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EF4" w:rsidRPr="00A00EF4" w:rsidRDefault="00A00EF4" w:rsidP="00A00EF4">
      <w:pPr>
        <w:jc w:val="center"/>
        <w:rPr>
          <w:rFonts w:eastAsia="Times New Roman"/>
          <w:sz w:val="44"/>
          <w:szCs w:val="44"/>
        </w:rPr>
      </w:pPr>
      <w:r w:rsidRPr="00A00EF4">
        <w:rPr>
          <w:rFonts w:eastAsia="Times New Roman"/>
          <w:sz w:val="44"/>
          <w:szCs w:val="44"/>
        </w:rPr>
        <w:t>IS HOMOSEXUALITY A SIN?</w:t>
      </w:r>
    </w:p>
    <w:p w:rsidR="00A00EF4" w:rsidRPr="00A00EF4" w:rsidRDefault="00A00EF4" w:rsidP="00A00EF4">
      <w:pPr>
        <w:jc w:val="center"/>
        <w:rPr>
          <w:rFonts w:eastAsia="Times New Roman"/>
          <w:sz w:val="40"/>
          <w:szCs w:val="40"/>
        </w:rPr>
      </w:pPr>
      <w:r w:rsidRPr="00A00EF4">
        <w:rPr>
          <w:rFonts w:eastAsia="Times New Roman"/>
          <w:sz w:val="40"/>
          <w:szCs w:val="40"/>
        </w:rPr>
        <w:t>A Biblical Answer</w:t>
      </w:r>
    </w:p>
    <w:p w:rsidR="00A00EF4" w:rsidRPr="00A00EF4" w:rsidRDefault="00A00EF4" w:rsidP="00A00EF4">
      <w:pPr>
        <w:jc w:val="center"/>
        <w:rPr>
          <w:rFonts w:eastAsia="Times New Roman"/>
          <w:sz w:val="24"/>
          <w:szCs w:val="24"/>
        </w:rPr>
      </w:pPr>
    </w:p>
    <w:p w:rsidR="00A00EF4" w:rsidRPr="00A00EF4" w:rsidRDefault="00A00EF4" w:rsidP="00A00EF4">
      <w:pPr>
        <w:jc w:val="center"/>
        <w:rPr>
          <w:rFonts w:ascii="Garamond" w:eastAsia="Times New Roman" w:hAnsi="Garamond"/>
          <w:sz w:val="48"/>
          <w:szCs w:val="48"/>
        </w:rPr>
      </w:pPr>
    </w:p>
    <w:p w:rsidR="00A00EF4" w:rsidRPr="00A00EF4" w:rsidRDefault="00A00EF4" w:rsidP="00A00EF4">
      <w:pPr>
        <w:jc w:val="center"/>
        <w:rPr>
          <w:rFonts w:ascii="Garamond" w:eastAsia="Times New Roman" w:hAnsi="Garamond"/>
          <w:sz w:val="48"/>
          <w:szCs w:val="48"/>
        </w:rPr>
      </w:pPr>
    </w:p>
    <w:p w:rsidR="00A00EF4" w:rsidRPr="00A00EF4" w:rsidRDefault="00A00EF4" w:rsidP="00A00EF4">
      <w:pPr>
        <w:jc w:val="center"/>
        <w:rPr>
          <w:rFonts w:ascii="Garamond" w:eastAsia="Times New Roman" w:hAnsi="Garamond"/>
          <w:sz w:val="48"/>
          <w:szCs w:val="48"/>
        </w:rPr>
      </w:pPr>
    </w:p>
    <w:p w:rsidR="00A00EF4" w:rsidRPr="00A00EF4" w:rsidRDefault="00A00EF4" w:rsidP="00A00EF4">
      <w:pPr>
        <w:jc w:val="center"/>
        <w:rPr>
          <w:rFonts w:ascii="Garamond" w:eastAsia="Times New Roman" w:hAnsi="Garamond"/>
          <w:sz w:val="48"/>
          <w:szCs w:val="48"/>
        </w:rPr>
      </w:pPr>
    </w:p>
    <w:p w:rsidR="00A00EF4" w:rsidRPr="00A00EF4" w:rsidRDefault="00A00EF4" w:rsidP="00A00EF4">
      <w:pPr>
        <w:jc w:val="center"/>
        <w:rPr>
          <w:rFonts w:ascii="Garamond" w:eastAsia="Times New Roman" w:hAnsi="Garamond"/>
          <w:sz w:val="48"/>
          <w:szCs w:val="48"/>
        </w:rPr>
      </w:pPr>
    </w:p>
    <w:p w:rsidR="00A00EF4" w:rsidRPr="00A00EF4" w:rsidRDefault="00A00EF4" w:rsidP="00A00EF4">
      <w:pPr>
        <w:jc w:val="center"/>
        <w:rPr>
          <w:rFonts w:ascii="Garamond" w:eastAsia="Times New Roman" w:hAnsi="Garamond"/>
          <w:sz w:val="48"/>
          <w:szCs w:val="48"/>
        </w:rPr>
      </w:pPr>
    </w:p>
    <w:p w:rsidR="00A00EF4" w:rsidRPr="00A00EF4" w:rsidRDefault="00A00EF4" w:rsidP="00A00EF4">
      <w:pPr>
        <w:jc w:val="center"/>
        <w:rPr>
          <w:rFonts w:ascii="Garamond" w:eastAsia="Times New Roman" w:hAnsi="Garamond"/>
          <w:sz w:val="48"/>
          <w:szCs w:val="48"/>
        </w:rPr>
      </w:pPr>
    </w:p>
    <w:p w:rsidR="00A00EF4" w:rsidRPr="00A00EF4" w:rsidRDefault="00A00EF4" w:rsidP="00A00EF4">
      <w:pPr>
        <w:jc w:val="center"/>
        <w:rPr>
          <w:rFonts w:ascii="Garamond" w:eastAsia="Times New Roman" w:hAnsi="Garamond"/>
          <w:sz w:val="24"/>
          <w:szCs w:val="24"/>
        </w:rPr>
      </w:pPr>
    </w:p>
    <w:p w:rsidR="00A00EF4" w:rsidRPr="00A00EF4" w:rsidRDefault="00A00EF4" w:rsidP="00A00EF4">
      <w:pPr>
        <w:jc w:val="center"/>
        <w:rPr>
          <w:rFonts w:ascii="Garamond" w:eastAsia="Times New Roman" w:hAnsi="Garamond"/>
          <w:sz w:val="24"/>
          <w:szCs w:val="24"/>
        </w:rPr>
      </w:pPr>
    </w:p>
    <w:p w:rsidR="00A00EF4" w:rsidRPr="00A00EF4" w:rsidRDefault="00A00EF4" w:rsidP="00A00EF4">
      <w:pPr>
        <w:jc w:val="center"/>
        <w:rPr>
          <w:rFonts w:ascii="Garamond" w:eastAsia="Times New Roman" w:hAnsi="Garamond"/>
          <w:sz w:val="24"/>
          <w:szCs w:val="24"/>
        </w:rPr>
      </w:pPr>
    </w:p>
    <w:p w:rsidR="00A00EF4" w:rsidRPr="00A00EF4" w:rsidRDefault="00A00EF4" w:rsidP="00A00EF4">
      <w:pPr>
        <w:jc w:val="center"/>
        <w:rPr>
          <w:rFonts w:ascii="Garamond" w:eastAsia="Times New Roman" w:hAnsi="Garamond"/>
          <w:sz w:val="24"/>
          <w:szCs w:val="24"/>
        </w:rPr>
      </w:pPr>
    </w:p>
    <w:p w:rsidR="00A00EF4" w:rsidRPr="00A00EF4" w:rsidRDefault="00A00EF4" w:rsidP="00A00EF4">
      <w:pPr>
        <w:jc w:val="center"/>
        <w:rPr>
          <w:rFonts w:ascii="Garamond" w:eastAsia="Times New Roman" w:hAnsi="Garamond"/>
          <w:sz w:val="24"/>
          <w:szCs w:val="24"/>
        </w:rPr>
      </w:pPr>
    </w:p>
    <w:p w:rsidR="00A00EF4" w:rsidRPr="00A00EF4" w:rsidRDefault="00A00EF4" w:rsidP="00A00EF4">
      <w:pPr>
        <w:jc w:val="center"/>
        <w:rPr>
          <w:rFonts w:ascii="Garamond" w:eastAsia="Times New Roman" w:hAnsi="Garamond"/>
          <w:sz w:val="24"/>
          <w:szCs w:val="24"/>
        </w:rPr>
      </w:pPr>
    </w:p>
    <w:p w:rsidR="00A00EF4" w:rsidRPr="00A00EF4" w:rsidRDefault="00A00EF4" w:rsidP="00A00EF4">
      <w:pPr>
        <w:jc w:val="center"/>
        <w:rPr>
          <w:rFonts w:ascii="Garamond" w:eastAsia="Times New Roman" w:hAnsi="Garamond"/>
          <w:sz w:val="24"/>
          <w:szCs w:val="24"/>
        </w:rPr>
      </w:pPr>
    </w:p>
    <w:p w:rsidR="00A00EF4" w:rsidRPr="00A00EF4" w:rsidRDefault="00A00EF4" w:rsidP="00A00EF4">
      <w:pPr>
        <w:jc w:val="center"/>
        <w:rPr>
          <w:rFonts w:ascii="Garamond" w:eastAsia="Times New Roman" w:hAnsi="Garamond"/>
          <w:sz w:val="24"/>
          <w:szCs w:val="24"/>
        </w:rPr>
      </w:pPr>
    </w:p>
    <w:p w:rsidR="00A00EF4" w:rsidRPr="00A00EF4" w:rsidRDefault="00A00EF4" w:rsidP="00A00EF4">
      <w:pPr>
        <w:jc w:val="center"/>
        <w:rPr>
          <w:rFonts w:ascii="Garamond" w:eastAsia="Times New Roman" w:hAnsi="Garamond"/>
          <w:sz w:val="24"/>
          <w:szCs w:val="24"/>
        </w:rPr>
      </w:pPr>
    </w:p>
    <w:p w:rsidR="00A00EF4" w:rsidRDefault="00A00EF4" w:rsidP="00A00EF4">
      <w:pPr>
        <w:jc w:val="center"/>
        <w:rPr>
          <w:rFonts w:ascii="Garamond" w:eastAsia="Times New Roman" w:hAnsi="Garamond"/>
          <w:sz w:val="24"/>
          <w:szCs w:val="24"/>
        </w:rPr>
      </w:pPr>
    </w:p>
    <w:p w:rsidR="009B5163" w:rsidRDefault="009B5163" w:rsidP="00A00EF4">
      <w:pPr>
        <w:jc w:val="center"/>
        <w:rPr>
          <w:rFonts w:ascii="Garamond" w:eastAsia="Times New Roman" w:hAnsi="Garamond"/>
          <w:sz w:val="24"/>
          <w:szCs w:val="24"/>
        </w:rPr>
      </w:pPr>
    </w:p>
    <w:p w:rsidR="009B5163" w:rsidRDefault="009B5163" w:rsidP="00A00EF4">
      <w:pPr>
        <w:jc w:val="center"/>
        <w:rPr>
          <w:rFonts w:ascii="Garamond" w:eastAsia="Times New Roman" w:hAnsi="Garamond"/>
          <w:sz w:val="24"/>
          <w:szCs w:val="24"/>
        </w:rPr>
      </w:pPr>
    </w:p>
    <w:p w:rsidR="009B5163" w:rsidRDefault="009B5163" w:rsidP="00A00EF4">
      <w:pPr>
        <w:jc w:val="center"/>
        <w:rPr>
          <w:rFonts w:ascii="Garamond" w:eastAsia="Times New Roman" w:hAnsi="Garamond"/>
          <w:sz w:val="24"/>
          <w:szCs w:val="24"/>
        </w:rPr>
      </w:pPr>
    </w:p>
    <w:p w:rsidR="009B5163" w:rsidRDefault="009B5163" w:rsidP="00A00EF4">
      <w:pPr>
        <w:jc w:val="center"/>
        <w:rPr>
          <w:rFonts w:ascii="Garamond" w:eastAsia="Times New Roman" w:hAnsi="Garamond"/>
          <w:sz w:val="24"/>
          <w:szCs w:val="24"/>
        </w:rPr>
      </w:pPr>
    </w:p>
    <w:p w:rsidR="009B5163" w:rsidRDefault="009B5163" w:rsidP="00A00EF4">
      <w:pPr>
        <w:jc w:val="center"/>
        <w:rPr>
          <w:rFonts w:ascii="Garamond" w:eastAsia="Times New Roman" w:hAnsi="Garamond"/>
          <w:sz w:val="24"/>
          <w:szCs w:val="24"/>
        </w:rPr>
      </w:pPr>
    </w:p>
    <w:p w:rsidR="009B5163" w:rsidRPr="00A00EF4" w:rsidRDefault="009B5163" w:rsidP="00A00EF4">
      <w:pPr>
        <w:jc w:val="center"/>
        <w:rPr>
          <w:rFonts w:ascii="Garamond" w:eastAsia="Times New Roman" w:hAnsi="Garamond"/>
          <w:sz w:val="24"/>
          <w:szCs w:val="24"/>
        </w:rPr>
      </w:pPr>
    </w:p>
    <w:p w:rsidR="00A00EF4" w:rsidRPr="00A00EF4" w:rsidRDefault="00A00EF4" w:rsidP="00A00EF4">
      <w:pPr>
        <w:jc w:val="center"/>
        <w:rPr>
          <w:rFonts w:ascii="Garamond" w:eastAsia="Times New Roman" w:hAnsi="Garamond"/>
          <w:sz w:val="24"/>
          <w:szCs w:val="24"/>
        </w:rPr>
      </w:pPr>
    </w:p>
    <w:p w:rsidR="00A00EF4" w:rsidRPr="00A00EF4" w:rsidRDefault="00A00EF4" w:rsidP="00A00EF4">
      <w:pPr>
        <w:jc w:val="center"/>
        <w:rPr>
          <w:rFonts w:eastAsia="Times New Roman"/>
          <w:sz w:val="24"/>
          <w:szCs w:val="24"/>
        </w:rPr>
      </w:pPr>
      <w:r w:rsidRPr="00A00EF4">
        <w:rPr>
          <w:rFonts w:eastAsia="Times New Roman"/>
          <w:sz w:val="24"/>
          <w:szCs w:val="24"/>
        </w:rPr>
        <w:t>TERESA M. SHAFER</w:t>
      </w:r>
    </w:p>
    <w:p w:rsidR="00A00EF4" w:rsidRPr="00A00EF4" w:rsidRDefault="00A00EF4" w:rsidP="00A00EF4">
      <w:pPr>
        <w:rPr>
          <w:rFonts w:eastAsia="Times New Roman"/>
          <w:sz w:val="24"/>
          <w:szCs w:val="24"/>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9B5163" w:rsidRDefault="009B5163" w:rsidP="00A00EF4">
      <w:pPr>
        <w:jc w:val="center"/>
        <w:rPr>
          <w:rFonts w:eastAsia="Times New Roman"/>
          <w:sz w:val="18"/>
          <w:szCs w:val="18"/>
        </w:rPr>
      </w:pPr>
    </w:p>
    <w:p w:rsidR="00A00EF4" w:rsidRPr="00A00EF4" w:rsidRDefault="00974A3B" w:rsidP="00A00EF4">
      <w:pPr>
        <w:jc w:val="center"/>
        <w:rPr>
          <w:rFonts w:eastAsia="Times New Roman"/>
          <w:sz w:val="18"/>
          <w:szCs w:val="18"/>
        </w:rPr>
      </w:pPr>
      <w:r>
        <w:rPr>
          <w:rFonts w:eastAsia="Times New Roman"/>
          <w:sz w:val="18"/>
          <w:szCs w:val="18"/>
        </w:rPr>
        <w:t>All Rights Reserved</w:t>
      </w:r>
    </w:p>
    <w:p w:rsidR="00A00EF4" w:rsidRPr="00A00EF4" w:rsidRDefault="00A00EF4" w:rsidP="00A00EF4">
      <w:pPr>
        <w:jc w:val="center"/>
        <w:rPr>
          <w:rFonts w:eastAsia="Times New Roman"/>
          <w:sz w:val="18"/>
          <w:szCs w:val="18"/>
        </w:rPr>
      </w:pPr>
      <w:r w:rsidRPr="00A00EF4">
        <w:rPr>
          <w:rFonts w:eastAsia="Times New Roman"/>
          <w:sz w:val="18"/>
          <w:szCs w:val="18"/>
        </w:rPr>
        <w:t>Published by: Sherechita Publications</w:t>
      </w:r>
    </w:p>
    <w:p w:rsidR="00A00EF4" w:rsidRPr="00A00EF4" w:rsidRDefault="00A00EF4" w:rsidP="00A00EF4">
      <w:pPr>
        <w:jc w:val="center"/>
        <w:rPr>
          <w:rFonts w:eastAsia="Times New Roman"/>
          <w:sz w:val="18"/>
          <w:szCs w:val="18"/>
        </w:rPr>
      </w:pPr>
      <w:r w:rsidRPr="00A00EF4">
        <w:rPr>
          <w:rFonts w:eastAsia="Times New Roman"/>
          <w:sz w:val="18"/>
          <w:szCs w:val="18"/>
        </w:rPr>
        <w:t>April 2008</w:t>
      </w:r>
    </w:p>
    <w:p w:rsidR="00A00EF4" w:rsidRPr="00A00EF4" w:rsidRDefault="00A00EF4" w:rsidP="00A00EF4">
      <w:pPr>
        <w:jc w:val="center"/>
        <w:rPr>
          <w:rFonts w:eastAsia="Times New Roman"/>
          <w:sz w:val="18"/>
          <w:szCs w:val="18"/>
        </w:rPr>
      </w:pPr>
      <w:r w:rsidRPr="00A00EF4">
        <w:rPr>
          <w:rFonts w:eastAsia="Times New Roman"/>
          <w:sz w:val="18"/>
          <w:szCs w:val="18"/>
        </w:rPr>
        <w:t>ISBN 978-0-615-20832-9</w:t>
      </w:r>
    </w:p>
    <w:p w:rsidR="00A00EF4" w:rsidRPr="00A00EF4" w:rsidRDefault="00A00EF4" w:rsidP="00A00EF4">
      <w:pPr>
        <w:jc w:val="center"/>
        <w:rPr>
          <w:rFonts w:eastAsia="Times New Roman"/>
          <w:sz w:val="18"/>
          <w:szCs w:val="18"/>
        </w:rPr>
      </w:pPr>
      <w:r w:rsidRPr="00A00EF4">
        <w:rPr>
          <w:rFonts w:eastAsia="Times New Roman"/>
          <w:color w:val="000000"/>
          <w:sz w:val="18"/>
          <w:szCs w:val="18"/>
        </w:rPr>
        <w:t>EAN-1</w:t>
      </w:r>
      <w:bookmarkStart w:id="0" w:name="_GoBack"/>
      <w:bookmarkEnd w:id="0"/>
      <w:r w:rsidRPr="00A00EF4">
        <w:rPr>
          <w:rFonts w:eastAsia="Times New Roman"/>
          <w:color w:val="000000"/>
          <w:sz w:val="18"/>
          <w:szCs w:val="18"/>
        </w:rPr>
        <w:t>3 9780615208329</w:t>
      </w:r>
    </w:p>
    <w:p w:rsidR="00A00EF4" w:rsidRPr="00A00EF4" w:rsidRDefault="00A00EF4" w:rsidP="00A00EF4">
      <w:pPr>
        <w:jc w:val="center"/>
        <w:rPr>
          <w:rFonts w:eastAsia="Times New Roman"/>
          <w:sz w:val="18"/>
          <w:szCs w:val="18"/>
        </w:rPr>
      </w:pPr>
    </w:p>
    <w:p w:rsidR="00A00EF4" w:rsidRPr="00A00EF4" w:rsidRDefault="00A00EF4" w:rsidP="00A00EF4">
      <w:pPr>
        <w:jc w:val="center"/>
        <w:rPr>
          <w:rFonts w:eastAsia="Times New Roman"/>
          <w:sz w:val="18"/>
          <w:szCs w:val="18"/>
        </w:rPr>
      </w:pPr>
      <w:r w:rsidRPr="00A00EF4">
        <w:rPr>
          <w:rFonts w:eastAsia="Times New Roman"/>
          <w:sz w:val="18"/>
          <w:szCs w:val="18"/>
        </w:rPr>
        <w:t xml:space="preserve">Front cover art is a photograph of an original oil painting called </w:t>
      </w:r>
    </w:p>
    <w:p w:rsidR="00A00EF4" w:rsidRPr="00A00EF4" w:rsidRDefault="00A00EF4" w:rsidP="00A00EF4">
      <w:pPr>
        <w:jc w:val="center"/>
        <w:rPr>
          <w:rFonts w:eastAsia="Times New Roman"/>
          <w:sz w:val="18"/>
          <w:szCs w:val="18"/>
        </w:rPr>
      </w:pPr>
      <w:r w:rsidRPr="00A00EF4">
        <w:rPr>
          <w:rFonts w:eastAsia="Times New Roman"/>
          <w:sz w:val="18"/>
          <w:szCs w:val="18"/>
          <w:u w:val="single"/>
        </w:rPr>
        <w:t>Sebastian</w:t>
      </w:r>
      <w:r w:rsidRPr="00A00EF4">
        <w:rPr>
          <w:rFonts w:eastAsia="Times New Roman"/>
          <w:sz w:val="18"/>
          <w:szCs w:val="18"/>
        </w:rPr>
        <w:t xml:space="preserve"> by Reni Guido</w:t>
      </w:r>
    </w:p>
    <w:p w:rsidR="00A00EF4" w:rsidRPr="00A00EF4" w:rsidRDefault="00A00EF4" w:rsidP="00A00EF4">
      <w:pPr>
        <w:rPr>
          <w:rFonts w:eastAsia="Times New Roman"/>
          <w:sz w:val="24"/>
          <w:szCs w:val="24"/>
        </w:rPr>
      </w:pPr>
    </w:p>
    <w:p w:rsidR="00A00EF4" w:rsidRPr="00A00EF4" w:rsidRDefault="00A00EF4" w:rsidP="00C641E9">
      <w:pPr>
        <w:pStyle w:val="FancyTitle"/>
      </w:pPr>
      <w:r w:rsidRPr="00A00EF4">
        <w:t>Table of Contents</w:t>
      </w:r>
    </w:p>
    <w:p w:rsidR="00A00EF4" w:rsidRPr="00A00EF4" w:rsidRDefault="00A00EF4" w:rsidP="00A00EF4">
      <w:pPr>
        <w:rPr>
          <w:rFonts w:eastAsia="Times New Roman"/>
          <w:sz w:val="24"/>
          <w:szCs w:val="24"/>
        </w:rPr>
      </w:pPr>
    </w:p>
    <w:p w:rsidR="00A00EF4" w:rsidRPr="00A00EF4" w:rsidRDefault="00A00EF4" w:rsidP="00A00EF4">
      <w:pPr>
        <w:pStyle w:val="NoSpacing"/>
      </w:pPr>
    </w:p>
    <w:p w:rsidR="00A00EF4" w:rsidRPr="00A00EF4" w:rsidRDefault="00A00EF4" w:rsidP="00A00EF4">
      <w:pPr>
        <w:pStyle w:val="NoSpacing"/>
        <w:rPr>
          <w:rStyle w:val="Emphasis"/>
        </w:rPr>
      </w:pPr>
      <w:r w:rsidRPr="00A00EF4">
        <w:rPr>
          <w:rStyle w:val="Emphasis"/>
        </w:rPr>
        <w:t>Foreword</w:t>
      </w:r>
      <w:r w:rsidRPr="00A00EF4">
        <w:rPr>
          <w:rStyle w:val="Emphasis"/>
        </w:rPr>
        <w:tab/>
      </w:r>
      <w:r>
        <w:rPr>
          <w:rStyle w:val="Emphasis"/>
        </w:rPr>
        <w:tab/>
      </w:r>
      <w:r>
        <w:rPr>
          <w:rStyle w:val="Emphasis"/>
        </w:rPr>
        <w:tab/>
      </w:r>
      <w:r>
        <w:rPr>
          <w:rStyle w:val="Emphasis"/>
        </w:rPr>
        <w:tab/>
      </w:r>
      <w:r>
        <w:rPr>
          <w:rStyle w:val="Emphasis"/>
        </w:rPr>
        <w:tab/>
      </w:r>
      <w:r>
        <w:rPr>
          <w:rStyle w:val="Emphasis"/>
        </w:rPr>
        <w:tab/>
      </w:r>
    </w:p>
    <w:p w:rsidR="00A00EF4" w:rsidRPr="00A00EF4" w:rsidRDefault="00A00EF4" w:rsidP="00A00EF4">
      <w:pPr>
        <w:pStyle w:val="NoSpacing"/>
        <w:rPr>
          <w:rStyle w:val="Emphasis"/>
        </w:rPr>
      </w:pPr>
    </w:p>
    <w:p w:rsidR="00A00EF4" w:rsidRPr="00A00EF4" w:rsidRDefault="00A00EF4" w:rsidP="00A00EF4">
      <w:pPr>
        <w:pStyle w:val="NoSpacing"/>
        <w:rPr>
          <w:rStyle w:val="Emphasis"/>
        </w:rPr>
      </w:pPr>
      <w:r w:rsidRPr="00A00EF4">
        <w:rPr>
          <w:rStyle w:val="Emphasis"/>
        </w:rPr>
        <w:t>Chapter 1</w:t>
      </w:r>
    </w:p>
    <w:p w:rsidR="00A00EF4" w:rsidRPr="00A00EF4" w:rsidRDefault="00A00EF4" w:rsidP="00A00EF4">
      <w:pPr>
        <w:pStyle w:val="NoSpacing"/>
        <w:rPr>
          <w:rStyle w:val="Emphasis"/>
        </w:rPr>
      </w:pPr>
      <w:r w:rsidRPr="00A00EF4">
        <w:rPr>
          <w:rStyle w:val="Emphasis"/>
        </w:rPr>
        <w:tab/>
        <w:t>The Authority of the Bible</w:t>
      </w:r>
      <w:r w:rsidRPr="00A00EF4">
        <w:rPr>
          <w:rStyle w:val="Emphasis"/>
        </w:rPr>
        <w:tab/>
      </w:r>
      <w:r>
        <w:rPr>
          <w:rStyle w:val="Emphasis"/>
        </w:rPr>
        <w:tab/>
      </w:r>
      <w:r w:rsidR="00B00DDB">
        <w:rPr>
          <w:rStyle w:val="Emphasis"/>
        </w:rPr>
        <w:t>1</w:t>
      </w:r>
    </w:p>
    <w:p w:rsidR="00A00EF4" w:rsidRPr="00A00EF4" w:rsidRDefault="00A00EF4" w:rsidP="00A00EF4">
      <w:pPr>
        <w:pStyle w:val="NoSpacing"/>
        <w:rPr>
          <w:rStyle w:val="Emphasis"/>
        </w:rPr>
      </w:pPr>
    </w:p>
    <w:p w:rsidR="00A00EF4" w:rsidRPr="00A00EF4" w:rsidRDefault="00A00EF4" w:rsidP="00A00EF4">
      <w:pPr>
        <w:pStyle w:val="NoSpacing"/>
        <w:rPr>
          <w:rStyle w:val="Emphasis"/>
        </w:rPr>
      </w:pPr>
      <w:r w:rsidRPr="00A00EF4">
        <w:rPr>
          <w:rStyle w:val="Emphasis"/>
        </w:rPr>
        <w:t>Chapter 2</w:t>
      </w:r>
    </w:p>
    <w:p w:rsidR="00A00EF4" w:rsidRDefault="00A00EF4" w:rsidP="00A00EF4">
      <w:pPr>
        <w:pStyle w:val="NoSpacing"/>
        <w:rPr>
          <w:rStyle w:val="Emphasis"/>
        </w:rPr>
      </w:pPr>
      <w:r w:rsidRPr="00A00EF4">
        <w:rPr>
          <w:rStyle w:val="Emphasis"/>
        </w:rPr>
        <w:t xml:space="preserve">Homosexuality and the </w:t>
      </w:r>
    </w:p>
    <w:p w:rsidR="00A00EF4" w:rsidRPr="00A00EF4" w:rsidRDefault="00A00EF4" w:rsidP="00A00EF4">
      <w:pPr>
        <w:pStyle w:val="NoSpacing"/>
        <w:rPr>
          <w:rStyle w:val="Emphasis"/>
        </w:rPr>
      </w:pPr>
      <w:r w:rsidRPr="00A00EF4">
        <w:rPr>
          <w:rStyle w:val="Emphasis"/>
        </w:rPr>
        <w:t>Book of Leviticus</w:t>
      </w:r>
      <w:r w:rsidRPr="00A00EF4">
        <w:rPr>
          <w:rStyle w:val="Emphasis"/>
        </w:rPr>
        <w:tab/>
      </w:r>
      <w:r>
        <w:rPr>
          <w:rStyle w:val="Emphasis"/>
        </w:rPr>
        <w:tab/>
      </w:r>
      <w:r>
        <w:rPr>
          <w:rStyle w:val="Emphasis"/>
        </w:rPr>
        <w:tab/>
      </w:r>
      <w:r>
        <w:rPr>
          <w:rStyle w:val="Emphasis"/>
        </w:rPr>
        <w:tab/>
      </w:r>
      <w:r>
        <w:rPr>
          <w:rStyle w:val="Emphasis"/>
        </w:rPr>
        <w:tab/>
      </w:r>
      <w:r w:rsidR="00B00DDB">
        <w:rPr>
          <w:rStyle w:val="Emphasis"/>
        </w:rPr>
        <w:t>25</w:t>
      </w:r>
    </w:p>
    <w:p w:rsidR="00A00EF4" w:rsidRPr="00A00EF4" w:rsidRDefault="00A00EF4" w:rsidP="00A00EF4">
      <w:pPr>
        <w:pStyle w:val="NoSpacing"/>
        <w:rPr>
          <w:rStyle w:val="Emphasis"/>
        </w:rPr>
      </w:pPr>
    </w:p>
    <w:p w:rsidR="00A00EF4" w:rsidRPr="00A00EF4" w:rsidRDefault="00A00EF4" w:rsidP="00A00EF4">
      <w:pPr>
        <w:pStyle w:val="NoSpacing"/>
        <w:rPr>
          <w:rStyle w:val="Emphasis"/>
        </w:rPr>
      </w:pPr>
      <w:r w:rsidRPr="00A00EF4">
        <w:rPr>
          <w:rStyle w:val="Emphasis"/>
        </w:rPr>
        <w:t>Chapter 3</w:t>
      </w:r>
    </w:p>
    <w:p w:rsidR="00A00EF4" w:rsidRDefault="00A00EF4" w:rsidP="00A00EF4">
      <w:pPr>
        <w:pStyle w:val="NoSpacing"/>
        <w:rPr>
          <w:rStyle w:val="Emphasis"/>
        </w:rPr>
      </w:pPr>
      <w:r w:rsidRPr="00A00EF4">
        <w:rPr>
          <w:rStyle w:val="Emphasis"/>
        </w:rPr>
        <w:t xml:space="preserve">Homosexuality in the </w:t>
      </w:r>
    </w:p>
    <w:p w:rsidR="00A00EF4" w:rsidRPr="00A00EF4" w:rsidRDefault="00A00EF4" w:rsidP="00A00EF4">
      <w:pPr>
        <w:pStyle w:val="NoSpacing"/>
        <w:rPr>
          <w:rStyle w:val="Emphasis"/>
        </w:rPr>
      </w:pPr>
      <w:r w:rsidRPr="00A00EF4">
        <w:rPr>
          <w:rStyle w:val="Emphasis"/>
        </w:rPr>
        <w:t>New Testament: Romans</w:t>
      </w:r>
      <w:r w:rsidRPr="00A00EF4">
        <w:rPr>
          <w:rStyle w:val="Emphasis"/>
        </w:rPr>
        <w:tab/>
      </w:r>
      <w:r>
        <w:rPr>
          <w:rStyle w:val="Emphasis"/>
        </w:rPr>
        <w:tab/>
      </w:r>
      <w:r>
        <w:rPr>
          <w:rStyle w:val="Emphasis"/>
        </w:rPr>
        <w:tab/>
      </w:r>
      <w:r w:rsidR="00B00DDB">
        <w:rPr>
          <w:rStyle w:val="Emphasis"/>
        </w:rPr>
        <w:t>6</w:t>
      </w:r>
      <w:r w:rsidR="006F68C9">
        <w:rPr>
          <w:rStyle w:val="Emphasis"/>
        </w:rPr>
        <w:t>3</w:t>
      </w:r>
    </w:p>
    <w:p w:rsidR="00A00EF4" w:rsidRPr="00A00EF4" w:rsidRDefault="00A00EF4" w:rsidP="00A00EF4">
      <w:pPr>
        <w:pStyle w:val="NoSpacing"/>
        <w:rPr>
          <w:rStyle w:val="Emphasis"/>
        </w:rPr>
      </w:pPr>
    </w:p>
    <w:p w:rsidR="00A00EF4" w:rsidRPr="00A00EF4" w:rsidRDefault="00A00EF4" w:rsidP="00A00EF4">
      <w:pPr>
        <w:pStyle w:val="NoSpacing"/>
        <w:rPr>
          <w:rStyle w:val="Emphasis"/>
        </w:rPr>
      </w:pPr>
      <w:r w:rsidRPr="00A00EF4">
        <w:rPr>
          <w:rStyle w:val="Emphasis"/>
        </w:rPr>
        <w:t>Chapter 4</w:t>
      </w:r>
    </w:p>
    <w:p w:rsidR="00A00EF4" w:rsidRDefault="00A00EF4" w:rsidP="00A00EF4">
      <w:pPr>
        <w:pStyle w:val="NoSpacing"/>
        <w:rPr>
          <w:rStyle w:val="Emphasis"/>
        </w:rPr>
      </w:pPr>
      <w:r w:rsidRPr="00A00EF4">
        <w:rPr>
          <w:rStyle w:val="Emphasis"/>
        </w:rPr>
        <w:t xml:space="preserve">Homosexuality in the New Testament: </w:t>
      </w:r>
    </w:p>
    <w:p w:rsidR="00A00EF4" w:rsidRPr="00A00EF4" w:rsidRDefault="00A00EF4" w:rsidP="00A00EF4">
      <w:pPr>
        <w:pStyle w:val="NoSpacing"/>
        <w:rPr>
          <w:rStyle w:val="Emphasis"/>
        </w:rPr>
      </w:pPr>
      <w:r w:rsidRPr="00A00EF4">
        <w:rPr>
          <w:rStyle w:val="Emphasis"/>
        </w:rPr>
        <w:t>I Corinthians, I Timothy and Hebrews</w:t>
      </w:r>
      <w:r w:rsidRPr="00A00EF4">
        <w:rPr>
          <w:rStyle w:val="Emphasis"/>
        </w:rPr>
        <w:tab/>
        <w:t>12</w:t>
      </w:r>
      <w:r w:rsidR="006F68C9">
        <w:rPr>
          <w:rStyle w:val="Emphasis"/>
        </w:rPr>
        <w:t>3</w:t>
      </w:r>
    </w:p>
    <w:p w:rsidR="00A00EF4" w:rsidRPr="00A00EF4" w:rsidRDefault="00A00EF4" w:rsidP="00A00EF4">
      <w:pPr>
        <w:pStyle w:val="NoSpacing"/>
        <w:rPr>
          <w:rStyle w:val="Emphasis"/>
        </w:rPr>
      </w:pPr>
    </w:p>
    <w:p w:rsidR="00A00EF4" w:rsidRPr="00A00EF4" w:rsidRDefault="00A00EF4" w:rsidP="00A00EF4">
      <w:pPr>
        <w:pStyle w:val="NoSpacing"/>
        <w:rPr>
          <w:rStyle w:val="Emphasis"/>
        </w:rPr>
      </w:pPr>
      <w:r w:rsidRPr="00A00EF4">
        <w:rPr>
          <w:rStyle w:val="Emphasis"/>
        </w:rPr>
        <w:lastRenderedPageBreak/>
        <w:t>Chapter 5</w:t>
      </w:r>
    </w:p>
    <w:p w:rsidR="00A00EF4" w:rsidRDefault="00A00EF4" w:rsidP="00A00EF4">
      <w:pPr>
        <w:pStyle w:val="NoSpacing"/>
        <w:rPr>
          <w:rStyle w:val="Emphasis"/>
        </w:rPr>
      </w:pPr>
      <w:r w:rsidRPr="00A00EF4">
        <w:rPr>
          <w:rStyle w:val="Emphasis"/>
        </w:rPr>
        <w:t xml:space="preserve">Homosexuality in the </w:t>
      </w:r>
    </w:p>
    <w:p w:rsidR="00A00EF4" w:rsidRPr="00A00EF4" w:rsidRDefault="00A00EF4" w:rsidP="00A00EF4">
      <w:pPr>
        <w:pStyle w:val="NoSpacing"/>
        <w:rPr>
          <w:rStyle w:val="Emphasis"/>
        </w:rPr>
      </w:pPr>
      <w:r w:rsidRPr="00A00EF4">
        <w:rPr>
          <w:rStyle w:val="Emphasis"/>
        </w:rPr>
        <w:t>Cities of Sodom and Gomorrah</w:t>
      </w:r>
      <w:r>
        <w:rPr>
          <w:rStyle w:val="Emphasis"/>
        </w:rPr>
        <w:tab/>
      </w:r>
      <w:r w:rsidRPr="00A00EF4">
        <w:rPr>
          <w:rStyle w:val="Emphasis"/>
        </w:rPr>
        <w:tab/>
      </w:r>
      <w:r w:rsidR="00B00DDB">
        <w:rPr>
          <w:rStyle w:val="Emphasis"/>
        </w:rPr>
        <w:t>18</w:t>
      </w:r>
      <w:r w:rsidR="006F68C9">
        <w:rPr>
          <w:rStyle w:val="Emphasis"/>
        </w:rPr>
        <w:t>7</w:t>
      </w:r>
    </w:p>
    <w:p w:rsidR="00A00EF4" w:rsidRPr="00A00EF4" w:rsidRDefault="00A00EF4" w:rsidP="00A00EF4">
      <w:pPr>
        <w:pStyle w:val="NoSpacing"/>
        <w:rPr>
          <w:rStyle w:val="Emphasis"/>
        </w:rPr>
      </w:pPr>
    </w:p>
    <w:p w:rsidR="00A00EF4" w:rsidRPr="00A00EF4" w:rsidRDefault="00A00EF4" w:rsidP="00A00EF4">
      <w:pPr>
        <w:pStyle w:val="NoSpacing"/>
        <w:rPr>
          <w:rStyle w:val="Emphasis"/>
        </w:rPr>
      </w:pPr>
      <w:r w:rsidRPr="00A00EF4">
        <w:rPr>
          <w:rStyle w:val="Emphasis"/>
        </w:rPr>
        <w:t>Chapter 6</w:t>
      </w:r>
    </w:p>
    <w:p w:rsidR="00A00EF4" w:rsidRDefault="00A00EF4" w:rsidP="00A00EF4">
      <w:pPr>
        <w:pStyle w:val="NoSpacing"/>
        <w:rPr>
          <w:rStyle w:val="Emphasis"/>
        </w:rPr>
      </w:pPr>
      <w:r w:rsidRPr="00A00EF4">
        <w:rPr>
          <w:rStyle w:val="Emphasis"/>
        </w:rPr>
        <w:tab/>
        <w:t xml:space="preserve">Why are Homosexuals, </w:t>
      </w:r>
    </w:p>
    <w:p w:rsidR="00A00EF4" w:rsidRPr="00A00EF4" w:rsidRDefault="00A00EF4" w:rsidP="00A00EF4">
      <w:pPr>
        <w:pStyle w:val="NoSpacing"/>
        <w:ind w:firstLine="720"/>
        <w:rPr>
          <w:rStyle w:val="Emphasis"/>
        </w:rPr>
      </w:pPr>
      <w:r w:rsidRPr="00A00EF4">
        <w:rPr>
          <w:rStyle w:val="Emphasis"/>
        </w:rPr>
        <w:t>Homosexual?</w:t>
      </w:r>
      <w:r w:rsidRPr="00A00EF4">
        <w:rPr>
          <w:rStyle w:val="Emphasis"/>
        </w:rPr>
        <w:tab/>
      </w:r>
      <w:r>
        <w:rPr>
          <w:rStyle w:val="Emphasis"/>
        </w:rPr>
        <w:tab/>
      </w:r>
      <w:r>
        <w:rPr>
          <w:rStyle w:val="Emphasis"/>
        </w:rPr>
        <w:tab/>
      </w:r>
      <w:r>
        <w:rPr>
          <w:rStyle w:val="Emphasis"/>
        </w:rPr>
        <w:tab/>
      </w:r>
      <w:r w:rsidRPr="00A00EF4">
        <w:rPr>
          <w:rStyle w:val="Emphasis"/>
        </w:rPr>
        <w:t>27</w:t>
      </w:r>
      <w:r w:rsidR="006F68C9">
        <w:rPr>
          <w:rStyle w:val="Emphasis"/>
        </w:rPr>
        <w:t>3</w:t>
      </w:r>
    </w:p>
    <w:p w:rsidR="00A00EF4" w:rsidRDefault="00A00EF4" w:rsidP="00A00EF4">
      <w:pPr>
        <w:pStyle w:val="NoSpacing"/>
        <w:rPr>
          <w:rStyle w:val="Emphasis"/>
        </w:rPr>
      </w:pPr>
    </w:p>
    <w:p w:rsidR="00A00EF4" w:rsidRDefault="00A00EF4" w:rsidP="00A00EF4">
      <w:pPr>
        <w:pStyle w:val="NoSpacing"/>
        <w:rPr>
          <w:rStyle w:val="Emphasis"/>
        </w:rPr>
      </w:pPr>
    </w:p>
    <w:p w:rsidR="00A00EF4" w:rsidRDefault="00A00EF4" w:rsidP="00A00EF4">
      <w:pPr>
        <w:pStyle w:val="NoSpacing"/>
        <w:rPr>
          <w:rStyle w:val="Emphasis"/>
        </w:rPr>
      </w:pPr>
    </w:p>
    <w:p w:rsidR="00A00EF4" w:rsidRDefault="00A00EF4" w:rsidP="00A00EF4">
      <w:pPr>
        <w:pStyle w:val="NoSpacing"/>
        <w:rPr>
          <w:rStyle w:val="Emphasis"/>
        </w:rPr>
      </w:pPr>
    </w:p>
    <w:p w:rsidR="00A00EF4" w:rsidRDefault="00A00EF4" w:rsidP="00A00EF4">
      <w:pPr>
        <w:pStyle w:val="NoSpacing"/>
        <w:rPr>
          <w:rStyle w:val="Emphasis"/>
        </w:rPr>
      </w:pPr>
    </w:p>
    <w:p w:rsidR="00A00EF4" w:rsidRPr="00A00EF4" w:rsidRDefault="00A00EF4" w:rsidP="00A00EF4">
      <w:pPr>
        <w:pStyle w:val="NoSpacing"/>
        <w:rPr>
          <w:rStyle w:val="Emphasis"/>
        </w:rPr>
      </w:pPr>
      <w:r w:rsidRPr="00A00EF4">
        <w:rPr>
          <w:rStyle w:val="Emphasis"/>
        </w:rPr>
        <w:t>Chapter 7</w:t>
      </w:r>
    </w:p>
    <w:p w:rsidR="00A00EF4" w:rsidRPr="00A00EF4" w:rsidRDefault="00A00EF4" w:rsidP="00A00EF4">
      <w:pPr>
        <w:pStyle w:val="NoSpacing"/>
        <w:rPr>
          <w:rStyle w:val="Emphasis"/>
        </w:rPr>
      </w:pPr>
      <w:r w:rsidRPr="00A00EF4">
        <w:rPr>
          <w:rStyle w:val="Emphasis"/>
        </w:rPr>
        <w:tab/>
        <w:t>Conclusion</w:t>
      </w:r>
      <w:r w:rsidRPr="00A00EF4">
        <w:rPr>
          <w:rStyle w:val="Emphasis"/>
        </w:rPr>
        <w:tab/>
      </w:r>
      <w:r>
        <w:rPr>
          <w:rStyle w:val="Emphasis"/>
        </w:rPr>
        <w:tab/>
      </w:r>
      <w:r>
        <w:rPr>
          <w:rStyle w:val="Emphasis"/>
        </w:rPr>
        <w:tab/>
      </w:r>
      <w:r>
        <w:rPr>
          <w:rStyle w:val="Emphasis"/>
        </w:rPr>
        <w:tab/>
      </w:r>
      <w:r>
        <w:rPr>
          <w:rStyle w:val="Emphasis"/>
        </w:rPr>
        <w:tab/>
      </w:r>
      <w:r w:rsidRPr="00A00EF4">
        <w:rPr>
          <w:rStyle w:val="Emphasis"/>
        </w:rPr>
        <w:t>30</w:t>
      </w:r>
      <w:r w:rsidR="006F68C9">
        <w:rPr>
          <w:rStyle w:val="Emphasis"/>
        </w:rPr>
        <w:t>3</w:t>
      </w:r>
    </w:p>
    <w:p w:rsidR="00A00EF4" w:rsidRPr="00A00EF4" w:rsidRDefault="00A00EF4" w:rsidP="00A00EF4">
      <w:pPr>
        <w:pStyle w:val="NoSpacing"/>
        <w:rPr>
          <w:rStyle w:val="Emphasis"/>
        </w:rPr>
      </w:pPr>
    </w:p>
    <w:p w:rsidR="00A00EF4" w:rsidRDefault="00A00EF4" w:rsidP="00A00EF4">
      <w:pPr>
        <w:pStyle w:val="NoSpacing"/>
        <w:rPr>
          <w:rStyle w:val="Emphasis"/>
        </w:rPr>
      </w:pPr>
      <w:r w:rsidRPr="00A00EF4">
        <w:rPr>
          <w:rStyle w:val="Emphasis"/>
        </w:rPr>
        <w:t>Bibliography</w:t>
      </w:r>
      <w:r w:rsidRPr="00A00EF4">
        <w:rPr>
          <w:rStyle w:val="Emphasis"/>
        </w:rPr>
        <w:tab/>
      </w:r>
      <w:r>
        <w:rPr>
          <w:rStyle w:val="Emphasis"/>
        </w:rPr>
        <w:tab/>
      </w:r>
      <w:r>
        <w:rPr>
          <w:rStyle w:val="Emphasis"/>
        </w:rPr>
        <w:tab/>
      </w:r>
      <w:r>
        <w:rPr>
          <w:rStyle w:val="Emphasis"/>
        </w:rPr>
        <w:tab/>
      </w:r>
      <w:r>
        <w:rPr>
          <w:rStyle w:val="Emphasis"/>
        </w:rPr>
        <w:tab/>
      </w:r>
      <w:r w:rsidRPr="00A00EF4">
        <w:rPr>
          <w:rStyle w:val="Emphasis"/>
        </w:rPr>
        <w:t>i</w:t>
      </w:r>
    </w:p>
    <w:p w:rsidR="00A00EF4" w:rsidRDefault="00A00EF4" w:rsidP="00A00EF4">
      <w:pPr>
        <w:pStyle w:val="NoSpacing"/>
        <w:rPr>
          <w:rStyle w:val="Emphasis"/>
        </w:rPr>
      </w:pPr>
    </w:p>
    <w:p w:rsidR="00A00EF4" w:rsidRPr="00A00EF4" w:rsidRDefault="00A00EF4" w:rsidP="00A00EF4">
      <w:pPr>
        <w:pStyle w:val="NoSpacing"/>
        <w:rPr>
          <w:rStyle w:val="Emphasis"/>
        </w:rPr>
      </w:pPr>
      <w:r>
        <w:rPr>
          <w:rStyle w:val="Emphasis"/>
        </w:rPr>
        <w:t>About the Author</w:t>
      </w:r>
    </w:p>
    <w:p w:rsidR="00A00EF4" w:rsidRPr="00A00EF4" w:rsidRDefault="00A00EF4" w:rsidP="00A00EF4">
      <w:pPr>
        <w:rPr>
          <w:rStyle w:val="Emphasis"/>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jc w:val="center"/>
        <w:rPr>
          <w:rFonts w:ascii="Lucida Calligraphy" w:eastAsia="Times New Roman" w:hAnsi="Lucida Calligraphy"/>
          <w:sz w:val="24"/>
          <w:szCs w:val="24"/>
        </w:rPr>
      </w:pPr>
      <w:r w:rsidRPr="00A00EF4">
        <w:rPr>
          <w:rFonts w:ascii="Lucida Calligraphy" w:eastAsia="Times New Roman" w:hAnsi="Lucida Calligraphy"/>
          <w:sz w:val="24"/>
          <w:szCs w:val="24"/>
        </w:rPr>
        <w:t>Deuteronomy 32:1-4:</w:t>
      </w:r>
    </w:p>
    <w:p w:rsidR="00A00EF4" w:rsidRPr="00A00EF4" w:rsidRDefault="00A00EF4" w:rsidP="00A00EF4">
      <w:pPr>
        <w:jc w:val="center"/>
        <w:rPr>
          <w:rFonts w:ascii="Lucida Calligraphy" w:eastAsia="Times New Roman" w:hAnsi="Lucida Calligraphy"/>
          <w:sz w:val="24"/>
          <w:szCs w:val="24"/>
        </w:rPr>
      </w:pPr>
    </w:p>
    <w:p w:rsidR="00B6622B" w:rsidRDefault="00A00EF4" w:rsidP="00A00EF4">
      <w:pPr>
        <w:jc w:val="center"/>
        <w:rPr>
          <w:rFonts w:ascii="Lucida Calligraphy" w:eastAsia="Times New Roman" w:hAnsi="Lucida Calligraphy"/>
          <w:sz w:val="24"/>
          <w:szCs w:val="24"/>
        </w:rPr>
      </w:pPr>
      <w:r w:rsidRPr="00A00EF4">
        <w:rPr>
          <w:rFonts w:ascii="Lucida Calligraphy" w:eastAsia="Times New Roman" w:hAnsi="Lucida Calligraphy"/>
          <w:sz w:val="24"/>
          <w:szCs w:val="24"/>
        </w:rPr>
        <w:t xml:space="preserve">Listen, Heavens, </w:t>
      </w:r>
    </w:p>
    <w:p w:rsidR="00A00EF4" w:rsidRPr="00A00EF4" w:rsidRDefault="00A00EF4" w:rsidP="00A00EF4">
      <w:pPr>
        <w:jc w:val="center"/>
        <w:rPr>
          <w:rFonts w:ascii="Lucida Calligraphy" w:eastAsia="Times New Roman" w:hAnsi="Lucida Calligraphy"/>
          <w:sz w:val="24"/>
          <w:szCs w:val="24"/>
        </w:rPr>
      </w:pPr>
      <w:r w:rsidRPr="00A00EF4">
        <w:rPr>
          <w:rFonts w:ascii="Lucida Calligraphy" w:eastAsia="Times New Roman" w:hAnsi="Lucida Calligraphy"/>
          <w:sz w:val="24"/>
          <w:szCs w:val="24"/>
        </w:rPr>
        <w:t>I have something to tell you.</w:t>
      </w:r>
    </w:p>
    <w:p w:rsidR="00B6622B" w:rsidRDefault="00A00EF4" w:rsidP="00A00EF4">
      <w:pPr>
        <w:jc w:val="center"/>
        <w:rPr>
          <w:rFonts w:ascii="Lucida Calligraphy" w:eastAsia="Times New Roman" w:hAnsi="Lucida Calligraphy"/>
          <w:sz w:val="24"/>
          <w:szCs w:val="24"/>
        </w:rPr>
      </w:pPr>
      <w:r w:rsidRPr="00A00EF4">
        <w:rPr>
          <w:rFonts w:ascii="Lucida Calligraphy" w:eastAsia="Times New Roman" w:hAnsi="Lucida Calligraphy"/>
          <w:sz w:val="24"/>
          <w:szCs w:val="24"/>
        </w:rPr>
        <w:t xml:space="preserve">Attention, Earth, </w:t>
      </w:r>
    </w:p>
    <w:p w:rsidR="00A00EF4" w:rsidRPr="00A00EF4" w:rsidRDefault="00A00EF4" w:rsidP="00A00EF4">
      <w:pPr>
        <w:jc w:val="center"/>
        <w:rPr>
          <w:rFonts w:ascii="Lucida Calligraphy" w:eastAsia="Times New Roman" w:hAnsi="Lucida Calligraphy"/>
          <w:sz w:val="24"/>
          <w:szCs w:val="24"/>
        </w:rPr>
      </w:pPr>
      <w:r w:rsidRPr="00A00EF4">
        <w:rPr>
          <w:rFonts w:ascii="Lucida Calligraphy" w:eastAsia="Times New Roman" w:hAnsi="Lucida Calligraphy"/>
          <w:sz w:val="24"/>
          <w:szCs w:val="24"/>
        </w:rPr>
        <w:t>I’ve got a mouth full of words.</w:t>
      </w:r>
    </w:p>
    <w:p w:rsidR="00A00EF4" w:rsidRPr="00A00EF4" w:rsidRDefault="00A00EF4" w:rsidP="00A00EF4">
      <w:pPr>
        <w:jc w:val="center"/>
        <w:rPr>
          <w:rFonts w:ascii="Lucida Calligraphy" w:eastAsia="Times New Roman" w:hAnsi="Lucida Calligraphy"/>
          <w:sz w:val="24"/>
          <w:szCs w:val="24"/>
        </w:rPr>
      </w:pPr>
      <w:r w:rsidRPr="00A00EF4">
        <w:rPr>
          <w:rFonts w:ascii="Lucida Calligraphy" w:eastAsia="Times New Roman" w:hAnsi="Lucida Calligraphy"/>
          <w:sz w:val="24"/>
          <w:szCs w:val="24"/>
        </w:rPr>
        <w:lastRenderedPageBreak/>
        <w:t>My teaching let it fall like a gentle rain,</w:t>
      </w:r>
    </w:p>
    <w:p w:rsidR="00A00EF4" w:rsidRPr="00A00EF4" w:rsidRDefault="00A00EF4" w:rsidP="00A00EF4">
      <w:pPr>
        <w:jc w:val="center"/>
        <w:rPr>
          <w:rFonts w:ascii="Lucida Calligraphy" w:eastAsia="Times New Roman" w:hAnsi="Lucida Calligraphy"/>
          <w:sz w:val="24"/>
          <w:szCs w:val="24"/>
        </w:rPr>
      </w:pPr>
      <w:r w:rsidRPr="00A00EF4">
        <w:rPr>
          <w:rFonts w:ascii="Lucida Calligraphy" w:eastAsia="Times New Roman" w:hAnsi="Lucida Calligraphy"/>
          <w:sz w:val="24"/>
          <w:szCs w:val="24"/>
        </w:rPr>
        <w:t>My words arrive like morning dew,</w:t>
      </w:r>
    </w:p>
    <w:p w:rsidR="00A00EF4" w:rsidRPr="00A00EF4" w:rsidRDefault="00A00EF4" w:rsidP="00A00EF4">
      <w:pPr>
        <w:jc w:val="center"/>
        <w:rPr>
          <w:rFonts w:ascii="Lucida Calligraphy" w:eastAsia="Times New Roman" w:hAnsi="Lucida Calligraphy"/>
          <w:sz w:val="24"/>
          <w:szCs w:val="24"/>
        </w:rPr>
      </w:pPr>
      <w:r w:rsidRPr="00A00EF4">
        <w:rPr>
          <w:rFonts w:ascii="Lucida Calligraphy" w:eastAsia="Times New Roman" w:hAnsi="Lucida Calligraphy"/>
          <w:sz w:val="24"/>
          <w:szCs w:val="24"/>
        </w:rPr>
        <w:t>Like a sprinkling rain on new grass,</w:t>
      </w:r>
    </w:p>
    <w:p w:rsidR="00A00EF4" w:rsidRPr="00A00EF4" w:rsidRDefault="00A00EF4" w:rsidP="00A00EF4">
      <w:pPr>
        <w:jc w:val="center"/>
        <w:rPr>
          <w:rFonts w:ascii="Lucida Calligraphy" w:eastAsia="Times New Roman" w:hAnsi="Lucida Calligraphy"/>
          <w:sz w:val="24"/>
          <w:szCs w:val="24"/>
        </w:rPr>
      </w:pPr>
      <w:r w:rsidRPr="00A00EF4">
        <w:rPr>
          <w:rFonts w:ascii="Lucida Calligraphy" w:eastAsia="Times New Roman" w:hAnsi="Lucida Calligraphy"/>
          <w:sz w:val="24"/>
          <w:szCs w:val="24"/>
        </w:rPr>
        <w:t>Like spring showers on the garden.</w:t>
      </w:r>
    </w:p>
    <w:p w:rsidR="00A00EF4" w:rsidRPr="00A00EF4" w:rsidRDefault="00A00EF4" w:rsidP="00A00EF4">
      <w:pPr>
        <w:jc w:val="center"/>
        <w:rPr>
          <w:rFonts w:ascii="Lucida Calligraphy" w:eastAsia="Times New Roman" w:hAnsi="Lucida Calligraphy"/>
          <w:sz w:val="24"/>
          <w:szCs w:val="24"/>
        </w:rPr>
      </w:pPr>
      <w:r w:rsidRPr="00A00EF4">
        <w:rPr>
          <w:rFonts w:ascii="Lucida Calligraphy" w:eastAsia="Times New Roman" w:hAnsi="Lucida Calligraphy"/>
          <w:sz w:val="24"/>
          <w:szCs w:val="24"/>
        </w:rPr>
        <w:t>For it’s GOD’s Name I’m preaching—</w:t>
      </w:r>
    </w:p>
    <w:p w:rsidR="00A00EF4" w:rsidRPr="00A00EF4" w:rsidRDefault="00A00EF4" w:rsidP="00A00EF4">
      <w:pPr>
        <w:jc w:val="center"/>
        <w:rPr>
          <w:rFonts w:ascii="Lucida Calligraphy" w:eastAsia="Times New Roman" w:hAnsi="Lucida Calligraphy"/>
          <w:sz w:val="24"/>
          <w:szCs w:val="24"/>
        </w:rPr>
      </w:pPr>
      <w:r w:rsidRPr="00A00EF4">
        <w:rPr>
          <w:rFonts w:ascii="Lucida Calligraphy" w:eastAsia="Times New Roman" w:hAnsi="Lucida Calligraphy"/>
          <w:sz w:val="24"/>
          <w:szCs w:val="24"/>
        </w:rPr>
        <w:t>Respond to the greatness of our God!</w:t>
      </w:r>
    </w:p>
    <w:p w:rsidR="00A00EF4" w:rsidRPr="00A00EF4" w:rsidRDefault="00A00EF4" w:rsidP="00A00EF4">
      <w:pPr>
        <w:jc w:val="center"/>
        <w:rPr>
          <w:rFonts w:ascii="Lucida Calligraphy" w:eastAsia="Times New Roman" w:hAnsi="Lucida Calligraphy"/>
          <w:sz w:val="24"/>
          <w:szCs w:val="24"/>
        </w:rPr>
      </w:pPr>
      <w:r w:rsidRPr="00A00EF4">
        <w:rPr>
          <w:rFonts w:ascii="Lucida Calligraphy" w:eastAsia="Times New Roman" w:hAnsi="Lucida Calligraphy"/>
          <w:sz w:val="24"/>
          <w:szCs w:val="24"/>
        </w:rPr>
        <w:t>The Rock: His works are perfect,</w:t>
      </w:r>
    </w:p>
    <w:p w:rsidR="00A00EF4" w:rsidRPr="00A00EF4" w:rsidRDefault="00A00EF4" w:rsidP="00A00EF4">
      <w:pPr>
        <w:jc w:val="center"/>
        <w:rPr>
          <w:rFonts w:ascii="Lucida Calligraphy" w:eastAsia="Times New Roman" w:hAnsi="Lucida Calligraphy"/>
          <w:sz w:val="24"/>
          <w:szCs w:val="24"/>
        </w:rPr>
      </w:pPr>
      <w:r w:rsidRPr="00A00EF4">
        <w:rPr>
          <w:rFonts w:ascii="Lucida Calligraphy" w:eastAsia="Times New Roman" w:hAnsi="Lucida Calligraphy"/>
          <w:sz w:val="24"/>
          <w:szCs w:val="24"/>
        </w:rPr>
        <w:t>And the way He works is fair and just;</w:t>
      </w:r>
    </w:p>
    <w:p w:rsidR="00A00EF4" w:rsidRPr="00A00EF4" w:rsidRDefault="00A00EF4" w:rsidP="00A00EF4">
      <w:pPr>
        <w:jc w:val="center"/>
        <w:rPr>
          <w:rFonts w:ascii="Lucida Calligraphy" w:eastAsia="Times New Roman" w:hAnsi="Lucida Calligraphy"/>
          <w:sz w:val="24"/>
          <w:szCs w:val="24"/>
        </w:rPr>
      </w:pPr>
      <w:r w:rsidRPr="00A00EF4">
        <w:rPr>
          <w:rFonts w:ascii="Lucida Calligraphy" w:eastAsia="Times New Roman" w:hAnsi="Lucida Calligraphy"/>
          <w:sz w:val="24"/>
          <w:szCs w:val="24"/>
        </w:rPr>
        <w:t>A God you can depend upon, no exceptions,</w:t>
      </w:r>
    </w:p>
    <w:p w:rsidR="00A00EF4" w:rsidRPr="00A00EF4" w:rsidRDefault="00A00EF4" w:rsidP="00A00EF4">
      <w:pPr>
        <w:jc w:val="center"/>
        <w:rPr>
          <w:rFonts w:ascii="Lucida Calligraphy" w:eastAsia="Times New Roman" w:hAnsi="Lucida Calligraphy"/>
          <w:sz w:val="24"/>
          <w:szCs w:val="24"/>
        </w:rPr>
      </w:pPr>
      <w:r w:rsidRPr="00A00EF4">
        <w:rPr>
          <w:rFonts w:ascii="Lucida Calligraphy" w:eastAsia="Times New Roman" w:hAnsi="Lucida Calligraphy"/>
          <w:sz w:val="24"/>
          <w:szCs w:val="24"/>
        </w:rPr>
        <w:t>A straight-arrow God.</w:t>
      </w: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jc w:val="center"/>
        <w:rPr>
          <w:rFonts w:ascii="Lucida Calligraphy" w:eastAsia="Times New Roman" w:hAnsi="Lucida Calligraphy"/>
          <w:sz w:val="24"/>
          <w:szCs w:val="24"/>
        </w:rPr>
      </w:pPr>
      <w:r w:rsidRPr="00A00EF4">
        <w:rPr>
          <w:rFonts w:ascii="Lucida Calligraphy" w:eastAsia="Times New Roman" w:hAnsi="Lucida Calligraphy"/>
          <w:sz w:val="24"/>
          <w:szCs w:val="24"/>
        </w:rPr>
        <w:t>This work is lovingly dedicated to my parents, Steven H. and Marie C. Shafer, without whose love, guidance, and teaching I would never have had the courage or the ability to complete this project.</w:t>
      </w:r>
    </w:p>
    <w:p w:rsidR="00A00EF4" w:rsidRPr="00A00EF4" w:rsidRDefault="00A00EF4" w:rsidP="00A00EF4">
      <w:pPr>
        <w:jc w:val="center"/>
        <w:rPr>
          <w:rFonts w:ascii="Book Antiqua" w:eastAsia="Times New Roman" w:hAnsi="Book Antiqua"/>
          <w:sz w:val="36"/>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4623B6" w:rsidRDefault="004623B6" w:rsidP="00A00EF4">
      <w:pPr>
        <w:jc w:val="center"/>
        <w:rPr>
          <w:rFonts w:ascii="Lucida Calligraphy" w:eastAsia="Times New Roman" w:hAnsi="Lucida Calligraphy"/>
          <w:sz w:val="24"/>
          <w:szCs w:val="24"/>
        </w:rPr>
      </w:pPr>
    </w:p>
    <w:p w:rsidR="00A00EF4" w:rsidRPr="00A00EF4" w:rsidRDefault="00A00EF4" w:rsidP="00A00EF4">
      <w:pPr>
        <w:jc w:val="center"/>
        <w:rPr>
          <w:rFonts w:ascii="Lucida Calligraphy" w:eastAsia="Times New Roman" w:hAnsi="Lucida Calligraphy"/>
          <w:sz w:val="24"/>
          <w:szCs w:val="24"/>
        </w:rPr>
      </w:pPr>
      <w:r w:rsidRPr="00A00EF4">
        <w:rPr>
          <w:rFonts w:ascii="Lucida Calligraphy" w:eastAsia="Times New Roman" w:hAnsi="Lucida Calligraphy"/>
          <w:sz w:val="24"/>
          <w:szCs w:val="24"/>
        </w:rPr>
        <w:t>Special Thanks to April Jones and Jessica Brandon for your unending curiosity and constant stream of questions including, “Is it done yet?” Without you, I would never have embarked upon this mission and I certainly never would have finished it.</w:t>
      </w:r>
    </w:p>
    <w:p w:rsidR="00A00EF4" w:rsidRPr="00A00EF4" w:rsidRDefault="00A00EF4" w:rsidP="00A00EF4">
      <w:pPr>
        <w:jc w:val="center"/>
        <w:rPr>
          <w:rFonts w:ascii="Lucida Calligraphy" w:eastAsia="Times New Roman" w:hAnsi="Lucida Calligraphy"/>
          <w:sz w:val="24"/>
          <w:szCs w:val="24"/>
        </w:rPr>
      </w:pPr>
    </w:p>
    <w:p w:rsidR="00A00EF4" w:rsidRPr="00A00EF4" w:rsidRDefault="00A00EF4" w:rsidP="00A00EF4">
      <w:pPr>
        <w:jc w:val="center"/>
        <w:rPr>
          <w:rFonts w:ascii="Lucida Calligraphy" w:eastAsia="Times New Roman" w:hAnsi="Lucida Calligraphy"/>
          <w:sz w:val="24"/>
          <w:szCs w:val="24"/>
        </w:rPr>
      </w:pPr>
      <w:r w:rsidRPr="00A00EF4">
        <w:rPr>
          <w:rFonts w:ascii="Lucida Calligraphy" w:eastAsia="Times New Roman" w:hAnsi="Lucida Calligraphy"/>
          <w:sz w:val="24"/>
          <w:szCs w:val="24"/>
        </w:rPr>
        <w:t>And special thanks to Craig Billodeaux for believing in me enough to fund this little project. Without you, it might never have been published.</w:t>
      </w:r>
    </w:p>
    <w:p w:rsidR="00A00EF4" w:rsidRPr="00A00EF4" w:rsidRDefault="00A00EF4" w:rsidP="00A00EF4">
      <w:pPr>
        <w:jc w:val="center"/>
        <w:rPr>
          <w:rFonts w:ascii="Lucida Calligraphy" w:eastAsia="Times New Roman" w:hAnsi="Lucida Calligraphy"/>
          <w:sz w:val="24"/>
          <w:szCs w:val="24"/>
        </w:rPr>
      </w:pPr>
    </w:p>
    <w:p w:rsidR="00A00EF4" w:rsidRPr="00A00EF4" w:rsidRDefault="00A00EF4" w:rsidP="00A00EF4">
      <w:pPr>
        <w:jc w:val="center"/>
        <w:rPr>
          <w:rFonts w:ascii="Lucida Calligraphy" w:eastAsia="Times New Roman" w:hAnsi="Lucida Calligraphy"/>
          <w:sz w:val="24"/>
          <w:szCs w:val="24"/>
        </w:rPr>
      </w:pPr>
      <w:r w:rsidRPr="00A00EF4">
        <w:rPr>
          <w:rFonts w:ascii="Lucida Calligraphy" w:eastAsia="Times New Roman" w:hAnsi="Lucida Calligraphy"/>
          <w:sz w:val="24"/>
          <w:szCs w:val="24"/>
        </w:rPr>
        <w:t>Thank you and may God bless you all.</w:t>
      </w: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2700D7" w:rsidRDefault="00A00EF4" w:rsidP="002700D7"/>
    <w:p w:rsidR="002700D7" w:rsidRPr="002700D7" w:rsidRDefault="002700D7" w:rsidP="002700D7"/>
    <w:p w:rsidR="002700D7" w:rsidRPr="002700D7" w:rsidRDefault="002700D7" w:rsidP="002700D7"/>
    <w:p w:rsidR="002700D7" w:rsidRPr="002700D7" w:rsidRDefault="002700D7" w:rsidP="002700D7"/>
    <w:p w:rsidR="002700D7" w:rsidRPr="002700D7" w:rsidRDefault="002700D7" w:rsidP="002700D7"/>
    <w:p w:rsidR="002700D7" w:rsidRPr="002700D7" w:rsidRDefault="002700D7" w:rsidP="002700D7"/>
    <w:p w:rsidR="002700D7" w:rsidRPr="002700D7" w:rsidRDefault="002700D7" w:rsidP="002700D7"/>
    <w:p w:rsidR="002700D7" w:rsidRPr="002700D7" w:rsidRDefault="002700D7" w:rsidP="002700D7"/>
    <w:p w:rsidR="002700D7" w:rsidRPr="002700D7" w:rsidRDefault="002700D7" w:rsidP="002700D7"/>
    <w:p w:rsidR="002700D7" w:rsidRPr="002700D7" w:rsidRDefault="002700D7" w:rsidP="002700D7"/>
    <w:p w:rsidR="002700D7" w:rsidRPr="002700D7" w:rsidRDefault="002700D7" w:rsidP="002700D7"/>
    <w:p w:rsidR="002700D7" w:rsidRPr="002700D7" w:rsidRDefault="002700D7" w:rsidP="002700D7"/>
    <w:p w:rsidR="002700D7" w:rsidRPr="002700D7" w:rsidRDefault="002700D7" w:rsidP="002700D7"/>
    <w:p w:rsidR="002700D7" w:rsidRPr="002700D7" w:rsidRDefault="002700D7" w:rsidP="002700D7"/>
    <w:p w:rsidR="002700D7" w:rsidRPr="002700D7" w:rsidRDefault="002700D7" w:rsidP="002700D7"/>
    <w:p w:rsidR="002700D7" w:rsidRPr="002700D7" w:rsidRDefault="002700D7" w:rsidP="002700D7"/>
    <w:p w:rsidR="002700D7" w:rsidRPr="002700D7" w:rsidRDefault="002700D7" w:rsidP="002700D7"/>
    <w:p w:rsidR="002700D7" w:rsidRPr="002700D7" w:rsidRDefault="002700D7" w:rsidP="002700D7"/>
    <w:p w:rsidR="002700D7" w:rsidRPr="002700D7" w:rsidRDefault="002700D7" w:rsidP="002700D7"/>
    <w:p w:rsidR="002700D7" w:rsidRPr="002700D7" w:rsidRDefault="002700D7" w:rsidP="002700D7"/>
    <w:p w:rsidR="002700D7" w:rsidRPr="002700D7" w:rsidRDefault="002700D7" w:rsidP="002700D7"/>
    <w:p w:rsidR="002700D7" w:rsidRPr="002700D7" w:rsidRDefault="002700D7" w:rsidP="002700D7"/>
    <w:p w:rsidR="002700D7" w:rsidRPr="002700D7" w:rsidRDefault="002700D7" w:rsidP="002700D7"/>
    <w:p w:rsidR="002700D7" w:rsidRPr="002700D7" w:rsidRDefault="002700D7" w:rsidP="002700D7"/>
    <w:p w:rsidR="002700D7" w:rsidRDefault="002700D7" w:rsidP="00C641E9">
      <w:pPr>
        <w:pStyle w:val="FancyTitle"/>
        <w:sectPr w:rsidR="002700D7" w:rsidSect="00A00EF4">
          <w:pgSz w:w="8640" w:h="12960" w:code="1"/>
          <w:pgMar w:top="1440" w:right="1440" w:bottom="1440" w:left="1440" w:header="720" w:footer="720" w:gutter="0"/>
          <w:pgNumType w:start="1"/>
          <w:cols w:space="720"/>
          <w:titlePg/>
          <w:docGrid w:linePitch="360"/>
        </w:sectPr>
      </w:pPr>
    </w:p>
    <w:p w:rsidR="00A00EF4" w:rsidRPr="00A00EF4" w:rsidRDefault="002700D7" w:rsidP="00C641E9">
      <w:pPr>
        <w:pStyle w:val="FancyTitle"/>
      </w:pPr>
      <w:r>
        <w:lastRenderedPageBreak/>
        <w:t>F</w:t>
      </w:r>
      <w:r w:rsidR="00A00EF4" w:rsidRPr="00A00EF4">
        <w:t>oreword</w:t>
      </w: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
    <w:p w:rsidR="00A00EF4" w:rsidRPr="00A00EF4" w:rsidRDefault="00A00EF4" w:rsidP="00A00EF4">
      <w:pPr>
        <w:jc w:val="both"/>
        <w:rPr>
          <w:rFonts w:eastAsia="Times New Roman"/>
          <w:sz w:val="24"/>
          <w:szCs w:val="24"/>
        </w:rPr>
      </w:pPr>
      <w:r w:rsidRPr="00A00EF4">
        <w:rPr>
          <w:rFonts w:eastAsia="Times New Roman"/>
          <w:sz w:val="24"/>
          <w:szCs w:val="24"/>
        </w:rPr>
        <w:t>This book began with what, at the time, seemed to be the simplest of questions and quickly evolved into its present state. The question that started the proverbial ball rolling, “Where did you get that information?” is not even directly addressed in the pages of this book; however, this question alone acted as a catalyst for a myriad of more questions. The question of the sin nature of homosexuality became the central question for this book and the Bible became the main source of information.</w:t>
      </w:r>
    </w:p>
    <w:p w:rsidR="00A00EF4" w:rsidRPr="00A00EF4" w:rsidRDefault="00A00EF4" w:rsidP="00A00EF4">
      <w:pPr>
        <w:jc w:val="both"/>
        <w:rPr>
          <w:rFonts w:eastAsia="Times New Roman"/>
          <w:sz w:val="24"/>
          <w:szCs w:val="24"/>
        </w:rPr>
      </w:pPr>
    </w:p>
    <w:p w:rsidR="00A00EF4" w:rsidRPr="00A00EF4" w:rsidRDefault="00A00EF4" w:rsidP="00A00EF4">
      <w:pPr>
        <w:jc w:val="both"/>
        <w:rPr>
          <w:rFonts w:eastAsia="Times New Roman"/>
          <w:sz w:val="24"/>
          <w:szCs w:val="24"/>
        </w:rPr>
      </w:pPr>
      <w:r w:rsidRPr="00A00EF4">
        <w:rPr>
          <w:rFonts w:eastAsia="Times New Roman"/>
          <w:sz w:val="24"/>
          <w:szCs w:val="24"/>
        </w:rPr>
        <w:t>I had two priorities when I began to research this question and indeed when I began writing this book. My first priority was to handle the Word of God honestly. It was and is vitally important that I do not ever deliberately try to deceive you, the reader, or myself by mishandling the Word of God. I have meticulously checked and rechecked my research so that the conclusions that I have presented here are, to the best of my present knowledge and ability, the truth of what God has to say on the subject of homosexuality.</w:t>
      </w:r>
    </w:p>
    <w:p w:rsidR="00A00EF4" w:rsidRPr="00A00EF4" w:rsidRDefault="00A00EF4" w:rsidP="00A00EF4">
      <w:pPr>
        <w:jc w:val="both"/>
        <w:rPr>
          <w:rFonts w:eastAsia="Times New Roman"/>
          <w:sz w:val="24"/>
          <w:szCs w:val="24"/>
        </w:rPr>
      </w:pPr>
    </w:p>
    <w:p w:rsidR="00A00EF4" w:rsidRPr="00A00EF4" w:rsidRDefault="00A00EF4" w:rsidP="00A00EF4">
      <w:pPr>
        <w:jc w:val="both"/>
        <w:rPr>
          <w:rFonts w:eastAsia="Times New Roman"/>
          <w:sz w:val="24"/>
          <w:szCs w:val="24"/>
        </w:rPr>
      </w:pPr>
      <w:r w:rsidRPr="00A00EF4">
        <w:rPr>
          <w:rFonts w:eastAsia="Times New Roman"/>
          <w:sz w:val="24"/>
          <w:szCs w:val="24"/>
        </w:rPr>
        <w:t xml:space="preserve"> The Bible is a very controversial book. It is seemingly filled with numerous contradictions and some very confusing passages. Many people think that it is open to anyone’s personal interpretation. I, however, do not believe this. I believe that the Bible, although written down by many different hands, was actually authored by only one being. That being, of course, is God. This makes the Bible something quite special. Although it has been changed much throughout the centuries, it still contains some of the will of God.</w:t>
      </w:r>
    </w:p>
    <w:p w:rsidR="00A00EF4" w:rsidRPr="00A00EF4" w:rsidRDefault="00A00EF4" w:rsidP="00A00EF4">
      <w:pPr>
        <w:jc w:val="both"/>
        <w:rPr>
          <w:rFonts w:eastAsia="Times New Roman"/>
          <w:sz w:val="24"/>
          <w:szCs w:val="24"/>
        </w:rPr>
      </w:pPr>
    </w:p>
    <w:p w:rsidR="00A00EF4" w:rsidRPr="00A00EF4" w:rsidRDefault="00A00EF4" w:rsidP="00A00EF4">
      <w:pPr>
        <w:jc w:val="both"/>
        <w:rPr>
          <w:rFonts w:eastAsia="Times New Roman"/>
          <w:sz w:val="24"/>
          <w:szCs w:val="24"/>
        </w:rPr>
      </w:pPr>
      <w:r w:rsidRPr="00A00EF4">
        <w:rPr>
          <w:rFonts w:eastAsia="Times New Roman"/>
          <w:sz w:val="24"/>
          <w:szCs w:val="24"/>
        </w:rPr>
        <w:t xml:space="preserve">I feel that I have handled the Bible and the question honestly. I made every attempt not to allow my personal feelings or opinions to influence the answers. This does not mean that I do not give voice to my opinions or feelings; I have simply tried not to allow them to influence the quest for answers. I did not title the book </w:t>
      </w:r>
      <w:r w:rsidRPr="00A00EF4">
        <w:rPr>
          <w:rFonts w:eastAsia="Times New Roman"/>
          <w:i/>
          <w:sz w:val="24"/>
          <w:szCs w:val="24"/>
        </w:rPr>
        <w:t xml:space="preserve">what I think the Bible says about homosexuality </w:t>
      </w:r>
      <w:r w:rsidRPr="00A00EF4">
        <w:rPr>
          <w:rFonts w:eastAsia="Times New Roman"/>
          <w:sz w:val="24"/>
          <w:szCs w:val="24"/>
        </w:rPr>
        <w:t>because it is neither my opinion nor what I think that matters. Such a book could be written by anyone and it would not be worth the paper that it was printed on.</w:t>
      </w:r>
    </w:p>
    <w:p w:rsidR="00A00EF4" w:rsidRPr="00A00EF4" w:rsidRDefault="00A00EF4" w:rsidP="00A00EF4">
      <w:pPr>
        <w:jc w:val="both"/>
        <w:rPr>
          <w:rFonts w:eastAsia="Times New Roman"/>
          <w:sz w:val="24"/>
          <w:szCs w:val="24"/>
        </w:rPr>
      </w:pPr>
    </w:p>
    <w:p w:rsidR="00A00EF4" w:rsidRPr="00A00EF4" w:rsidRDefault="00A00EF4" w:rsidP="00A00EF4">
      <w:pPr>
        <w:jc w:val="both"/>
        <w:rPr>
          <w:rFonts w:eastAsia="Times New Roman"/>
          <w:sz w:val="24"/>
          <w:szCs w:val="24"/>
        </w:rPr>
      </w:pPr>
      <w:r w:rsidRPr="00A00EF4">
        <w:rPr>
          <w:rFonts w:eastAsia="Times New Roman"/>
          <w:sz w:val="24"/>
          <w:szCs w:val="24"/>
        </w:rPr>
        <w:t xml:space="preserve">This book is an honest attempt to answer biblically the questions that have burned within so many people for so long. I am not trying to disrespect, dishonor, insult, or offend anyone; neither am I in any way attempting to convince, cajole, influence, or convert anyone. I am simply trying to present the facts as they were presented to me through the research of the Bible. I am a Christian, and although that point of view is readily apparent, the only thing that is affected by my beliefs is the manner in which I approach the Bible. </w:t>
      </w:r>
    </w:p>
    <w:p w:rsidR="00A00EF4" w:rsidRPr="00A00EF4" w:rsidRDefault="00A00EF4" w:rsidP="00A00EF4">
      <w:pPr>
        <w:jc w:val="both"/>
        <w:rPr>
          <w:rFonts w:eastAsia="Times New Roman"/>
          <w:sz w:val="24"/>
          <w:szCs w:val="24"/>
        </w:rPr>
      </w:pPr>
    </w:p>
    <w:p w:rsidR="00A00EF4" w:rsidRPr="00A00EF4" w:rsidRDefault="00A00EF4" w:rsidP="00A00EF4">
      <w:pPr>
        <w:jc w:val="both"/>
        <w:rPr>
          <w:rFonts w:eastAsia="Times New Roman"/>
          <w:sz w:val="24"/>
          <w:szCs w:val="24"/>
        </w:rPr>
      </w:pPr>
      <w:r w:rsidRPr="00A00EF4">
        <w:rPr>
          <w:rFonts w:eastAsia="Times New Roman"/>
          <w:sz w:val="24"/>
          <w:szCs w:val="24"/>
        </w:rPr>
        <w:t xml:space="preserve">Sometimes as I researched this topic, what I discovered did not agree with what I had been taught or what I thought that I knew. I often found that I was asking myself if I was sure of what the section said or if I really understood it. I would go back and read a section over and over again. I have done hundreds of word studies and topical studies. I have been side tracked for weeks on end studying the nuances of a single word just so I could understand what I was reading. This book represents a fraction of the information that I have gathered and studied. This has not been thrown together in a willy-nilly fashion. It is not a collection of human opinions lightly sprinkled with Bible verses to make it sound official. It is a fairly thorough study of the biblical </w:t>
      </w:r>
      <w:r w:rsidRPr="00A00EF4">
        <w:rPr>
          <w:rFonts w:eastAsia="Times New Roman"/>
          <w:sz w:val="24"/>
          <w:szCs w:val="24"/>
        </w:rPr>
        <w:lastRenderedPageBreak/>
        <w:t>references concerning homosexuality and other subjects that were necessary to study the subject. I have written in a relaxed and uncomplicated manner, not to insult anyone but rather to make it easier to read and assimilate.</w:t>
      </w:r>
    </w:p>
    <w:p w:rsidR="00A00EF4" w:rsidRPr="00A00EF4" w:rsidRDefault="00A00EF4" w:rsidP="00A00EF4">
      <w:pPr>
        <w:jc w:val="both"/>
        <w:rPr>
          <w:rFonts w:eastAsia="Times New Roman"/>
          <w:sz w:val="24"/>
          <w:szCs w:val="24"/>
        </w:rPr>
      </w:pPr>
    </w:p>
    <w:p w:rsidR="00A00EF4" w:rsidRPr="00A00EF4" w:rsidRDefault="00A00EF4" w:rsidP="00A00EF4">
      <w:pPr>
        <w:jc w:val="both"/>
        <w:rPr>
          <w:rFonts w:eastAsia="Times New Roman"/>
          <w:sz w:val="24"/>
          <w:szCs w:val="24"/>
        </w:rPr>
      </w:pPr>
      <w:r w:rsidRPr="00A00EF4">
        <w:rPr>
          <w:rFonts w:eastAsia="Times New Roman"/>
          <w:sz w:val="24"/>
          <w:szCs w:val="24"/>
        </w:rPr>
        <w:t xml:space="preserve">The Bible is similar to other books in that it is more easily understood when the text is read and understood within the confines of the time in which it was written, with at least a rudimentary knowledge of the political, social, and religious happenings and practices of the day. It is also helpful to know to whom the particular text that you are reading is written to and the circumstances in which it is written. To obtain much of this knowledge, I needed to access many secular sources. I have utilized quotes from these sources throughout this book so that my readers could benefit from the knowledge as much as I have. </w:t>
      </w:r>
    </w:p>
    <w:p w:rsidR="00A00EF4" w:rsidRPr="00A00EF4" w:rsidRDefault="00A00EF4" w:rsidP="00A00EF4">
      <w:pPr>
        <w:jc w:val="both"/>
        <w:rPr>
          <w:rFonts w:eastAsia="Times New Roman"/>
          <w:sz w:val="24"/>
          <w:szCs w:val="24"/>
        </w:rPr>
      </w:pPr>
    </w:p>
    <w:p w:rsidR="00A00EF4" w:rsidRDefault="00A00EF4" w:rsidP="00A00EF4">
      <w:pPr>
        <w:jc w:val="both"/>
        <w:rPr>
          <w:rFonts w:eastAsia="Times New Roman"/>
          <w:sz w:val="24"/>
          <w:szCs w:val="24"/>
        </w:rPr>
      </w:pPr>
      <w:r w:rsidRPr="00A00EF4">
        <w:rPr>
          <w:rFonts w:eastAsia="Times New Roman"/>
          <w:sz w:val="24"/>
          <w:szCs w:val="24"/>
        </w:rPr>
        <w:t>I realize that in undertaking this book I am crossing a taboo line with many religious and / or political individuals and groups. I know that some religions do not think that an average Joe has the right or ability even to attempt to correctly interpret the Bible. In fact, many organizations and the people that sit at the top of them will find my humble attempt to find the truth audacious at best and heresy at worst; but God is my witness to the fact that I am approaching this project with humility and without allowing my own prejudices or previous teachings to cloud my research findings. If during the process of re-researching this material I find that I am in error, I will be the first to admit it and I will change the text. It is God whom I wish to serve and His people whom I wish to educate.</w:t>
      </w:r>
    </w:p>
    <w:p w:rsidR="00E87AF8" w:rsidRPr="00A00EF4" w:rsidRDefault="00E87AF8" w:rsidP="00A00EF4">
      <w:pPr>
        <w:jc w:val="both"/>
        <w:rPr>
          <w:rFonts w:eastAsia="Times New Roman"/>
          <w:sz w:val="24"/>
          <w:szCs w:val="24"/>
        </w:rPr>
      </w:pPr>
    </w:p>
    <w:p w:rsidR="00A00EF4" w:rsidRPr="00A00EF4" w:rsidRDefault="00A00EF4" w:rsidP="00A00EF4">
      <w:pPr>
        <w:jc w:val="both"/>
        <w:rPr>
          <w:rFonts w:eastAsia="Times New Roman"/>
          <w:sz w:val="24"/>
          <w:szCs w:val="24"/>
        </w:rPr>
      </w:pPr>
      <w:r w:rsidRPr="00A00EF4">
        <w:rPr>
          <w:rFonts w:eastAsia="Times New Roman"/>
          <w:sz w:val="24"/>
          <w:szCs w:val="24"/>
        </w:rPr>
        <w:t xml:space="preserve">It is my sincere desire that those who honestly seek truthful answers will find some in these pages. I further pray that </w:t>
      </w:r>
      <w:r w:rsidRPr="00A00EF4">
        <w:rPr>
          <w:rFonts w:eastAsia="Times New Roman"/>
          <w:sz w:val="24"/>
          <w:szCs w:val="24"/>
        </w:rPr>
        <w:lastRenderedPageBreak/>
        <w:t>they find some comfort or at least some satisfaction from those answers.</w:t>
      </w:r>
    </w:p>
    <w:p w:rsidR="00A00EF4" w:rsidRPr="00A00EF4" w:rsidRDefault="00A00EF4" w:rsidP="00A00EF4">
      <w:pPr>
        <w:spacing w:line="480" w:lineRule="auto"/>
        <w:rPr>
          <w:rFonts w:eastAsia="Times New Roman"/>
          <w:sz w:val="24"/>
          <w:szCs w:val="24"/>
        </w:rPr>
      </w:pPr>
    </w:p>
    <w:p w:rsidR="00A00EF4" w:rsidRPr="00A00EF4" w:rsidRDefault="00A00EF4" w:rsidP="00A00EF4">
      <w:pPr>
        <w:jc w:val="center"/>
        <w:rPr>
          <w:rFonts w:ascii="Book Antiqua" w:eastAsia="Times New Roman" w:hAnsi="Book Antiqua"/>
          <w:sz w:val="36"/>
          <w:szCs w:val="24"/>
        </w:rPr>
      </w:pPr>
    </w:p>
    <w:p w:rsidR="00A00EF4" w:rsidRPr="00A00EF4" w:rsidRDefault="00A00EF4" w:rsidP="00A00EF4">
      <w:pPr>
        <w:jc w:val="center"/>
        <w:rPr>
          <w:rFonts w:ascii="Book Antiqua" w:eastAsia="Times New Roman" w:hAnsi="Book Antiqua"/>
          <w:sz w:val="36"/>
          <w:szCs w:val="24"/>
        </w:rPr>
      </w:pPr>
    </w:p>
    <w:p w:rsidR="00A00EF4" w:rsidRPr="00A00EF4" w:rsidRDefault="00A00EF4" w:rsidP="00A00EF4">
      <w:pPr>
        <w:jc w:val="center"/>
        <w:rPr>
          <w:rFonts w:ascii="Book Antiqua" w:eastAsia="Times New Roman" w:hAnsi="Book Antiqua"/>
          <w:sz w:val="36"/>
          <w:szCs w:val="24"/>
        </w:rPr>
      </w:pPr>
    </w:p>
    <w:p w:rsidR="00A00EF4" w:rsidRPr="00A00EF4" w:rsidRDefault="00A00EF4" w:rsidP="00A00EF4">
      <w:pPr>
        <w:jc w:val="center"/>
        <w:rPr>
          <w:rFonts w:ascii="Book Antiqua" w:eastAsia="Times New Roman" w:hAnsi="Book Antiqua"/>
          <w:sz w:val="36"/>
          <w:szCs w:val="24"/>
        </w:rPr>
      </w:pPr>
    </w:p>
    <w:p w:rsidR="00A00EF4" w:rsidRPr="00A00EF4" w:rsidRDefault="00A00EF4" w:rsidP="00A00EF4">
      <w:pPr>
        <w:jc w:val="center"/>
        <w:rPr>
          <w:rFonts w:ascii="Book Antiqua" w:eastAsia="Times New Roman" w:hAnsi="Book Antiqua"/>
          <w:sz w:val="36"/>
          <w:szCs w:val="24"/>
        </w:rPr>
      </w:pPr>
    </w:p>
    <w:p w:rsidR="00A00EF4" w:rsidRPr="00A00EF4" w:rsidRDefault="00A00EF4" w:rsidP="00A00EF4">
      <w:pPr>
        <w:jc w:val="center"/>
        <w:rPr>
          <w:rFonts w:ascii="Book Antiqua" w:eastAsia="Times New Roman" w:hAnsi="Book Antiqua"/>
          <w:sz w:val="36"/>
          <w:szCs w:val="24"/>
        </w:rPr>
      </w:pPr>
    </w:p>
    <w:p w:rsidR="00A00EF4" w:rsidRPr="00A00EF4" w:rsidRDefault="00A00EF4" w:rsidP="00A00EF4">
      <w:pPr>
        <w:jc w:val="center"/>
        <w:rPr>
          <w:rFonts w:ascii="Book Antiqua" w:eastAsia="Times New Roman" w:hAnsi="Book Antiqua"/>
          <w:sz w:val="36"/>
          <w:szCs w:val="24"/>
        </w:rPr>
      </w:pPr>
    </w:p>
    <w:p w:rsidR="00A00EF4" w:rsidRPr="00A00EF4" w:rsidRDefault="00A00EF4" w:rsidP="00A00EF4">
      <w:pPr>
        <w:jc w:val="center"/>
        <w:rPr>
          <w:rFonts w:ascii="Book Antiqua" w:eastAsia="Times New Roman" w:hAnsi="Book Antiqua"/>
          <w:sz w:val="36"/>
          <w:szCs w:val="24"/>
        </w:rPr>
      </w:pPr>
    </w:p>
    <w:p w:rsidR="00A00EF4" w:rsidRPr="00A00EF4" w:rsidRDefault="00A00EF4" w:rsidP="00A00EF4">
      <w:pPr>
        <w:jc w:val="center"/>
        <w:rPr>
          <w:rFonts w:ascii="Book Antiqua" w:eastAsia="Times New Roman" w:hAnsi="Book Antiqua"/>
          <w:sz w:val="36"/>
          <w:szCs w:val="24"/>
        </w:rPr>
      </w:pPr>
    </w:p>
    <w:p w:rsidR="00A00EF4" w:rsidRPr="00A00EF4" w:rsidRDefault="00A00EF4" w:rsidP="00A00EF4">
      <w:pPr>
        <w:jc w:val="center"/>
        <w:rPr>
          <w:rFonts w:ascii="Book Antiqua" w:eastAsia="Times New Roman" w:hAnsi="Book Antiqua"/>
          <w:sz w:val="36"/>
          <w:szCs w:val="24"/>
        </w:rPr>
      </w:pPr>
    </w:p>
    <w:p w:rsidR="009F2731" w:rsidRDefault="009F2731" w:rsidP="00A00EF4">
      <w:pPr>
        <w:jc w:val="center"/>
        <w:rPr>
          <w:rFonts w:ascii="Book Antiqua" w:eastAsia="Times New Roman" w:hAnsi="Book Antiqua"/>
          <w:sz w:val="36"/>
          <w:szCs w:val="24"/>
        </w:rPr>
        <w:sectPr w:rsidR="009F2731" w:rsidSect="00A00EF4">
          <w:pgSz w:w="8640" w:h="12960" w:code="1"/>
          <w:pgMar w:top="1440" w:right="1440" w:bottom="1440" w:left="1440" w:header="720" w:footer="720" w:gutter="0"/>
          <w:pgNumType w:start="1"/>
          <w:cols w:space="720"/>
          <w:titlePg/>
          <w:docGrid w:linePitch="360"/>
        </w:sectPr>
      </w:pPr>
    </w:p>
    <w:p w:rsidR="00A00EF4" w:rsidRPr="00A00EF4" w:rsidRDefault="00A00EF4" w:rsidP="00C641E9">
      <w:pPr>
        <w:pStyle w:val="FancyTitle"/>
      </w:pPr>
      <w:r w:rsidRPr="00A00EF4">
        <w:lastRenderedPageBreak/>
        <w:t>Chapter 1</w:t>
      </w:r>
    </w:p>
    <w:p w:rsidR="00A00EF4" w:rsidRPr="00A00EF4" w:rsidRDefault="00A00EF4" w:rsidP="00A00EF4"/>
    <w:p w:rsidR="00A00EF4" w:rsidRPr="00A00EF4" w:rsidRDefault="00A00EF4" w:rsidP="00C641E9">
      <w:pPr>
        <w:pStyle w:val="FancyTitle"/>
        <w:rPr>
          <w:rFonts w:ascii="Garamond" w:hAnsi="Garamond"/>
          <w:sz w:val="40"/>
        </w:rPr>
      </w:pPr>
      <w:r w:rsidRPr="00A00EF4">
        <w:t>The Authority of the Bible</w:t>
      </w:r>
    </w:p>
    <w:p w:rsidR="00A00EF4" w:rsidRPr="00A00EF4" w:rsidRDefault="00A00EF4" w:rsidP="00A00EF4">
      <w:pPr>
        <w:rPr>
          <w:rFonts w:eastAsia="Times New Roman"/>
          <w:sz w:val="36"/>
          <w:szCs w:val="24"/>
        </w:rPr>
      </w:pPr>
    </w:p>
    <w:p w:rsidR="00A00EF4" w:rsidRPr="00A00EF4" w:rsidRDefault="00A00EF4" w:rsidP="00A00EF4">
      <w:pPr>
        <w:jc w:val="both"/>
        <w:rPr>
          <w:rFonts w:eastAsia="Times New Roman"/>
          <w:sz w:val="24"/>
          <w:szCs w:val="24"/>
        </w:rPr>
      </w:pPr>
      <w:r w:rsidRPr="00A00EF4">
        <w:rPr>
          <w:rFonts w:eastAsia="Times New Roman"/>
          <w:sz w:val="24"/>
          <w:szCs w:val="24"/>
        </w:rPr>
        <w:t xml:space="preserve">One of the first things that must be established before we can even begin to address the issue of homosexuality is the authority of the Bible. Where does its authority originate? Does it actually have any authority? We need to begin at the beginning, and that beginning is in how we actually got the Bible as it is today. </w:t>
      </w:r>
    </w:p>
    <w:p w:rsidR="00A00EF4" w:rsidRPr="00A00EF4" w:rsidRDefault="00A00EF4" w:rsidP="00A00EF4">
      <w:pPr>
        <w:jc w:val="both"/>
        <w:rPr>
          <w:rFonts w:eastAsia="Times New Roman"/>
          <w:sz w:val="24"/>
          <w:szCs w:val="24"/>
        </w:rPr>
      </w:pPr>
    </w:p>
    <w:p w:rsidR="00A00EF4" w:rsidRPr="00A00EF4" w:rsidRDefault="00A00EF4" w:rsidP="00A00EF4">
      <w:pPr>
        <w:jc w:val="both"/>
        <w:rPr>
          <w:rFonts w:eastAsia="Times New Roman"/>
          <w:sz w:val="24"/>
          <w:szCs w:val="24"/>
        </w:rPr>
      </w:pPr>
      <w:r w:rsidRPr="00A00EF4">
        <w:rPr>
          <w:rFonts w:eastAsia="Times New Roman"/>
          <w:sz w:val="24"/>
          <w:szCs w:val="24"/>
        </w:rPr>
        <w:t>Today we have hundreds of versions and translations of the Bible. The sheer number of English translations is staggering and each one is just a little different from the next. It is quite a conundrum to the Bible student or anyone, for that matter, to discern which translation is correct. I suppose we must first come to the realization that none of the Bibles that we have readily available to us today are totally correct. After all, was Moses an Englishman? Was Paul the Apostle an Englishman? Neither of these great men nor any of the others that had a hand in writing the Bible was English. As a matter of fact, the English language had not even come into being at the time of the writing of any part of the Bible. This knowledge leaves the student with a new dilemma and the burning desire to discover the truth.</w:t>
      </w:r>
    </w:p>
    <w:p w:rsidR="00A00EF4" w:rsidRPr="00A00EF4" w:rsidRDefault="00A00EF4" w:rsidP="00A00EF4">
      <w:pPr>
        <w:jc w:val="both"/>
        <w:rPr>
          <w:rFonts w:eastAsia="Times New Roman"/>
          <w:sz w:val="24"/>
          <w:szCs w:val="24"/>
        </w:rPr>
      </w:pPr>
    </w:p>
    <w:p w:rsidR="009F2731" w:rsidRDefault="00A00EF4" w:rsidP="00A00EF4">
      <w:pPr>
        <w:jc w:val="both"/>
        <w:rPr>
          <w:rFonts w:eastAsia="Times New Roman"/>
          <w:sz w:val="24"/>
          <w:szCs w:val="24"/>
        </w:rPr>
        <w:sectPr w:rsidR="009F2731" w:rsidSect="00A00EF4">
          <w:headerReference w:type="default" r:id="rId9"/>
          <w:headerReference w:type="first" r:id="rId10"/>
          <w:footerReference w:type="first" r:id="rId11"/>
          <w:pgSz w:w="8640" w:h="12960" w:code="1"/>
          <w:pgMar w:top="1440" w:right="1440" w:bottom="1440" w:left="1440" w:header="720" w:footer="720" w:gutter="0"/>
          <w:cols w:space="720"/>
          <w:titlePg/>
          <w:docGrid w:linePitch="360"/>
        </w:sectPr>
      </w:pPr>
      <w:r w:rsidRPr="00A00EF4">
        <w:rPr>
          <w:rFonts w:eastAsia="Times New Roman"/>
          <w:sz w:val="24"/>
          <w:szCs w:val="24"/>
        </w:rPr>
        <w:t xml:space="preserve">The Bible was originally written in the languages of the people who actually did the writing. In the case of the majority of the Old Testament, it was most likely written in Hebrew-Aramaic, a language that is dead today. Likewise, some of the New Testament was probably written in the </w:t>
      </w:r>
    </w:p>
    <w:p w:rsidR="00A00EF4" w:rsidRDefault="00A00EF4" w:rsidP="00A00EF4">
      <w:pPr>
        <w:jc w:val="both"/>
        <w:rPr>
          <w:rFonts w:eastAsia="Times New Roman"/>
          <w:sz w:val="24"/>
          <w:szCs w:val="24"/>
        </w:rPr>
      </w:pPr>
      <w:r w:rsidRPr="00A00EF4">
        <w:rPr>
          <w:rFonts w:eastAsia="Times New Roman"/>
          <w:sz w:val="24"/>
          <w:szCs w:val="24"/>
        </w:rPr>
        <w:lastRenderedPageBreak/>
        <w:t xml:space="preserve">Hebrew language of the day and some epistles in the common Greek. </w:t>
      </w:r>
    </w:p>
    <w:p w:rsidR="00A00EF4" w:rsidRPr="00A00EF4" w:rsidRDefault="00A00EF4" w:rsidP="00A00EF4">
      <w:pPr>
        <w:rPr>
          <w:rFonts w:eastAsia="Times New Roman"/>
          <w:sz w:val="24"/>
          <w:szCs w:val="24"/>
        </w:rPr>
      </w:pPr>
    </w:p>
    <w:p w:rsidR="00A00EF4" w:rsidRDefault="00A00EF4" w:rsidP="00A00EF4">
      <w:pPr>
        <w:ind w:left="720" w:right="720"/>
        <w:jc w:val="both"/>
        <w:rPr>
          <w:rFonts w:eastAsia="Times New Roman"/>
          <w:sz w:val="24"/>
          <w:szCs w:val="24"/>
        </w:rPr>
      </w:pPr>
      <w:r w:rsidRPr="00A00EF4">
        <w:rPr>
          <w:rFonts w:eastAsia="Times New Roman"/>
          <w:sz w:val="24"/>
          <w:szCs w:val="24"/>
        </w:rPr>
        <w:t>Before Alexander the Great, the Greek language was an assortment of localized dialects. Alexander wanted a Greek language common to all peoples. In was called ‘koine’ or common. By the time the New Testament was written (mid to late 1</w:t>
      </w:r>
      <w:r w:rsidRPr="00A00EF4">
        <w:rPr>
          <w:rFonts w:eastAsia="Times New Roman"/>
          <w:sz w:val="24"/>
          <w:szCs w:val="24"/>
          <w:vertAlign w:val="superscript"/>
        </w:rPr>
        <w:t>st</w:t>
      </w:r>
      <w:r w:rsidRPr="00A00EF4">
        <w:rPr>
          <w:rFonts w:eastAsia="Times New Roman"/>
          <w:sz w:val="24"/>
          <w:szCs w:val="24"/>
        </w:rPr>
        <w:t xml:space="preserve"> century A.D.), koine Greek had become the common language in Israel (Koine Ministries, 2003).</w:t>
      </w:r>
    </w:p>
    <w:p w:rsidR="00930ABC" w:rsidRPr="00A00EF4" w:rsidRDefault="00930ABC" w:rsidP="00A00EF4">
      <w:pPr>
        <w:ind w:left="720" w:right="720"/>
        <w:jc w:val="both"/>
        <w:rPr>
          <w:rFonts w:eastAsia="Times New Roman"/>
          <w:color w:val="FF0000"/>
          <w:sz w:val="24"/>
          <w:szCs w:val="24"/>
        </w:rPr>
      </w:pPr>
    </w:p>
    <w:p w:rsidR="00A00EF4" w:rsidRPr="00A00EF4" w:rsidRDefault="00A00EF4" w:rsidP="00A00EF4">
      <w:pPr>
        <w:jc w:val="both"/>
        <w:rPr>
          <w:rFonts w:eastAsia="Times New Roman"/>
          <w:sz w:val="24"/>
          <w:szCs w:val="24"/>
        </w:rPr>
      </w:pPr>
      <w:r w:rsidRPr="00A00EF4">
        <w:rPr>
          <w:rFonts w:eastAsia="Times New Roman"/>
          <w:sz w:val="24"/>
          <w:szCs w:val="24"/>
        </w:rPr>
        <w:t>This does not seem to assist us much in our quest for truth; as most of us probably do not read any of those languages. Fortunately, there are many tools available to us today to assist us with studying the Bible and the actual words of the Bible.</w:t>
      </w:r>
    </w:p>
    <w:p w:rsidR="00A00EF4" w:rsidRPr="00A00EF4" w:rsidRDefault="00A00EF4" w:rsidP="00A00EF4">
      <w:pPr>
        <w:jc w:val="both"/>
        <w:rPr>
          <w:rFonts w:eastAsia="Times New Roman"/>
          <w:sz w:val="24"/>
          <w:szCs w:val="24"/>
        </w:rPr>
      </w:pPr>
    </w:p>
    <w:p w:rsidR="00A00EF4" w:rsidRPr="00A00EF4" w:rsidRDefault="00A00EF4" w:rsidP="00A00EF4">
      <w:pPr>
        <w:jc w:val="both"/>
        <w:rPr>
          <w:rFonts w:eastAsia="Times New Roman"/>
          <w:sz w:val="24"/>
          <w:szCs w:val="24"/>
        </w:rPr>
      </w:pPr>
      <w:r w:rsidRPr="00A00EF4">
        <w:rPr>
          <w:rFonts w:eastAsia="Times New Roman"/>
          <w:sz w:val="24"/>
          <w:szCs w:val="24"/>
        </w:rPr>
        <w:t xml:space="preserve"> For the purpose of this study, I am going to utilize the King James Version of the Bible. I have chosen this translation for several reasons. The first is that it was translated from the oldest Hebrew-Aramaic and a first generation Greek text for the New Testament, (most of the original manuscripts are no longer in existence) (McMahon, 2005).</w:t>
      </w:r>
    </w:p>
    <w:p w:rsidR="00A00EF4" w:rsidRPr="00A00EF4" w:rsidRDefault="00A00EF4" w:rsidP="00A00EF4">
      <w:pPr>
        <w:jc w:val="both"/>
        <w:rPr>
          <w:rFonts w:eastAsia="Times New Roman"/>
          <w:sz w:val="24"/>
          <w:szCs w:val="24"/>
        </w:rPr>
      </w:pPr>
    </w:p>
    <w:p w:rsidR="00A00EF4" w:rsidRPr="00A00EF4" w:rsidRDefault="00A00EF4" w:rsidP="00A00EF4">
      <w:pPr>
        <w:jc w:val="both"/>
        <w:rPr>
          <w:rFonts w:eastAsia="Times New Roman"/>
          <w:sz w:val="24"/>
          <w:szCs w:val="24"/>
        </w:rPr>
      </w:pPr>
      <w:r w:rsidRPr="00A00EF4">
        <w:rPr>
          <w:rFonts w:eastAsia="Times New Roman"/>
          <w:sz w:val="24"/>
          <w:szCs w:val="24"/>
        </w:rPr>
        <w:t xml:space="preserve">The second reason that I am using the King James Version is because the original scribes that did the English translation used italics to indicate that they had added a word that was not found in the original. Most of the time the italicized words are good fillers or conjunctions but sometimes they can make for a problem. The scribes did not italicize all of their added words, but it does help to have a good number of them identified for us. </w:t>
      </w:r>
    </w:p>
    <w:p w:rsidR="00A00EF4" w:rsidRPr="00A00EF4" w:rsidRDefault="00A00EF4" w:rsidP="00A00EF4">
      <w:pPr>
        <w:jc w:val="both"/>
        <w:rPr>
          <w:rFonts w:eastAsia="Times New Roman"/>
          <w:sz w:val="24"/>
          <w:szCs w:val="24"/>
        </w:rPr>
      </w:pPr>
    </w:p>
    <w:p w:rsidR="00A00EF4" w:rsidRPr="00A00EF4" w:rsidRDefault="00A00EF4" w:rsidP="00A00EF4">
      <w:pPr>
        <w:jc w:val="both"/>
        <w:rPr>
          <w:rFonts w:eastAsia="Times New Roman"/>
          <w:sz w:val="24"/>
          <w:szCs w:val="24"/>
        </w:rPr>
      </w:pPr>
      <w:r w:rsidRPr="00A00EF4">
        <w:rPr>
          <w:rFonts w:eastAsia="Times New Roman"/>
          <w:sz w:val="24"/>
          <w:szCs w:val="24"/>
        </w:rPr>
        <w:lastRenderedPageBreak/>
        <w:t>The biggest reason that I am going to utilize the King James Version is because many of the current Bible reference books are keyed to this version. This does not mean that I will not be utilizing other translations as the need arises but those occurrences will be identified.</w:t>
      </w:r>
    </w:p>
    <w:p w:rsidR="00A00EF4" w:rsidRPr="00A00EF4" w:rsidRDefault="00A00EF4" w:rsidP="00A00EF4">
      <w:pPr>
        <w:jc w:val="both"/>
        <w:rPr>
          <w:rFonts w:eastAsia="Times New Roman"/>
          <w:sz w:val="24"/>
          <w:szCs w:val="24"/>
        </w:rPr>
      </w:pPr>
    </w:p>
    <w:p w:rsidR="00A00EF4" w:rsidRPr="00A00EF4" w:rsidRDefault="00A00EF4" w:rsidP="00A00EF4">
      <w:pPr>
        <w:jc w:val="both"/>
        <w:rPr>
          <w:rFonts w:eastAsia="Times New Roman"/>
          <w:sz w:val="24"/>
          <w:szCs w:val="24"/>
        </w:rPr>
      </w:pPr>
      <w:r w:rsidRPr="00A00EF4">
        <w:rPr>
          <w:rFonts w:eastAsia="Times New Roman"/>
          <w:sz w:val="24"/>
          <w:szCs w:val="24"/>
        </w:rPr>
        <w:t xml:space="preserve">All of these things being said, I would like to further address the question of where we actually got the Bible as we know it today. We know that men wrote the words down and we know some of the languages in which those words were written; however, is this how we got the Bible? </w:t>
      </w:r>
    </w:p>
    <w:p w:rsidR="00A00EF4" w:rsidRPr="00A00EF4" w:rsidRDefault="00A00EF4" w:rsidP="00A00EF4">
      <w:pPr>
        <w:jc w:val="both"/>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II Peter 1:21:</w:t>
      </w:r>
    </w:p>
    <w:p w:rsidR="00A00EF4" w:rsidRDefault="00A00EF4" w:rsidP="00930ABC">
      <w:pPr>
        <w:ind w:left="720" w:right="720"/>
        <w:jc w:val="both"/>
        <w:rPr>
          <w:rFonts w:eastAsia="Times New Roman"/>
          <w:sz w:val="24"/>
          <w:szCs w:val="24"/>
        </w:rPr>
      </w:pPr>
      <w:r w:rsidRPr="00A00EF4">
        <w:rPr>
          <w:rFonts w:eastAsia="Times New Roman"/>
          <w:sz w:val="24"/>
          <w:szCs w:val="24"/>
        </w:rPr>
        <w:t xml:space="preserve">For the prophecy came not in old time by the will of man; but holy men of God spake </w:t>
      </w:r>
      <w:r w:rsidRPr="00A00EF4">
        <w:rPr>
          <w:rFonts w:eastAsia="Times New Roman"/>
          <w:i/>
          <w:iCs/>
          <w:sz w:val="24"/>
          <w:szCs w:val="24"/>
        </w:rPr>
        <w:t xml:space="preserve">as they were </w:t>
      </w:r>
      <w:r w:rsidRPr="00A00EF4">
        <w:rPr>
          <w:rFonts w:eastAsia="Times New Roman"/>
          <w:sz w:val="24"/>
          <w:szCs w:val="24"/>
        </w:rPr>
        <w:t>moved by the Holy Ghost (The Companion Bible: King James Version of 1611, 1974).</w:t>
      </w:r>
    </w:p>
    <w:p w:rsidR="00930ABC" w:rsidRPr="00A00EF4" w:rsidRDefault="00930ABC" w:rsidP="00930ABC">
      <w:pPr>
        <w:ind w:left="720" w:right="720"/>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The word </w:t>
      </w:r>
      <w:r w:rsidRPr="00A00EF4">
        <w:rPr>
          <w:rFonts w:eastAsia="Times New Roman"/>
          <w:i/>
          <w:sz w:val="24"/>
          <w:szCs w:val="24"/>
        </w:rPr>
        <w:t>prophecy</w:t>
      </w:r>
      <w:r w:rsidRPr="00A00EF4">
        <w:rPr>
          <w:rFonts w:eastAsia="Times New Roman"/>
          <w:sz w:val="24"/>
          <w:szCs w:val="24"/>
        </w:rPr>
        <w:t xml:space="preserve"> is defined as a speaking forth, prophetic declarations, exhortations, warnings, uttered by the prophets while under divine influence and referring to either the past, present, or future (Bullinger, 1975). To put it more simply, a prophecy is something that is foretold or forth told by a man or woman of God under divine influence. In other words, prophecy can be the telling either of a future event or just to tell something, such as a story or event that has already occurred. The story is usually used as an example of what to do or not to do. For example, if you were to tell your child, “Remember when Sarah burned her finger by putting it on the burner of the stove? Well, now you know what not to do.”  That is an example of </w:t>
      </w:r>
      <w:r w:rsidRPr="00A00EF4">
        <w:rPr>
          <w:rFonts w:eastAsia="Times New Roman"/>
          <w:i/>
          <w:sz w:val="24"/>
          <w:szCs w:val="24"/>
        </w:rPr>
        <w:t>forth telling</w:t>
      </w:r>
      <w:r w:rsidRPr="00A00EF4">
        <w:rPr>
          <w:rFonts w:eastAsia="Times New Roman"/>
          <w:sz w:val="24"/>
          <w:szCs w:val="24"/>
        </w:rPr>
        <w:t xml:space="preserve">. It is literally to hold forth the word or a word. To </w:t>
      </w:r>
      <w:r w:rsidRPr="00A00EF4">
        <w:rPr>
          <w:rFonts w:eastAsia="Times New Roman"/>
          <w:i/>
          <w:sz w:val="24"/>
          <w:szCs w:val="24"/>
        </w:rPr>
        <w:t>foretell</w:t>
      </w:r>
      <w:r w:rsidRPr="00A00EF4">
        <w:rPr>
          <w:rFonts w:eastAsia="Times New Roman"/>
          <w:sz w:val="24"/>
          <w:szCs w:val="24"/>
        </w:rPr>
        <w:t xml:space="preserve"> something would be to tell you, “Sarah is going to burn her finger by placing it on the burner of the stove tomorrow.” This is the telling of a future event. </w:t>
      </w:r>
    </w:p>
    <w:p w:rsidR="00A00EF4" w:rsidRPr="00A00EF4" w:rsidRDefault="00A00EF4" w:rsidP="00930ABC">
      <w:pPr>
        <w:jc w:val="both"/>
        <w:rPr>
          <w:rFonts w:eastAsia="Times New Roman"/>
          <w:sz w:val="24"/>
          <w:szCs w:val="24"/>
        </w:rPr>
      </w:pPr>
      <w:r w:rsidRPr="00A00EF4">
        <w:rPr>
          <w:rFonts w:eastAsia="Times New Roman"/>
          <w:sz w:val="24"/>
          <w:szCs w:val="24"/>
        </w:rPr>
        <w:lastRenderedPageBreak/>
        <w:t xml:space="preserve">The Bible itself as an entire whole is either one of these two types of prophecies, either telling the future or just holding forth the word. You may notice that I did not say, </w:t>
      </w:r>
      <w:r w:rsidRPr="00A00EF4">
        <w:rPr>
          <w:rFonts w:eastAsia="Times New Roman"/>
          <w:i/>
          <w:sz w:val="24"/>
          <w:szCs w:val="24"/>
        </w:rPr>
        <w:t>predicting</w:t>
      </w:r>
      <w:r w:rsidRPr="00A00EF4">
        <w:rPr>
          <w:rFonts w:eastAsia="Times New Roman"/>
          <w:sz w:val="24"/>
          <w:szCs w:val="24"/>
        </w:rPr>
        <w:t xml:space="preserve"> the future. God does not predict anything. If you were to read the Bible and note every time that God told someone that something was going to happen, you will see that it actually did happened. The only times that it did not was when God gave them a warning and said that they could affect the outcome; that they could change the circumstances so it would not happen. God never told someone after the fact or when it was too late to help.</w:t>
      </w:r>
    </w:p>
    <w:p w:rsidR="00A00EF4" w:rsidRPr="00A00EF4" w:rsidRDefault="00A00EF4" w:rsidP="00930ABC">
      <w:pPr>
        <w:jc w:val="both"/>
        <w:rPr>
          <w:rFonts w:eastAsia="Times New Roman"/>
          <w:sz w:val="24"/>
          <w:szCs w:val="24"/>
        </w:rPr>
      </w:pPr>
      <w:r w:rsidRPr="00A00EF4">
        <w:rPr>
          <w:rFonts w:eastAsia="Times New Roman"/>
          <w:sz w:val="24"/>
          <w:szCs w:val="24"/>
        </w:rPr>
        <w:t xml:space="preserve"> </w:t>
      </w:r>
    </w:p>
    <w:p w:rsidR="00A00EF4" w:rsidRPr="00A00EF4" w:rsidRDefault="00A00EF4" w:rsidP="00930ABC">
      <w:pPr>
        <w:jc w:val="both"/>
        <w:rPr>
          <w:rFonts w:eastAsia="Times New Roman"/>
          <w:color w:val="FF0000"/>
          <w:sz w:val="24"/>
          <w:szCs w:val="24"/>
        </w:rPr>
      </w:pPr>
      <w:r w:rsidRPr="00A00EF4">
        <w:rPr>
          <w:rFonts w:eastAsia="Times New Roman"/>
          <w:sz w:val="24"/>
          <w:szCs w:val="24"/>
        </w:rPr>
        <w:t xml:space="preserve">A good example of this is the flood that occurred in Noah’s time. God told them that it was going to rain so much that the world would be flooded. It had never rained before and the people did not believe, with the exception of Noah; therefore, God gave him the plans for a big boat. They did not have boats in that region and Noah received quite a bit of heckling for his boat, but he believed God and built it anyway. He loaded the boat with all of the things that God had told him to take. Then it rained and rained and rained. The Bible records that everything that was not on the boat died. That means all of those non-believers died. God had given them a chance. He warned them, but they chose not to believe. </w:t>
      </w:r>
    </w:p>
    <w:p w:rsidR="00A00EF4" w:rsidRPr="00A00EF4" w:rsidRDefault="00A00EF4" w:rsidP="00930ABC">
      <w:pPr>
        <w:jc w:val="both"/>
        <w:rPr>
          <w:rFonts w:eastAsia="Times New Roman"/>
          <w:color w:val="FF0000"/>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The verse states, “…the prophecy came not in old time by the will of man…” (The Companion Bible: King James Version of 1611, 1974.)</w:t>
      </w:r>
      <w:r w:rsidRPr="00A00EF4">
        <w:rPr>
          <w:rFonts w:eastAsia="Times New Roman"/>
          <w:color w:val="FF0000"/>
          <w:sz w:val="24"/>
          <w:szCs w:val="24"/>
        </w:rPr>
        <w:t xml:space="preserve"> </w:t>
      </w:r>
      <w:r w:rsidRPr="00A00EF4">
        <w:rPr>
          <w:rFonts w:eastAsia="Times New Roman"/>
          <w:sz w:val="24"/>
          <w:szCs w:val="24"/>
        </w:rPr>
        <w:t xml:space="preserve">This is pretty self-explanatory. Men did not decide one day to sit down and write the Bible as many Ministers and others have been teaching. Matthew did not sit down to dinner one night and while telling Jesus stories decide that his Jesus stories would make a pretty good best seller. This is not the testimony of the Bible. It clearly indicates that man did not actually author the Bible, </w:t>
      </w:r>
      <w:r w:rsidRPr="00A00EF4">
        <w:rPr>
          <w:rFonts w:eastAsia="Times New Roman"/>
          <w:sz w:val="24"/>
          <w:szCs w:val="24"/>
        </w:rPr>
        <w:lastRenderedPageBreak/>
        <w:t>he only wrote the words down. I will show you this in the coming paragraphs.</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The verse continues, “But . . .” (The Companion Bible: King James Version of 1611, 1974).</w:t>
      </w:r>
      <w:r w:rsidRPr="00A00EF4">
        <w:rPr>
          <w:rFonts w:eastAsia="Times New Roman"/>
          <w:color w:val="FF0000"/>
          <w:sz w:val="24"/>
          <w:szCs w:val="24"/>
        </w:rPr>
        <w:t xml:space="preserve"> </w:t>
      </w:r>
      <w:r w:rsidRPr="00A00EF4">
        <w:rPr>
          <w:rFonts w:eastAsia="Times New Roman"/>
          <w:sz w:val="24"/>
          <w:szCs w:val="24"/>
        </w:rPr>
        <w:t xml:space="preserve">What does this word </w:t>
      </w:r>
      <w:r w:rsidRPr="00A00EF4">
        <w:rPr>
          <w:rFonts w:eastAsia="Times New Roman"/>
          <w:i/>
          <w:sz w:val="24"/>
          <w:szCs w:val="24"/>
        </w:rPr>
        <w:t>but</w:t>
      </w:r>
      <w:r w:rsidRPr="00A00EF4">
        <w:rPr>
          <w:rFonts w:eastAsia="Times New Roman"/>
          <w:sz w:val="24"/>
          <w:szCs w:val="24"/>
        </w:rPr>
        <w:t xml:space="preserve"> mean? </w:t>
      </w:r>
      <w:r w:rsidRPr="00A00EF4">
        <w:rPr>
          <w:rFonts w:eastAsia="Times New Roman"/>
          <w:i/>
          <w:sz w:val="24"/>
          <w:szCs w:val="24"/>
        </w:rPr>
        <w:t>But</w:t>
      </w:r>
      <w:r w:rsidRPr="00A00EF4">
        <w:rPr>
          <w:rFonts w:eastAsia="Times New Roman"/>
          <w:sz w:val="24"/>
          <w:szCs w:val="24"/>
        </w:rPr>
        <w:t xml:space="preserve"> is a word that places the things that come before it and the things that come after it in contrast. “But holy men of God spake . . .” (The Companion Bible, 1974).</w:t>
      </w:r>
      <w:r w:rsidRPr="00A00EF4">
        <w:rPr>
          <w:rFonts w:eastAsia="Times New Roman"/>
          <w:color w:val="FF0000"/>
          <w:sz w:val="24"/>
          <w:szCs w:val="24"/>
        </w:rPr>
        <w:t xml:space="preserve"> </w:t>
      </w:r>
      <w:r w:rsidRPr="00A00EF4">
        <w:rPr>
          <w:rFonts w:eastAsia="Times New Roman"/>
          <w:sz w:val="24"/>
          <w:szCs w:val="24"/>
        </w:rPr>
        <w:t xml:space="preserve">That word </w:t>
      </w:r>
      <w:r w:rsidRPr="00A00EF4">
        <w:rPr>
          <w:rFonts w:eastAsia="Times New Roman"/>
          <w:i/>
          <w:sz w:val="24"/>
          <w:szCs w:val="24"/>
        </w:rPr>
        <w:t>spake</w:t>
      </w:r>
      <w:r w:rsidRPr="00A00EF4">
        <w:rPr>
          <w:rFonts w:eastAsia="Times New Roman"/>
          <w:sz w:val="24"/>
          <w:szCs w:val="24"/>
        </w:rPr>
        <w:t xml:space="preserve"> is old English for </w:t>
      </w:r>
      <w:r w:rsidRPr="00A00EF4">
        <w:rPr>
          <w:rFonts w:eastAsia="Times New Roman"/>
          <w:i/>
          <w:sz w:val="24"/>
          <w:szCs w:val="24"/>
        </w:rPr>
        <w:t>spoke</w:t>
      </w:r>
      <w:r w:rsidRPr="00A00EF4">
        <w:rPr>
          <w:rFonts w:eastAsia="Times New Roman"/>
          <w:sz w:val="24"/>
          <w:szCs w:val="24"/>
        </w:rPr>
        <w:t xml:space="preserve">. The “. . . will of man . . .” is in contrast to “. . . holy men of God spoke . . .” The entry here is distinguishing between the will of an ordinary man and the obedience of holy men. </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Have you ever wondered what made a person holy or what made a person a man of God? In the Bible, </w:t>
      </w:r>
      <w:r w:rsidRPr="00A00EF4">
        <w:rPr>
          <w:rFonts w:eastAsia="Times New Roman"/>
          <w:i/>
          <w:sz w:val="24"/>
          <w:szCs w:val="24"/>
        </w:rPr>
        <w:t>men of God</w:t>
      </w:r>
      <w:r w:rsidRPr="00A00EF4">
        <w:rPr>
          <w:rFonts w:eastAsia="Times New Roman"/>
          <w:sz w:val="24"/>
          <w:szCs w:val="24"/>
        </w:rPr>
        <w:t xml:space="preserve"> are men that do the will of God. If God had told Noah to build that big boat and Noah had said, “No, it’s just too pretty today. I think that I will go fishing”, things probably would not have turned out the way that they have. Noah, however, was a man of God. He believed God when he warned the people and he did what God told him to do.</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The next three words are italicized in the King James Version of the Bible. They were added by the scribes that translated the text. They can be deleted without harming the text, but they are not hurting anything where they are. The next few words are the real crux of this verse, “. . . moved by the Holy Ghost” (The Companion Bible, 1974). Wow, do you realize how much trouble a person could get into debating the truth of these few words? How often have you heard someone say, “God, the Holy Ghost, or the Holy Spirit made me do it?” I have heard this statement in many forms literally hundreds of times throughout the years. The people that say it actually think that they are quoting or following scripture. If I were to </w:t>
      </w:r>
      <w:r w:rsidRPr="00A00EF4">
        <w:rPr>
          <w:rFonts w:eastAsia="Times New Roman"/>
          <w:i/>
          <w:sz w:val="24"/>
          <w:szCs w:val="24"/>
        </w:rPr>
        <w:t>make</w:t>
      </w:r>
      <w:r w:rsidRPr="00A00EF4">
        <w:rPr>
          <w:rFonts w:eastAsia="Times New Roman"/>
          <w:sz w:val="24"/>
          <w:szCs w:val="24"/>
        </w:rPr>
        <w:t xml:space="preserve"> you do something, the word </w:t>
      </w:r>
      <w:r w:rsidRPr="00A00EF4">
        <w:rPr>
          <w:rFonts w:eastAsia="Times New Roman"/>
          <w:i/>
          <w:sz w:val="24"/>
          <w:szCs w:val="24"/>
        </w:rPr>
        <w:t>making</w:t>
      </w:r>
      <w:r w:rsidRPr="00A00EF4">
        <w:rPr>
          <w:rFonts w:eastAsia="Times New Roman"/>
          <w:sz w:val="24"/>
          <w:szCs w:val="24"/>
        </w:rPr>
        <w:t xml:space="preserve"> implies that I am forcing you to do </w:t>
      </w:r>
      <w:r w:rsidRPr="00A00EF4">
        <w:rPr>
          <w:rFonts w:eastAsia="Times New Roman"/>
          <w:sz w:val="24"/>
          <w:szCs w:val="24"/>
        </w:rPr>
        <w:lastRenderedPageBreak/>
        <w:t xml:space="preserve">something that you do not want to do. It further implies that I am not giving you a choice in the matter. The Bible reads </w:t>
      </w:r>
      <w:r w:rsidRPr="00A00EF4">
        <w:rPr>
          <w:rFonts w:eastAsia="Times New Roman"/>
          <w:i/>
          <w:sz w:val="24"/>
          <w:szCs w:val="24"/>
        </w:rPr>
        <w:t>moved</w:t>
      </w:r>
      <w:r w:rsidRPr="00A00EF4">
        <w:rPr>
          <w:rFonts w:eastAsia="Times New Roman"/>
          <w:sz w:val="24"/>
          <w:szCs w:val="24"/>
        </w:rPr>
        <w:t xml:space="preserve"> not </w:t>
      </w:r>
      <w:r w:rsidRPr="00A00EF4">
        <w:rPr>
          <w:rFonts w:eastAsia="Times New Roman"/>
          <w:i/>
          <w:sz w:val="24"/>
          <w:szCs w:val="24"/>
        </w:rPr>
        <w:t xml:space="preserve">pushed around </w:t>
      </w:r>
      <w:r w:rsidRPr="00A00EF4">
        <w:rPr>
          <w:rFonts w:eastAsia="Times New Roman"/>
          <w:sz w:val="24"/>
          <w:szCs w:val="24"/>
        </w:rPr>
        <w:t xml:space="preserve">or </w:t>
      </w:r>
      <w:r w:rsidRPr="00A00EF4">
        <w:rPr>
          <w:rFonts w:eastAsia="Times New Roman"/>
          <w:i/>
          <w:sz w:val="24"/>
          <w:szCs w:val="24"/>
        </w:rPr>
        <w:t>forced</w:t>
      </w:r>
      <w:r w:rsidRPr="00A00EF4">
        <w:rPr>
          <w:rFonts w:eastAsia="Times New Roman"/>
          <w:sz w:val="24"/>
          <w:szCs w:val="24"/>
        </w:rPr>
        <w:t xml:space="preserve"> or </w:t>
      </w:r>
      <w:r w:rsidRPr="00A00EF4">
        <w:rPr>
          <w:rFonts w:eastAsia="Times New Roman"/>
          <w:i/>
          <w:sz w:val="24"/>
          <w:szCs w:val="24"/>
        </w:rPr>
        <w:t>made</w:t>
      </w:r>
      <w:r w:rsidRPr="00A00EF4">
        <w:rPr>
          <w:rFonts w:eastAsia="Times New Roman"/>
          <w:sz w:val="24"/>
          <w:szCs w:val="24"/>
        </w:rPr>
        <w:t xml:space="preserve">. As a mother, I made my kids clean their rooms. They had no choice in the matter and they really did not want to do it. However, I need only to suggest that we have a bowl of ice cream and they are ready to go. The word </w:t>
      </w:r>
      <w:r w:rsidRPr="00A00EF4">
        <w:rPr>
          <w:rFonts w:eastAsia="Times New Roman"/>
          <w:i/>
          <w:sz w:val="24"/>
          <w:szCs w:val="24"/>
        </w:rPr>
        <w:t>move</w:t>
      </w:r>
      <w:r w:rsidRPr="00A00EF4">
        <w:rPr>
          <w:rFonts w:eastAsia="Times New Roman"/>
          <w:sz w:val="24"/>
          <w:szCs w:val="24"/>
        </w:rPr>
        <w:t xml:space="preserve"> that is used in II Peter is a word that is better translated as </w:t>
      </w:r>
      <w:r w:rsidRPr="00A00EF4">
        <w:rPr>
          <w:rFonts w:eastAsia="Times New Roman"/>
          <w:i/>
          <w:sz w:val="24"/>
          <w:szCs w:val="24"/>
        </w:rPr>
        <w:t>inspired</w:t>
      </w:r>
      <w:r w:rsidRPr="00A00EF4">
        <w:rPr>
          <w:rFonts w:eastAsia="Times New Roman"/>
          <w:sz w:val="24"/>
          <w:szCs w:val="24"/>
        </w:rPr>
        <w:t xml:space="preserve"> or </w:t>
      </w:r>
      <w:r w:rsidRPr="00A00EF4">
        <w:rPr>
          <w:rFonts w:eastAsia="Times New Roman"/>
          <w:i/>
          <w:sz w:val="24"/>
          <w:szCs w:val="24"/>
        </w:rPr>
        <w:t>suggested</w:t>
      </w:r>
      <w:r w:rsidRPr="00A00EF4">
        <w:rPr>
          <w:rFonts w:eastAsia="Times New Roman"/>
          <w:sz w:val="24"/>
          <w:szCs w:val="24"/>
        </w:rPr>
        <w:t xml:space="preserve">. To inspire someone or to suggest something to someone implies that the person has a choice. If a person is already predisposed to doing something or into pleasing someone, very little inspiration is necessary to get them to do that thing. </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The words </w:t>
      </w:r>
      <w:r w:rsidRPr="00A00EF4">
        <w:rPr>
          <w:rFonts w:eastAsia="Times New Roman"/>
          <w:i/>
          <w:sz w:val="24"/>
          <w:szCs w:val="24"/>
        </w:rPr>
        <w:t>Holy Ghost</w:t>
      </w:r>
      <w:r w:rsidRPr="00A00EF4">
        <w:rPr>
          <w:rFonts w:eastAsia="Times New Roman"/>
          <w:sz w:val="24"/>
          <w:szCs w:val="24"/>
        </w:rPr>
        <w:t xml:space="preserve"> are the Greek words </w:t>
      </w:r>
      <w:r w:rsidRPr="00A00EF4">
        <w:rPr>
          <w:rFonts w:eastAsia="Times New Roman"/>
          <w:i/>
          <w:sz w:val="24"/>
          <w:szCs w:val="24"/>
        </w:rPr>
        <w:t>Pnuma Hagion</w:t>
      </w:r>
      <w:r w:rsidRPr="00A00EF4">
        <w:rPr>
          <w:rFonts w:eastAsia="Times New Roman"/>
          <w:sz w:val="24"/>
          <w:szCs w:val="24"/>
        </w:rPr>
        <w:t xml:space="preserve"> (Bullinger, 1975)</w:t>
      </w:r>
      <w:r w:rsidRPr="00A00EF4">
        <w:rPr>
          <w:rFonts w:eastAsia="Times New Roman"/>
          <w:color w:val="FF0000"/>
          <w:sz w:val="24"/>
          <w:szCs w:val="24"/>
        </w:rPr>
        <w:t xml:space="preserve"> </w:t>
      </w:r>
      <w:r w:rsidRPr="00A00EF4">
        <w:rPr>
          <w:rFonts w:eastAsia="Times New Roman"/>
          <w:sz w:val="24"/>
          <w:szCs w:val="24"/>
        </w:rPr>
        <w:t xml:space="preserve">in this verse are a personal pronoun for God. They are translated throughout the New Testament as Holy Ghost and Holy Spirit. There is no difference between the two; the Holy Ghost and the Holy Spirit are the same thing. The same two words </w:t>
      </w:r>
      <w:r w:rsidRPr="00A00EF4">
        <w:rPr>
          <w:rFonts w:eastAsia="Times New Roman"/>
          <w:i/>
          <w:sz w:val="24"/>
          <w:szCs w:val="24"/>
        </w:rPr>
        <w:t>Pnuma Hagion</w:t>
      </w:r>
      <w:r w:rsidRPr="00A00EF4">
        <w:rPr>
          <w:rFonts w:eastAsia="Times New Roman"/>
          <w:sz w:val="24"/>
          <w:szCs w:val="24"/>
        </w:rPr>
        <w:t xml:space="preserve"> are in all the texts. It is only in the English translation that they came out with two different words, </w:t>
      </w:r>
      <w:r w:rsidRPr="00A00EF4">
        <w:rPr>
          <w:rFonts w:eastAsia="Times New Roman"/>
          <w:i/>
          <w:sz w:val="24"/>
          <w:szCs w:val="24"/>
        </w:rPr>
        <w:t>Ghost</w:t>
      </w:r>
      <w:r w:rsidRPr="00A00EF4">
        <w:rPr>
          <w:rFonts w:eastAsia="Times New Roman"/>
          <w:sz w:val="24"/>
          <w:szCs w:val="24"/>
        </w:rPr>
        <w:t xml:space="preserve"> and </w:t>
      </w:r>
      <w:r w:rsidRPr="00A00EF4">
        <w:rPr>
          <w:rFonts w:eastAsia="Times New Roman"/>
          <w:i/>
          <w:sz w:val="24"/>
          <w:szCs w:val="24"/>
        </w:rPr>
        <w:t>Spirit</w:t>
      </w:r>
      <w:r w:rsidRPr="00A00EF4">
        <w:rPr>
          <w:rFonts w:eastAsia="Times New Roman"/>
          <w:sz w:val="24"/>
          <w:szCs w:val="24"/>
        </w:rPr>
        <w:t xml:space="preserve">. This has caused no end of confusion in the Churches today. The word </w:t>
      </w:r>
      <w:r w:rsidRPr="00A00EF4">
        <w:rPr>
          <w:rFonts w:eastAsia="Times New Roman"/>
          <w:i/>
          <w:sz w:val="24"/>
          <w:szCs w:val="24"/>
        </w:rPr>
        <w:t>Ghost</w:t>
      </w:r>
      <w:r w:rsidRPr="00A00EF4">
        <w:rPr>
          <w:rFonts w:eastAsia="Times New Roman"/>
          <w:sz w:val="24"/>
          <w:szCs w:val="24"/>
        </w:rPr>
        <w:t xml:space="preserve"> is often associated with an apparition of the dead; whereas, the word </w:t>
      </w:r>
      <w:r w:rsidRPr="00A00EF4">
        <w:rPr>
          <w:rFonts w:eastAsia="Times New Roman"/>
          <w:i/>
          <w:sz w:val="24"/>
          <w:szCs w:val="24"/>
        </w:rPr>
        <w:t xml:space="preserve">Spirit </w:t>
      </w:r>
      <w:r w:rsidRPr="00A00EF4">
        <w:rPr>
          <w:rFonts w:eastAsia="Times New Roman"/>
          <w:sz w:val="24"/>
          <w:szCs w:val="24"/>
        </w:rPr>
        <w:t xml:space="preserve">is associated with both an apparition of the dead and with creatures that are neither human nor dead. In the Bible, the words </w:t>
      </w:r>
      <w:r w:rsidRPr="00A00EF4">
        <w:rPr>
          <w:rFonts w:eastAsia="Times New Roman"/>
          <w:i/>
          <w:sz w:val="24"/>
          <w:szCs w:val="24"/>
        </w:rPr>
        <w:t>Ghost</w:t>
      </w:r>
      <w:r w:rsidRPr="00A00EF4">
        <w:rPr>
          <w:rFonts w:eastAsia="Times New Roman"/>
          <w:sz w:val="24"/>
          <w:szCs w:val="24"/>
        </w:rPr>
        <w:t xml:space="preserve"> and </w:t>
      </w:r>
      <w:r w:rsidRPr="00A00EF4">
        <w:rPr>
          <w:rFonts w:eastAsia="Times New Roman"/>
          <w:i/>
          <w:sz w:val="24"/>
          <w:szCs w:val="24"/>
        </w:rPr>
        <w:t>Spirit</w:t>
      </w:r>
      <w:r w:rsidRPr="00A00EF4">
        <w:rPr>
          <w:rFonts w:eastAsia="Times New Roman"/>
          <w:sz w:val="24"/>
          <w:szCs w:val="24"/>
        </w:rPr>
        <w:t xml:space="preserve"> are used interchangeably and they are both used to describe God. Because of their present day associations, the words are often misunderstood. It is believed by many that the Holy Ghost is God or a manifestation of God where the Holy Spirit is a separate being altogether. This mistranslation and subsequent misunderstanding of the words seems to help add credence to the theory of God in three persons or the trinity doctrine. </w:t>
      </w:r>
    </w:p>
    <w:p w:rsidR="00A00EF4" w:rsidRPr="00A00EF4" w:rsidRDefault="00A00EF4" w:rsidP="00930ABC">
      <w:pPr>
        <w:jc w:val="both"/>
        <w:rPr>
          <w:rFonts w:eastAsia="Times New Roman"/>
          <w:sz w:val="24"/>
          <w:szCs w:val="24"/>
        </w:rPr>
      </w:pPr>
    </w:p>
    <w:p w:rsidR="00A00EF4" w:rsidRDefault="00A00EF4" w:rsidP="00930ABC">
      <w:pPr>
        <w:jc w:val="both"/>
        <w:rPr>
          <w:rFonts w:eastAsia="Times New Roman"/>
          <w:sz w:val="24"/>
          <w:szCs w:val="24"/>
        </w:rPr>
      </w:pPr>
      <w:r w:rsidRPr="00A00EF4">
        <w:rPr>
          <w:rFonts w:eastAsia="Times New Roman"/>
          <w:sz w:val="24"/>
          <w:szCs w:val="24"/>
        </w:rPr>
        <w:lastRenderedPageBreak/>
        <w:t xml:space="preserve">Throughout the Bible, God is described as spirit. Because He is a spirit, He has no body and no form. God is also described as holy. </w:t>
      </w:r>
      <w:r w:rsidRPr="00A00EF4">
        <w:rPr>
          <w:rFonts w:eastAsia="Times New Roman"/>
          <w:i/>
          <w:sz w:val="24"/>
          <w:szCs w:val="24"/>
        </w:rPr>
        <w:t>Holy</w:t>
      </w:r>
      <w:r w:rsidRPr="00A00EF4">
        <w:rPr>
          <w:rFonts w:eastAsia="Times New Roman"/>
          <w:sz w:val="24"/>
          <w:szCs w:val="24"/>
        </w:rPr>
        <w:t xml:space="preserve"> means to be separated or set apart (Young, 1982). It also means that which is not unclean (Bullinger, 1975). Logically, God is both holy and spirit; therefore, God is Holy Spirit. It is no stretch of the imagination to see that in II Peter where Holy Spirit is used as a personal pronoun exactly whom they are talking about. They are not talking about some second part of God that has a different name or anything like that. Those explanations just muddy the water and make things difficult. God is Holy Spirit. They are not separate or different personalities of the same God.</w:t>
      </w:r>
    </w:p>
    <w:p w:rsidR="00727496" w:rsidRPr="00A00EF4" w:rsidRDefault="00727496" w:rsidP="00930ABC">
      <w:pPr>
        <w:jc w:val="both"/>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John 4:24:</w:t>
      </w:r>
    </w:p>
    <w:p w:rsidR="00A00EF4" w:rsidRDefault="00A00EF4" w:rsidP="00A00EF4">
      <w:pPr>
        <w:ind w:left="720" w:right="720"/>
        <w:rPr>
          <w:rFonts w:eastAsia="Times New Roman"/>
          <w:sz w:val="24"/>
          <w:szCs w:val="24"/>
        </w:rPr>
      </w:pPr>
      <w:r w:rsidRPr="00A00EF4">
        <w:rPr>
          <w:rFonts w:eastAsia="Times New Roman"/>
          <w:sz w:val="24"/>
          <w:szCs w:val="24"/>
        </w:rPr>
        <w:t>“God is a spirit . . .” (The Companion Bible, 1974).</w:t>
      </w:r>
    </w:p>
    <w:p w:rsidR="00930ABC" w:rsidRPr="00A00EF4" w:rsidRDefault="00930ABC" w:rsidP="00A00EF4">
      <w:pPr>
        <w:ind w:left="720" w:right="720"/>
        <w:rPr>
          <w:rFonts w:eastAsia="Times New Roman"/>
          <w:color w:val="FF0000"/>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I Samuel 6:20:</w:t>
      </w:r>
    </w:p>
    <w:p w:rsidR="00A00EF4" w:rsidRDefault="00A00EF4" w:rsidP="00930ABC">
      <w:pPr>
        <w:ind w:left="720" w:right="720"/>
        <w:jc w:val="both"/>
        <w:rPr>
          <w:rFonts w:eastAsia="Times New Roman"/>
          <w:sz w:val="24"/>
          <w:szCs w:val="24"/>
        </w:rPr>
      </w:pPr>
      <w:r w:rsidRPr="00A00EF4">
        <w:rPr>
          <w:rFonts w:eastAsia="Times New Roman"/>
          <w:sz w:val="24"/>
          <w:szCs w:val="24"/>
        </w:rPr>
        <w:t>“Who is able to stand before this holy Lord God?” (The Companion Bible, 1974).</w:t>
      </w:r>
      <w:r w:rsidRPr="00A00EF4">
        <w:rPr>
          <w:rFonts w:eastAsia="Times New Roman"/>
          <w:color w:val="FF0000"/>
          <w:sz w:val="24"/>
          <w:szCs w:val="24"/>
        </w:rPr>
        <w:t xml:space="preserve"> </w:t>
      </w:r>
      <w:r w:rsidRPr="00A00EF4">
        <w:rPr>
          <w:rFonts w:eastAsia="Times New Roman"/>
          <w:sz w:val="24"/>
          <w:szCs w:val="24"/>
        </w:rPr>
        <w:t xml:space="preserve">(In the King James Version </w:t>
      </w:r>
      <w:r w:rsidRPr="00A00EF4">
        <w:rPr>
          <w:rFonts w:eastAsia="Times New Roman"/>
          <w:i/>
          <w:sz w:val="24"/>
          <w:szCs w:val="24"/>
        </w:rPr>
        <w:t>holy</w:t>
      </w:r>
      <w:r w:rsidRPr="00A00EF4">
        <w:rPr>
          <w:rFonts w:eastAsia="Times New Roman"/>
          <w:sz w:val="24"/>
          <w:szCs w:val="24"/>
        </w:rPr>
        <w:t xml:space="preserve"> is in lower case here. I do not know why, perhaps because it appears to be an adjective in this sentence and not part of His title.)</w:t>
      </w:r>
    </w:p>
    <w:p w:rsidR="00930ABC" w:rsidRPr="00A00EF4" w:rsidRDefault="00930ABC" w:rsidP="00930ABC">
      <w:pPr>
        <w:ind w:left="720" w:right="720"/>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When looking at the Bible do not let your mind go all flippy and sideways. The Bible is simple if you just read it and not read into it. Simply put, the Bible did not come about because man decided to write it down. It came about because holy men of God desiring to do the will of God were inspired by God to speak it and, in turn, write it down.</w:t>
      </w:r>
    </w:p>
    <w:p w:rsidR="00A00EF4" w:rsidRPr="00A00EF4" w:rsidRDefault="00A00EF4" w:rsidP="00930ABC">
      <w:pPr>
        <w:jc w:val="both"/>
        <w:rPr>
          <w:rFonts w:eastAsia="Times New Roman"/>
          <w:sz w:val="24"/>
          <w:szCs w:val="24"/>
        </w:rPr>
      </w:pPr>
    </w:p>
    <w:p w:rsidR="00A00EF4" w:rsidRDefault="00A00EF4" w:rsidP="00930ABC">
      <w:pPr>
        <w:jc w:val="both"/>
        <w:rPr>
          <w:rFonts w:eastAsia="Times New Roman"/>
          <w:sz w:val="24"/>
          <w:szCs w:val="24"/>
        </w:rPr>
      </w:pPr>
      <w:r w:rsidRPr="00A00EF4">
        <w:rPr>
          <w:rFonts w:eastAsia="Times New Roman"/>
          <w:sz w:val="24"/>
          <w:szCs w:val="24"/>
        </w:rPr>
        <w:t xml:space="preserve">The spoken word was not a permanent record of events so God had it written down. This way it could last from one generation to the next. In II Timothy God records the </w:t>
      </w:r>
      <w:r w:rsidRPr="00A00EF4">
        <w:rPr>
          <w:rFonts w:eastAsia="Times New Roman"/>
          <w:sz w:val="24"/>
          <w:szCs w:val="24"/>
        </w:rPr>
        <w:lastRenderedPageBreak/>
        <w:t>purpose for the Bible and how He actually inspired the holy men.</w:t>
      </w:r>
    </w:p>
    <w:p w:rsidR="00727496" w:rsidRPr="00A00EF4" w:rsidRDefault="00727496" w:rsidP="00930ABC">
      <w:pPr>
        <w:jc w:val="both"/>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II Timothy 3:16:</w:t>
      </w:r>
    </w:p>
    <w:p w:rsidR="00930ABC" w:rsidRDefault="00A00EF4" w:rsidP="00930ABC">
      <w:pPr>
        <w:ind w:left="720" w:right="720"/>
        <w:jc w:val="both"/>
        <w:rPr>
          <w:rFonts w:eastAsia="Times New Roman"/>
          <w:sz w:val="24"/>
          <w:szCs w:val="24"/>
        </w:rPr>
      </w:pPr>
      <w:r w:rsidRPr="00A00EF4">
        <w:rPr>
          <w:rFonts w:eastAsia="Times New Roman"/>
          <w:sz w:val="24"/>
          <w:szCs w:val="24"/>
        </w:rPr>
        <w:t xml:space="preserve">All scripture </w:t>
      </w:r>
      <w:r w:rsidRPr="00A00EF4">
        <w:rPr>
          <w:rFonts w:eastAsia="Times New Roman"/>
          <w:i/>
          <w:iCs/>
          <w:sz w:val="24"/>
          <w:szCs w:val="24"/>
        </w:rPr>
        <w:t>is</w:t>
      </w:r>
      <w:r w:rsidRPr="00A00EF4">
        <w:rPr>
          <w:rFonts w:eastAsia="Times New Roman"/>
          <w:sz w:val="24"/>
          <w:szCs w:val="24"/>
        </w:rPr>
        <w:t xml:space="preserve"> given by inspiration of God and is profitable for doctrine, for reproof, for instruction in righteousness (The </w:t>
      </w:r>
    </w:p>
    <w:p w:rsidR="00A00EF4" w:rsidRDefault="00A00EF4" w:rsidP="00930ABC">
      <w:pPr>
        <w:ind w:left="720" w:right="720"/>
        <w:jc w:val="both"/>
        <w:rPr>
          <w:rFonts w:eastAsia="Times New Roman"/>
          <w:sz w:val="24"/>
          <w:szCs w:val="24"/>
        </w:rPr>
      </w:pPr>
      <w:r w:rsidRPr="00A00EF4">
        <w:rPr>
          <w:rFonts w:eastAsia="Times New Roman"/>
          <w:sz w:val="24"/>
          <w:szCs w:val="24"/>
        </w:rPr>
        <w:t>Companion Bible, 1974).</w:t>
      </w:r>
    </w:p>
    <w:p w:rsidR="00930ABC" w:rsidRPr="00A00EF4" w:rsidRDefault="00930ABC" w:rsidP="00930ABC">
      <w:pPr>
        <w:ind w:left="720" w:right="720"/>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The verse reads, “All scripture . . .” not some scripture or only the ones I chose to agree with. It clearly states, “All scripture . . .” Understanding this verse is of vital importance if a person is to accept the Bible’s teaching on a particular subject as </w:t>
      </w:r>
      <w:r w:rsidRPr="00A00EF4">
        <w:rPr>
          <w:rFonts w:eastAsia="Times New Roman"/>
          <w:i/>
          <w:sz w:val="24"/>
          <w:szCs w:val="24"/>
        </w:rPr>
        <w:t>truth</w:t>
      </w:r>
      <w:r w:rsidRPr="00A00EF4">
        <w:rPr>
          <w:rFonts w:eastAsia="Times New Roman"/>
          <w:sz w:val="24"/>
          <w:szCs w:val="24"/>
        </w:rPr>
        <w:t xml:space="preserve">. </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The verse continues to state that God inspired it but we already knew that from II Peter 1:21. The words </w:t>
      </w:r>
      <w:r w:rsidRPr="00A00EF4">
        <w:rPr>
          <w:rFonts w:eastAsia="Times New Roman"/>
          <w:i/>
          <w:sz w:val="24"/>
          <w:szCs w:val="24"/>
        </w:rPr>
        <w:t>inspiration of God</w:t>
      </w:r>
      <w:r w:rsidRPr="00A00EF4">
        <w:rPr>
          <w:rFonts w:eastAsia="Times New Roman"/>
          <w:sz w:val="24"/>
          <w:szCs w:val="24"/>
        </w:rPr>
        <w:t xml:space="preserve"> is the single Greek word </w:t>
      </w:r>
      <w:r w:rsidRPr="00A00EF4">
        <w:rPr>
          <w:rFonts w:eastAsia="Times New Roman"/>
          <w:i/>
          <w:sz w:val="24"/>
          <w:szCs w:val="24"/>
        </w:rPr>
        <w:t>theopneustos</w:t>
      </w:r>
      <w:r w:rsidRPr="00A00EF4">
        <w:rPr>
          <w:rFonts w:eastAsia="Times New Roman"/>
          <w:sz w:val="24"/>
          <w:szCs w:val="24"/>
        </w:rPr>
        <w:t xml:space="preserve">. That long word means </w:t>
      </w:r>
      <w:r w:rsidRPr="00A00EF4">
        <w:rPr>
          <w:rFonts w:eastAsia="Times New Roman"/>
          <w:i/>
          <w:sz w:val="24"/>
          <w:szCs w:val="24"/>
        </w:rPr>
        <w:t>God breathed</w:t>
      </w:r>
      <w:r w:rsidRPr="00A00EF4">
        <w:rPr>
          <w:rFonts w:eastAsia="Times New Roman"/>
          <w:sz w:val="24"/>
          <w:szCs w:val="24"/>
        </w:rPr>
        <w:t xml:space="preserve"> (Bullinger, 1975). The word </w:t>
      </w:r>
      <w:r w:rsidRPr="00A00EF4">
        <w:rPr>
          <w:rFonts w:eastAsia="Times New Roman"/>
          <w:i/>
          <w:sz w:val="24"/>
          <w:szCs w:val="24"/>
        </w:rPr>
        <w:t>Theo</w:t>
      </w:r>
      <w:r w:rsidRPr="00A00EF4">
        <w:rPr>
          <w:rFonts w:eastAsia="Times New Roman"/>
          <w:sz w:val="24"/>
          <w:szCs w:val="24"/>
        </w:rPr>
        <w:t xml:space="preserve"> means God and the word </w:t>
      </w:r>
      <w:r w:rsidRPr="00A00EF4">
        <w:rPr>
          <w:rFonts w:eastAsia="Times New Roman"/>
          <w:i/>
          <w:sz w:val="24"/>
          <w:szCs w:val="24"/>
        </w:rPr>
        <w:t>pneustos</w:t>
      </w:r>
      <w:r w:rsidRPr="00A00EF4">
        <w:rPr>
          <w:rFonts w:eastAsia="Times New Roman"/>
          <w:sz w:val="24"/>
          <w:szCs w:val="24"/>
        </w:rPr>
        <w:t xml:space="preserve"> means breathed. You might even recognize the word </w:t>
      </w:r>
      <w:r w:rsidRPr="00A00EF4">
        <w:rPr>
          <w:rFonts w:eastAsia="Times New Roman"/>
          <w:i/>
          <w:sz w:val="24"/>
          <w:szCs w:val="24"/>
        </w:rPr>
        <w:t>pneustos</w:t>
      </w:r>
      <w:r w:rsidRPr="00A00EF4">
        <w:rPr>
          <w:rFonts w:eastAsia="Times New Roman"/>
          <w:sz w:val="24"/>
          <w:szCs w:val="24"/>
        </w:rPr>
        <w:t xml:space="preserve">; it is another conjugation of the noun </w:t>
      </w:r>
      <w:r w:rsidRPr="00A00EF4">
        <w:rPr>
          <w:rFonts w:eastAsia="Times New Roman"/>
          <w:i/>
          <w:sz w:val="24"/>
          <w:szCs w:val="24"/>
        </w:rPr>
        <w:t>pneuma, which</w:t>
      </w:r>
      <w:r w:rsidRPr="00A00EF4">
        <w:rPr>
          <w:rFonts w:eastAsia="Times New Roman"/>
          <w:sz w:val="24"/>
          <w:szCs w:val="24"/>
        </w:rPr>
        <w:t xml:space="preserve"> is translated as </w:t>
      </w:r>
      <w:r w:rsidRPr="00A00EF4">
        <w:rPr>
          <w:rFonts w:eastAsia="Times New Roman"/>
          <w:i/>
          <w:sz w:val="24"/>
          <w:szCs w:val="24"/>
        </w:rPr>
        <w:t>spirit</w:t>
      </w:r>
      <w:r w:rsidRPr="00A00EF4">
        <w:rPr>
          <w:rFonts w:eastAsia="Times New Roman"/>
          <w:sz w:val="24"/>
          <w:szCs w:val="24"/>
        </w:rPr>
        <w:t xml:space="preserve">. The root word that all the others came from is the word </w:t>
      </w:r>
      <w:r w:rsidRPr="00A00EF4">
        <w:rPr>
          <w:rFonts w:eastAsia="Times New Roman"/>
          <w:i/>
          <w:sz w:val="24"/>
          <w:szCs w:val="24"/>
        </w:rPr>
        <w:t>pneo</w:t>
      </w:r>
      <w:r w:rsidRPr="00A00EF4">
        <w:rPr>
          <w:rFonts w:eastAsia="Times New Roman"/>
          <w:sz w:val="24"/>
          <w:szCs w:val="24"/>
        </w:rPr>
        <w:t xml:space="preserve"> which means to </w:t>
      </w:r>
      <w:r w:rsidRPr="00A00EF4">
        <w:rPr>
          <w:rFonts w:eastAsia="Times New Roman"/>
          <w:i/>
          <w:sz w:val="24"/>
          <w:szCs w:val="24"/>
        </w:rPr>
        <w:t>breathe</w:t>
      </w:r>
      <w:r w:rsidRPr="00A00EF4">
        <w:rPr>
          <w:rFonts w:eastAsia="Times New Roman"/>
          <w:sz w:val="24"/>
          <w:szCs w:val="24"/>
        </w:rPr>
        <w:t xml:space="preserve"> (Young, 1982).</w:t>
      </w:r>
      <w:r w:rsidRPr="00A00EF4">
        <w:rPr>
          <w:rFonts w:eastAsia="Times New Roman"/>
          <w:color w:val="FF0000"/>
          <w:sz w:val="24"/>
          <w:szCs w:val="24"/>
        </w:rPr>
        <w:t xml:space="preserve"> </w:t>
      </w:r>
      <w:r w:rsidRPr="00A00EF4">
        <w:rPr>
          <w:rFonts w:eastAsia="Times New Roman"/>
          <w:sz w:val="24"/>
          <w:szCs w:val="24"/>
        </w:rPr>
        <w:t xml:space="preserve">Now we know where we get the idea that a spirit is like a wind or a breath of air. </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I have to stop here and show you something truly wonderful about this verse. Emphasis has been placed on this verse by use of a figure of speech. A figure of speech is a legitimate part of grammar. They place an exclamation point on a sentence or paragraph. There are hundreds of figures of speech and many have several variations within the figure. Encarta gives this strictly grammatical definition of a figure of speech:</w:t>
      </w:r>
      <w:r w:rsidRPr="00A00EF4">
        <w:rPr>
          <w:rFonts w:eastAsia="Times New Roman"/>
          <w:sz w:val="24"/>
          <w:szCs w:val="24"/>
        </w:rPr>
        <w:tab/>
      </w:r>
    </w:p>
    <w:p w:rsidR="00A00EF4" w:rsidRDefault="00A00EF4" w:rsidP="00930ABC">
      <w:pPr>
        <w:ind w:left="720" w:right="720"/>
        <w:jc w:val="both"/>
        <w:rPr>
          <w:rFonts w:eastAsia="Times New Roman"/>
          <w:sz w:val="24"/>
          <w:szCs w:val="24"/>
        </w:rPr>
      </w:pPr>
      <w:r w:rsidRPr="00A00EF4">
        <w:rPr>
          <w:rFonts w:eastAsia="Times New Roman"/>
          <w:b/>
          <w:bCs/>
          <w:color w:val="333333"/>
          <w:sz w:val="24"/>
          <w:szCs w:val="24"/>
        </w:rPr>
        <w:lastRenderedPageBreak/>
        <w:t>“Figure of Speech</w:t>
      </w:r>
      <w:r w:rsidRPr="00A00EF4">
        <w:rPr>
          <w:rFonts w:eastAsia="Times New Roman"/>
          <w:color w:val="333333"/>
          <w:sz w:val="24"/>
          <w:szCs w:val="24"/>
        </w:rPr>
        <w:t>, word or group of words used to give particular emphasis to an idea or sentiment. The special emphasis is typically accomplished by the user's conscious deviation from the strict literal sense of a word, or from the more commonly used form of word order or sentence construction. From ancient times to the present, such figurative locutions have been extensively employed by orators and writers to strengthen and embellish their styles of speech and composition</w:t>
      </w:r>
      <w:r w:rsidRPr="00A00EF4">
        <w:rPr>
          <w:rFonts w:eastAsia="Times New Roman"/>
          <w:sz w:val="24"/>
          <w:szCs w:val="24"/>
        </w:rPr>
        <w:t>” (Microsoft Encarta, “figure of speech”, 2004).</w:t>
      </w:r>
    </w:p>
    <w:p w:rsidR="00930ABC" w:rsidRPr="00A00EF4" w:rsidRDefault="00930ABC" w:rsidP="00930ABC">
      <w:pPr>
        <w:ind w:left="720" w:right="720"/>
        <w:jc w:val="both"/>
        <w:rPr>
          <w:rFonts w:eastAsia="Times New Roman"/>
          <w:sz w:val="24"/>
          <w:szCs w:val="24"/>
        </w:rPr>
      </w:pPr>
    </w:p>
    <w:p w:rsidR="00A00EF4" w:rsidRDefault="00A00EF4" w:rsidP="00930ABC">
      <w:pPr>
        <w:jc w:val="both"/>
        <w:rPr>
          <w:rFonts w:eastAsia="Times New Roman"/>
          <w:sz w:val="24"/>
          <w:szCs w:val="24"/>
        </w:rPr>
      </w:pPr>
      <w:r w:rsidRPr="00A00EF4">
        <w:rPr>
          <w:rFonts w:eastAsia="Times New Roman"/>
          <w:sz w:val="24"/>
          <w:szCs w:val="24"/>
        </w:rPr>
        <w:t>The renowned theologian, E. W. Bullinger, had this to say regarding figures of speech:</w:t>
      </w:r>
    </w:p>
    <w:p w:rsidR="00930ABC" w:rsidRPr="00A00EF4" w:rsidRDefault="00930ABC" w:rsidP="00930ABC">
      <w:pPr>
        <w:jc w:val="both"/>
        <w:rPr>
          <w:rFonts w:eastAsia="Times New Roman"/>
          <w:sz w:val="24"/>
          <w:szCs w:val="24"/>
        </w:rPr>
      </w:pPr>
    </w:p>
    <w:p w:rsidR="00A00EF4" w:rsidRDefault="00A00EF4" w:rsidP="00930ABC">
      <w:pPr>
        <w:ind w:left="720" w:right="720"/>
        <w:jc w:val="both"/>
        <w:rPr>
          <w:rFonts w:eastAsia="Times New Roman"/>
          <w:sz w:val="24"/>
          <w:szCs w:val="24"/>
        </w:rPr>
      </w:pPr>
      <w:r w:rsidRPr="00A00EF4">
        <w:rPr>
          <w:rFonts w:eastAsia="Times New Roman"/>
          <w:sz w:val="24"/>
          <w:szCs w:val="24"/>
        </w:rPr>
        <w:t xml:space="preserve">All the confusion of thought and conflicting exegesis have arisen from taking literally what is expressed by Figures, or from taking figuratively what is literal. A Figure of Speech is never used except for the purpose of calling attention to, emphasizing, and intensifying, </w:t>
      </w:r>
      <w:r w:rsidRPr="00A00EF4">
        <w:rPr>
          <w:rFonts w:eastAsia="Times New Roman"/>
          <w:i/>
          <w:iCs/>
          <w:sz w:val="24"/>
          <w:szCs w:val="24"/>
        </w:rPr>
        <w:t>the reality of the literal sense</w:t>
      </w:r>
      <w:r w:rsidRPr="00A00EF4">
        <w:rPr>
          <w:rFonts w:eastAsia="Times New Roman"/>
          <w:sz w:val="24"/>
          <w:szCs w:val="24"/>
        </w:rPr>
        <w:t xml:space="preserve">, and the truth of the historical facts; so that, while the words employed may not be so strictly true to the letter, they are all the more </w:t>
      </w:r>
      <w:r w:rsidRPr="00A00EF4">
        <w:rPr>
          <w:rFonts w:eastAsia="Times New Roman"/>
          <w:i/>
          <w:iCs/>
          <w:sz w:val="24"/>
          <w:szCs w:val="24"/>
        </w:rPr>
        <w:t>true to the truth conveyed by them</w:t>
      </w:r>
      <w:r w:rsidRPr="00A00EF4">
        <w:rPr>
          <w:rFonts w:eastAsia="Times New Roman"/>
          <w:sz w:val="24"/>
          <w:szCs w:val="24"/>
        </w:rPr>
        <w:t>, and to the historical events connected with them (Bullinger, 1968).</w:t>
      </w:r>
    </w:p>
    <w:p w:rsidR="00930ABC" w:rsidRPr="00A00EF4" w:rsidRDefault="00930ABC" w:rsidP="00930ABC">
      <w:pPr>
        <w:ind w:left="720" w:right="720"/>
        <w:jc w:val="both"/>
        <w:rPr>
          <w:rFonts w:eastAsia="Times New Roman"/>
          <w:color w:val="FF0000"/>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Adolph E. Knoch was also a renowned theologian. He worked closely with Dr. Bullinger and his comments concerning God’s word and the usage of figures of speech </w:t>
      </w:r>
      <w:r w:rsidRPr="00A00EF4">
        <w:rPr>
          <w:rFonts w:eastAsia="Times New Roman"/>
          <w:sz w:val="24"/>
          <w:szCs w:val="24"/>
        </w:rPr>
        <w:lastRenderedPageBreak/>
        <w:t>within that word is the most comprehensive and the easiest to understand of all that I have read.</w:t>
      </w:r>
    </w:p>
    <w:p w:rsidR="00A00EF4" w:rsidRPr="00A00EF4" w:rsidRDefault="00A00EF4" w:rsidP="00930ABC">
      <w:pPr>
        <w:ind w:left="720" w:right="720"/>
        <w:jc w:val="both"/>
        <w:rPr>
          <w:rFonts w:eastAsia="Times New Roman"/>
          <w:sz w:val="24"/>
          <w:szCs w:val="24"/>
        </w:rPr>
      </w:pPr>
    </w:p>
    <w:p w:rsidR="00A00EF4" w:rsidRDefault="00A00EF4" w:rsidP="00930ABC">
      <w:pPr>
        <w:ind w:left="720" w:right="720"/>
        <w:jc w:val="both"/>
        <w:rPr>
          <w:rFonts w:eastAsia="Times New Roman"/>
          <w:sz w:val="24"/>
          <w:szCs w:val="24"/>
        </w:rPr>
      </w:pPr>
      <w:r w:rsidRPr="00A00EF4">
        <w:rPr>
          <w:rFonts w:eastAsia="Times New Roman"/>
          <w:sz w:val="24"/>
          <w:szCs w:val="24"/>
        </w:rPr>
        <w:t>God, Who studded the sky with jewels and carpeted the earth with colors, has written His revelation in language which reflects the beauties of His visible creation. The diction of the East and of the Scriptures is full of fine figures, over which we walk with ruthless tread, seldom stopping to admire the blooms beneath our feet. It is the voice of feeling as well as fact. Nor is its beauty merely ornamental. Unless our eyes are opened to their presence and we feel their force, we may fail to enter beneath the surface of bare facts, into the heart of God's truth, and be led astray by mere externals (Knoch, 1970).</w:t>
      </w:r>
    </w:p>
    <w:p w:rsidR="00930ABC" w:rsidRPr="00A00EF4" w:rsidRDefault="00930ABC" w:rsidP="00930ABC">
      <w:pPr>
        <w:ind w:left="720" w:right="720"/>
        <w:jc w:val="both"/>
        <w:rPr>
          <w:rFonts w:eastAsia="Times New Roman"/>
          <w:sz w:val="24"/>
          <w:szCs w:val="24"/>
        </w:rPr>
      </w:pPr>
    </w:p>
    <w:p w:rsidR="00A00EF4" w:rsidRPr="00A00EF4" w:rsidRDefault="00A00EF4" w:rsidP="009602CF">
      <w:pPr>
        <w:jc w:val="both"/>
        <w:rPr>
          <w:rFonts w:eastAsia="Times New Roman"/>
          <w:sz w:val="24"/>
          <w:szCs w:val="24"/>
        </w:rPr>
      </w:pPr>
      <w:r w:rsidRPr="00A00EF4">
        <w:rPr>
          <w:rFonts w:eastAsia="Times New Roman"/>
          <w:sz w:val="24"/>
          <w:szCs w:val="24"/>
        </w:rPr>
        <w:t>It is startling to realize that much of God’s Word is not literally true. Some of its most precious and important statements simply cannot be taken as they stand. “God is light” is not an actual fact. Literally stated, He is, in the spiritual sphere, in some ways like light in the physical realm. But how much more forceful and beautiful to condense all this into a short and striking sentence, even if it is not strictly correct! This should open our eyes to realize that not everything in the Scriptures must be taken literally.</w:t>
      </w:r>
    </w:p>
    <w:p w:rsidR="00A00EF4" w:rsidRPr="00A00EF4" w:rsidRDefault="00A00EF4" w:rsidP="00930ABC">
      <w:pPr>
        <w:ind w:left="720" w:right="720"/>
        <w:jc w:val="both"/>
        <w:rPr>
          <w:rFonts w:eastAsia="Times New Roman"/>
          <w:sz w:val="24"/>
          <w:szCs w:val="24"/>
        </w:rPr>
      </w:pPr>
    </w:p>
    <w:p w:rsidR="00A00EF4" w:rsidRPr="00A00EF4" w:rsidRDefault="00A00EF4" w:rsidP="00930ABC">
      <w:pPr>
        <w:ind w:left="720" w:right="720"/>
        <w:jc w:val="both"/>
        <w:rPr>
          <w:rFonts w:eastAsia="Times New Roman"/>
          <w:sz w:val="24"/>
          <w:szCs w:val="24"/>
        </w:rPr>
      </w:pPr>
      <w:r w:rsidRPr="00A00EF4">
        <w:rPr>
          <w:rFonts w:eastAsia="Times New Roman"/>
          <w:sz w:val="24"/>
          <w:szCs w:val="24"/>
        </w:rPr>
        <w:t xml:space="preserve">Of the vast importance of figures of speech in interpretation, there can be no question. In the Reformation a single metaphor, “this is My body,” led to conflicts and divisions which would never have arisen if there had been even an elementary knowledge of </w:t>
      </w:r>
      <w:r w:rsidRPr="00A00EF4">
        <w:rPr>
          <w:rFonts w:eastAsia="Times New Roman"/>
          <w:sz w:val="24"/>
          <w:szCs w:val="24"/>
        </w:rPr>
        <w:lastRenderedPageBreak/>
        <w:t xml:space="preserve">figurative language. On some subjects, the Scriptures seem to contradict themselves, simply because figures are taken for facts. When the figure is recognized, the conflict vanishes. An investigation will show that differences of interpretation occur especially often with words that are frequently used figuratively. As a rule, this has affected their literal significance and clouded the passages in which they appear. In such cases, if the literal is sharply distinguished, the discrepancies will disappear. </w:t>
      </w:r>
    </w:p>
    <w:p w:rsidR="00A00EF4" w:rsidRPr="00A00EF4" w:rsidRDefault="00A00EF4" w:rsidP="00930ABC">
      <w:pPr>
        <w:ind w:left="720" w:right="720" w:firstLine="720"/>
        <w:jc w:val="both"/>
        <w:rPr>
          <w:rFonts w:eastAsia="Times New Roman"/>
          <w:sz w:val="24"/>
          <w:szCs w:val="24"/>
        </w:rPr>
      </w:pPr>
    </w:p>
    <w:p w:rsidR="00A00EF4" w:rsidRDefault="00A00EF4" w:rsidP="00930ABC">
      <w:pPr>
        <w:ind w:left="720" w:right="720"/>
        <w:jc w:val="both"/>
        <w:rPr>
          <w:rFonts w:eastAsia="Times New Roman"/>
          <w:sz w:val="24"/>
          <w:szCs w:val="24"/>
        </w:rPr>
      </w:pPr>
      <w:r w:rsidRPr="00A00EF4">
        <w:rPr>
          <w:rFonts w:eastAsia="Times New Roman"/>
          <w:sz w:val="24"/>
          <w:szCs w:val="24"/>
        </w:rPr>
        <w:t>Most people use figures of speech every day without realizing that they are doing it. They use them to emphasize what they are trying to get across, what they are trying to communicate (Knoch, 1970).</w:t>
      </w:r>
    </w:p>
    <w:p w:rsidR="00930ABC" w:rsidRPr="00A00EF4" w:rsidRDefault="00930ABC" w:rsidP="00930ABC">
      <w:pPr>
        <w:ind w:left="720" w:right="720"/>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In current vernacular, it is not unusual for someone to be described as a </w:t>
      </w:r>
      <w:r w:rsidRPr="00A00EF4">
        <w:rPr>
          <w:rFonts w:eastAsia="Times New Roman"/>
          <w:i/>
          <w:sz w:val="24"/>
          <w:szCs w:val="24"/>
        </w:rPr>
        <w:t>wide load</w:t>
      </w:r>
      <w:r w:rsidRPr="00A00EF4">
        <w:rPr>
          <w:rFonts w:eastAsia="Times New Roman"/>
          <w:sz w:val="24"/>
          <w:szCs w:val="24"/>
        </w:rPr>
        <w:t xml:space="preserve">. This term is technically used when describing some form of transport item that takes up more than one lane for traffic. When it is applied to an individual human, it is a derogatory term indicating that a person is, in the speaker’s opinion, obese. It does not matter if the speaker is correct or not, those that listen to the description will be expecting to see a very large person. This is what a figure of speech does; it helps to emphasize something and gives you a more vivid picture of what a person wants to portray. </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Armed with this knowledge let us look once again at the Book of II Timothy, chapter three and verse sixteen. When you see a verse that does not quite look right grammatically then it probably has a figure of speech in it. Even if you do not know what a figure of speech really is or what they are </w:t>
      </w:r>
      <w:r w:rsidRPr="00A00EF4">
        <w:rPr>
          <w:rFonts w:eastAsia="Times New Roman"/>
          <w:sz w:val="24"/>
          <w:szCs w:val="24"/>
        </w:rPr>
        <w:lastRenderedPageBreak/>
        <w:t>called, most people can easily spot one because they make a sentence look wrong somehow. So the verse actually reads, “All scripture God breathed . . .” I see a problem with those words. God is spirit. Spirit is basically air. Breath is also air. So how does God breathe? He does not breathe, but He does inspire and His creation, which is man, does breath. Logically, God inspired a man of God and with that man’s breath, the word was spoken, and with their hands, the word of God was written down.</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This is the beauty of figures of speech. Look at how much we learned just by stopping to examine two words that in the Greek are actually only one word. The figure of speech is called </w:t>
      </w:r>
      <w:r w:rsidRPr="00A00EF4">
        <w:rPr>
          <w:rFonts w:eastAsia="Times New Roman"/>
          <w:i/>
          <w:sz w:val="24"/>
          <w:szCs w:val="24"/>
        </w:rPr>
        <w:t>Condescensio</w:t>
      </w:r>
      <w:r w:rsidRPr="00A00EF4">
        <w:rPr>
          <w:rFonts w:eastAsia="Times New Roman"/>
          <w:sz w:val="24"/>
          <w:szCs w:val="24"/>
        </w:rPr>
        <w:t xml:space="preserve"> and it is when God is given human characteristics (Bullinger, 1968). We get the English word </w:t>
      </w:r>
      <w:r w:rsidRPr="00A00EF4">
        <w:rPr>
          <w:rFonts w:eastAsia="Times New Roman"/>
          <w:i/>
          <w:sz w:val="24"/>
          <w:szCs w:val="24"/>
        </w:rPr>
        <w:t>condescend</w:t>
      </w:r>
      <w:r w:rsidRPr="00A00EF4">
        <w:rPr>
          <w:rFonts w:eastAsia="Times New Roman"/>
          <w:sz w:val="24"/>
          <w:szCs w:val="24"/>
        </w:rPr>
        <w:t xml:space="preserve"> from this Latin word. The emphasis, of course, is on the fact that it all came from God.</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In 1911, E. W. Bullinger published a book called </w:t>
      </w:r>
      <w:r w:rsidRPr="00A00EF4">
        <w:rPr>
          <w:rFonts w:eastAsia="Times New Roman"/>
          <w:i/>
          <w:sz w:val="24"/>
          <w:szCs w:val="24"/>
        </w:rPr>
        <w:t>Figures of Speech Used in the Bible</w:t>
      </w:r>
      <w:r w:rsidRPr="00A00EF4">
        <w:rPr>
          <w:rFonts w:eastAsia="Times New Roman"/>
          <w:sz w:val="24"/>
          <w:szCs w:val="24"/>
        </w:rPr>
        <w:t xml:space="preserve">. In this book, he outlines and cross references hundreds of figures of speech and where they are used in the Bible. In 1971, Dr. V.P. Wierwille published a book called </w:t>
      </w:r>
      <w:r w:rsidRPr="00A00EF4">
        <w:rPr>
          <w:rFonts w:eastAsia="Times New Roman"/>
          <w:i/>
          <w:sz w:val="24"/>
          <w:szCs w:val="24"/>
        </w:rPr>
        <w:t>Power for Abundant Living.</w:t>
      </w:r>
      <w:r w:rsidRPr="00A00EF4">
        <w:rPr>
          <w:rFonts w:eastAsia="Times New Roman"/>
          <w:sz w:val="24"/>
          <w:szCs w:val="24"/>
        </w:rPr>
        <w:t xml:space="preserve"> In this book he states, “There are 212 figures of speech used in the Bible. As far as I can calculate, throughout history there must have been approximately 220 different figures of speech. Two hundred twelve of these are used in the Bible; sometimes there are as many as 40 variations of one figure” (Wierwille, 1985). If Dr. Wierwille is even close to being correct, then it certainly is a good thing that Mr. Bullinger cataloged most of them in his book.</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Well, now we know where the Bible came from; it came from God via holy men who were inspired by God and who wrote in their own language, which was not English. This means that if we are going to get to the original </w:t>
      </w:r>
      <w:r w:rsidRPr="00A00EF4">
        <w:rPr>
          <w:rFonts w:eastAsia="Times New Roman"/>
          <w:i/>
          <w:sz w:val="24"/>
          <w:szCs w:val="24"/>
        </w:rPr>
        <w:t xml:space="preserve">God </w:t>
      </w:r>
      <w:r w:rsidRPr="00A00EF4">
        <w:rPr>
          <w:rFonts w:eastAsia="Times New Roman"/>
          <w:i/>
          <w:sz w:val="24"/>
          <w:szCs w:val="24"/>
        </w:rPr>
        <w:lastRenderedPageBreak/>
        <w:t>breathed</w:t>
      </w:r>
      <w:r w:rsidRPr="00A00EF4">
        <w:rPr>
          <w:rFonts w:eastAsia="Times New Roman"/>
          <w:sz w:val="24"/>
          <w:szCs w:val="24"/>
        </w:rPr>
        <w:t xml:space="preserve"> word then we are going to have to do a little bit of studying. To get to the truth, I will gladly make that sacrifice.</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We want to get to the truth so let us look at truth. What is truth? Is the Bible the truth? Is history the truth? I have heard it said that what is one man’s truth is another man’s lie. When speaking of history, this statement is mostly correct. The winner of a war or the biggest fish in the pond almost always writes the history that people usually read. In other words, it is the history of something from only one side of the story. So does that make it the truth? Yes, from a certain point of view. </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To understand many things we need to have a basic knowledge of some history. For example: </w:t>
      </w:r>
      <w:r w:rsidRPr="00A00EF4">
        <w:rPr>
          <w:rFonts w:eastAsia="Times New Roman"/>
          <w:i/>
          <w:sz w:val="24"/>
          <w:szCs w:val="24"/>
        </w:rPr>
        <w:t>the dinosaurs existed</w:t>
      </w:r>
      <w:r w:rsidRPr="00A00EF4">
        <w:rPr>
          <w:rFonts w:eastAsia="Times New Roman"/>
          <w:sz w:val="24"/>
          <w:szCs w:val="24"/>
        </w:rPr>
        <w:t>. That is a statement of fact and truth. One cannot deny their existence because there is simply too much evidence to support the facts. Gigantic bones grace the walls, floors, and ceilings of museums worldwide. However, there are many gray areas concerning the dinosaurs that are not such clear facts. For example, there is a popular speculation today that dinosaurs such as the carnivorous and highly dangerous Velociraptor evolved over the millennia into today’s modern bird. The last time that I checked, this theory was not a solid truth. Scientists yet lack enough undeniable evidence confidently to call this an evident truth. For some people, what makes something true is the volume of scientific evidence that can be collected about it. This is no less true concerning the Bible and the stories within its pages.</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Archeological evidence strongly suggests that the city of Jericho is the oldest city in the world (Jackson, 1999). It was first inhabited between 4000 B.C. and 3000 B.C. (Wood, 1999).  Because of its strategic location; it quickly </w:t>
      </w:r>
      <w:r w:rsidRPr="00A00EF4">
        <w:rPr>
          <w:rFonts w:eastAsia="Times New Roman"/>
          <w:sz w:val="24"/>
          <w:szCs w:val="24"/>
        </w:rPr>
        <w:lastRenderedPageBreak/>
        <w:t xml:space="preserve">became a fortified city. The fortifications of Jericho were quite formidable. They had a set of two different walls that encompassed the city and that sat apart from each other on a steep embankment. The lower city wall was made of mud brick and was six feet thick and 20-26 feet high. It was bolstered by a 12-15 foot retaining wall. Up the steep embankment of 12-15 feet stood the inner city wall; it was roughly the same dimensions but it stood 30 feet high by itself, which was a total of 46 feet above the base of the retaining wall below it (that is not including the height of the embankment) (Wood, 1999). The walls of Jericho were virtually impenetrable.   </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The Bible records that God had told Joshua that the city of Jericho was his, that He had given the city to Joshua (Joshua 6:2, The Companion Bible, 1974). What do you think Joshua thought when he stood at the bottom of that first wall and looked up? God gave Joshua the plan for capturing the city and it was not exactly a military maneuver. The Israelites were to encompass the walls of the city once a day for six days, then, seven times on the seventh day. A blast was to be made on the priests’ trumpets, the people were to give a great shout, and the city would be theirs – for God had given it to them (Joshua 6:2-6, The Companion Bible, 1974). </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Joshua and the Israelites did as God had instructed them and the walls of Jericho came tumbling down. The scripture actually reads in Joshua 6:20 “. . . that the wall fell down flat . . .” (The Companion Bible, 1974). The word for </w:t>
      </w:r>
      <w:r w:rsidRPr="00A00EF4">
        <w:rPr>
          <w:rFonts w:eastAsia="Times New Roman"/>
          <w:i/>
          <w:sz w:val="24"/>
          <w:szCs w:val="24"/>
        </w:rPr>
        <w:t>flat</w:t>
      </w:r>
      <w:r w:rsidRPr="00A00EF4">
        <w:rPr>
          <w:rFonts w:eastAsia="Times New Roman"/>
          <w:sz w:val="24"/>
          <w:szCs w:val="24"/>
        </w:rPr>
        <w:t xml:space="preserve"> used in this verse is a Hebrew word that means </w:t>
      </w:r>
      <w:r w:rsidRPr="00A00EF4">
        <w:rPr>
          <w:rFonts w:eastAsia="Times New Roman"/>
          <w:i/>
          <w:sz w:val="24"/>
          <w:szCs w:val="24"/>
        </w:rPr>
        <w:t>under itself</w:t>
      </w:r>
      <w:r w:rsidRPr="00A00EF4">
        <w:rPr>
          <w:rFonts w:eastAsia="Times New Roman"/>
          <w:sz w:val="24"/>
          <w:szCs w:val="24"/>
        </w:rPr>
        <w:t xml:space="preserve"> (Wood, 1999). Many archeologists claim that at about the time of the Israelite conquering of Jericho; about 1400 B.C., there were several earthquakes that could account for the walls falling down (Eaton’s Bible Dictionary, 2006). But, you see, it does not really matter if it was an </w:t>
      </w:r>
      <w:r w:rsidRPr="00A00EF4">
        <w:rPr>
          <w:rFonts w:eastAsia="Times New Roman"/>
          <w:sz w:val="24"/>
          <w:szCs w:val="24"/>
        </w:rPr>
        <w:lastRenderedPageBreak/>
        <w:t>earthquake, a tornado, or any other natural phenomena that may be given credit for the wall falling. If proving the events of the Bible using modern scientific data and means helps people believe the truth in the book, then I say more power to them; but the fact remains that when the Israelites shouted as God had told them to, when they believed the word of the Lord and acted upon it, the walls fell flat.</w:t>
      </w:r>
    </w:p>
    <w:p w:rsidR="00A00EF4" w:rsidRPr="00A00EF4" w:rsidRDefault="00A00EF4" w:rsidP="00930ABC">
      <w:pPr>
        <w:ind w:firstLine="720"/>
        <w:jc w:val="both"/>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Hebrews 11:30:</w:t>
      </w:r>
    </w:p>
    <w:p w:rsidR="00A00EF4" w:rsidRDefault="00A00EF4" w:rsidP="00930ABC">
      <w:pPr>
        <w:ind w:left="720" w:right="720"/>
        <w:jc w:val="both"/>
        <w:rPr>
          <w:rFonts w:eastAsia="Times New Roman"/>
          <w:sz w:val="24"/>
          <w:szCs w:val="24"/>
        </w:rPr>
      </w:pPr>
      <w:r w:rsidRPr="00A00EF4">
        <w:rPr>
          <w:rFonts w:eastAsia="Times New Roman"/>
          <w:sz w:val="24"/>
          <w:szCs w:val="24"/>
        </w:rPr>
        <w:t>By faith the walls of Jericho fell down, after they were compassed about seven days (The Companion Bible, 1974).</w:t>
      </w:r>
    </w:p>
    <w:p w:rsidR="00930ABC" w:rsidRPr="00A00EF4" w:rsidRDefault="00930ABC" w:rsidP="00930ABC">
      <w:pPr>
        <w:ind w:left="720" w:right="720"/>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God is the creator of the heavens and the earth. He set up the laws and how everything works together. If He wants to use an earthquake or a heard of mad elephants to do the deed, who am I to question Him? The word, the God breathed Word, states that it was faith that brought the walls down. Faith is the word </w:t>
      </w:r>
      <w:r w:rsidRPr="00A00EF4">
        <w:rPr>
          <w:rFonts w:eastAsia="Times New Roman"/>
          <w:i/>
          <w:sz w:val="24"/>
          <w:szCs w:val="24"/>
        </w:rPr>
        <w:t>pistis</w:t>
      </w:r>
      <w:r w:rsidRPr="00A00EF4">
        <w:rPr>
          <w:rFonts w:eastAsia="Times New Roman"/>
          <w:sz w:val="24"/>
          <w:szCs w:val="24"/>
        </w:rPr>
        <w:t xml:space="preserve">. It is translated as both </w:t>
      </w:r>
      <w:r w:rsidRPr="00A00EF4">
        <w:rPr>
          <w:rFonts w:eastAsia="Times New Roman"/>
          <w:i/>
          <w:sz w:val="24"/>
          <w:szCs w:val="24"/>
        </w:rPr>
        <w:t>faith</w:t>
      </w:r>
      <w:r w:rsidRPr="00A00EF4">
        <w:rPr>
          <w:rFonts w:eastAsia="Times New Roman"/>
          <w:sz w:val="24"/>
          <w:szCs w:val="24"/>
        </w:rPr>
        <w:t xml:space="preserve"> and </w:t>
      </w:r>
      <w:r w:rsidRPr="00A00EF4">
        <w:rPr>
          <w:rFonts w:eastAsia="Times New Roman"/>
          <w:i/>
          <w:sz w:val="24"/>
          <w:szCs w:val="24"/>
        </w:rPr>
        <w:t>believe,</w:t>
      </w:r>
      <w:r w:rsidRPr="00A00EF4">
        <w:rPr>
          <w:rFonts w:eastAsia="Times New Roman"/>
          <w:sz w:val="24"/>
          <w:szCs w:val="24"/>
        </w:rPr>
        <w:t xml:space="preserve"> but in the Greek there is only the one word - </w:t>
      </w:r>
      <w:r w:rsidRPr="00A00EF4">
        <w:rPr>
          <w:rFonts w:eastAsia="Times New Roman"/>
          <w:i/>
          <w:sz w:val="24"/>
          <w:szCs w:val="24"/>
        </w:rPr>
        <w:t>pistis</w:t>
      </w:r>
      <w:r w:rsidRPr="00A00EF4">
        <w:rPr>
          <w:rFonts w:eastAsia="Times New Roman"/>
          <w:sz w:val="24"/>
          <w:szCs w:val="24"/>
        </w:rPr>
        <w:t>. You can use whichever word makes it more real for you because whatever you call it, the truth is that God made it happen because men and women of God believed what He told them and they did His will.</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You know it is a darn shame that people have to go out and prove God’s Word in a scientific manner just so other people will believe. What is really sad to me is that when they had Jesus Christ, the son of God, in their midst they still did not believe. He healed people and fed thousands with a few fish and a couple of loaves of bread. The things that he did and the things that he taught are just mind-boggling, but they still did not believe. I suppose having wonderful men and women of God in the archeological field today spending their time proving the Word of God, is not such a unique thing. I heard a little quote that really </w:t>
      </w:r>
      <w:r w:rsidRPr="00A00EF4">
        <w:rPr>
          <w:rFonts w:eastAsia="Times New Roman"/>
          <w:sz w:val="24"/>
          <w:szCs w:val="24"/>
        </w:rPr>
        <w:lastRenderedPageBreak/>
        <w:t>made me think. Perhaps you will like it also: “What can you say about a society that says that God is dead and Elvis is alive” (</w:t>
      </w:r>
      <w:proofErr w:type="spellStart"/>
      <w:r w:rsidRPr="00A00EF4">
        <w:rPr>
          <w:rFonts w:eastAsia="Times New Roman"/>
          <w:sz w:val="24"/>
          <w:szCs w:val="24"/>
        </w:rPr>
        <w:t>BrainyQuote</w:t>
      </w:r>
      <w:proofErr w:type="spellEnd"/>
      <w:r w:rsidRPr="00A00EF4">
        <w:rPr>
          <w:rFonts w:eastAsia="Times New Roman"/>
          <w:sz w:val="24"/>
          <w:szCs w:val="24"/>
        </w:rPr>
        <w:t xml:space="preserve"> Online, 2005)?</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I seem to have deviated a little from the subject. We were talking about historical truth. A great deal of history is written in the Bible. Much of that history is being proven by Christian Theologians and Scientists around the world today. There are still the skeptics and unbelievers that will only believe that which has been solidly proven and documented by outside sources. Others purport that if one portion of the Bible can be proven then all of it must be the truth. Both of these arguments are illogical. The Bible was not written to be proven or disproven. It was not written to start arguments or wars or to found a thousand different religions. </w:t>
      </w:r>
    </w:p>
    <w:p w:rsidR="00A00EF4" w:rsidRPr="00A00EF4" w:rsidRDefault="00A00EF4" w:rsidP="00930ABC">
      <w:pPr>
        <w:jc w:val="both"/>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II Timothy 3:16:</w:t>
      </w:r>
    </w:p>
    <w:p w:rsidR="00A00EF4" w:rsidRDefault="00A00EF4" w:rsidP="00930ABC">
      <w:pPr>
        <w:ind w:left="720" w:right="720"/>
        <w:jc w:val="both"/>
        <w:rPr>
          <w:rFonts w:eastAsia="Times New Roman"/>
          <w:sz w:val="24"/>
          <w:szCs w:val="24"/>
        </w:rPr>
      </w:pPr>
      <w:r w:rsidRPr="00A00EF4">
        <w:rPr>
          <w:rFonts w:eastAsia="Times New Roman"/>
          <w:sz w:val="24"/>
          <w:szCs w:val="24"/>
        </w:rPr>
        <w:t xml:space="preserve">All scripture </w:t>
      </w:r>
      <w:r w:rsidRPr="00A00EF4">
        <w:rPr>
          <w:rFonts w:eastAsia="Times New Roman"/>
          <w:i/>
          <w:sz w:val="24"/>
          <w:szCs w:val="24"/>
        </w:rPr>
        <w:t>is</w:t>
      </w:r>
      <w:r w:rsidRPr="00A00EF4">
        <w:rPr>
          <w:rFonts w:eastAsia="Times New Roman"/>
          <w:sz w:val="24"/>
          <w:szCs w:val="24"/>
        </w:rPr>
        <w:t xml:space="preserve"> given by inspiration of God and is profitable for doctrine, for reproof, for correction, for instruction in righteousness (The Companion Bible, 1974).</w:t>
      </w:r>
    </w:p>
    <w:p w:rsidR="00930ABC" w:rsidRPr="00A00EF4" w:rsidRDefault="00930ABC" w:rsidP="00930ABC">
      <w:pPr>
        <w:ind w:left="720" w:right="720"/>
        <w:jc w:val="both"/>
        <w:rPr>
          <w:rFonts w:eastAsia="Times New Roman"/>
          <w:color w:val="FF0000"/>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According to II Timothy 3:16, the word of God is </w:t>
      </w:r>
      <w:r w:rsidRPr="00A00EF4">
        <w:rPr>
          <w:rFonts w:eastAsia="Times New Roman"/>
          <w:i/>
          <w:sz w:val="24"/>
          <w:szCs w:val="24"/>
        </w:rPr>
        <w:t>profitable</w:t>
      </w:r>
      <w:r w:rsidRPr="00A00EF4">
        <w:rPr>
          <w:rFonts w:eastAsia="Times New Roman"/>
          <w:sz w:val="24"/>
          <w:szCs w:val="24"/>
        </w:rPr>
        <w:t xml:space="preserve">. That doesn’t mean it was meant only for Bible salesmen. It is profitable as doctrine, for reproof, for correction and instruction in righteousness. The word </w:t>
      </w:r>
      <w:r w:rsidRPr="00A00EF4">
        <w:rPr>
          <w:rFonts w:eastAsia="Times New Roman"/>
          <w:i/>
          <w:sz w:val="24"/>
          <w:szCs w:val="24"/>
        </w:rPr>
        <w:t>for</w:t>
      </w:r>
      <w:r w:rsidRPr="00A00EF4">
        <w:rPr>
          <w:rFonts w:eastAsia="Times New Roman"/>
          <w:sz w:val="24"/>
          <w:szCs w:val="24"/>
        </w:rPr>
        <w:t xml:space="preserve"> in this verse indicates a forward motion (it also happens to be another figure of speech) (Bullinger, 1968). In other words, it indicates that one thing moves into the other, similar to a ladder. They culminate in the next verse.</w:t>
      </w:r>
    </w:p>
    <w:p w:rsidR="00727496" w:rsidRDefault="00727496" w:rsidP="00A00EF4">
      <w:pPr>
        <w:ind w:left="720" w:right="720"/>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II Timothy 3:17:</w:t>
      </w:r>
    </w:p>
    <w:p w:rsidR="00A00EF4" w:rsidRDefault="00A00EF4" w:rsidP="00930ABC">
      <w:pPr>
        <w:ind w:left="720" w:right="720"/>
        <w:jc w:val="both"/>
        <w:rPr>
          <w:rFonts w:eastAsia="Times New Roman"/>
          <w:sz w:val="24"/>
          <w:szCs w:val="24"/>
        </w:rPr>
      </w:pPr>
      <w:r w:rsidRPr="00A00EF4">
        <w:rPr>
          <w:rFonts w:eastAsia="Times New Roman"/>
          <w:sz w:val="24"/>
          <w:szCs w:val="24"/>
        </w:rPr>
        <w:t>That the man of God may be perfect, thoroughly furnished unto all good works (The Companion Bible, 1974).</w:t>
      </w:r>
    </w:p>
    <w:p w:rsidR="00A00EF4" w:rsidRPr="00A00EF4" w:rsidRDefault="00A00EF4" w:rsidP="00930ABC">
      <w:pPr>
        <w:jc w:val="both"/>
        <w:rPr>
          <w:rFonts w:eastAsia="Times New Roman"/>
          <w:sz w:val="24"/>
          <w:szCs w:val="24"/>
        </w:rPr>
      </w:pPr>
      <w:r w:rsidRPr="00A00EF4">
        <w:rPr>
          <w:rFonts w:eastAsia="Times New Roman"/>
          <w:sz w:val="24"/>
          <w:szCs w:val="24"/>
        </w:rPr>
        <w:lastRenderedPageBreak/>
        <w:t xml:space="preserve">The word of God was written to instruct the man of God. A man of God is someone that wants to do God’s will. The Bible was never written for the unbeliever or the skeptic. It was written for those that chose to believe God and to do His will. It was written to those that chose to believe the truth of the words regardless of how much evidence was ever found or not found. </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It is not man’s belief in the truth of the Bible that makes it the truth. The truth is the truth whether we chose to believe it or not. Dinosaurs existed. We do not have to believe in them or even know about them for their existence to be the truth. It simply is. The God breathed Word, likewise, does not require our belief to make it the truth. Similarly, the God that authored that Bible does not require our belief to exist. According to the Bible, we are His creation. How lame would He have to be if He required our belief in Him to exist? It is not even a logical argument. Thinking about the circle that argument takes just gives me a headache.</w:t>
      </w:r>
    </w:p>
    <w:p w:rsidR="00A00EF4" w:rsidRPr="00A00EF4" w:rsidRDefault="00A00EF4" w:rsidP="00930ABC">
      <w:pPr>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Exodus 3:14:</w:t>
      </w:r>
    </w:p>
    <w:p w:rsidR="00A00EF4" w:rsidRPr="00A00EF4" w:rsidRDefault="00A00EF4" w:rsidP="00A00EF4">
      <w:pPr>
        <w:ind w:left="720" w:right="720"/>
        <w:rPr>
          <w:rFonts w:eastAsia="Times New Roman"/>
          <w:color w:val="FF0000"/>
          <w:sz w:val="24"/>
          <w:szCs w:val="24"/>
        </w:rPr>
      </w:pPr>
      <w:r w:rsidRPr="00A00EF4">
        <w:rPr>
          <w:rFonts w:eastAsia="Times New Roman"/>
          <w:sz w:val="24"/>
          <w:szCs w:val="24"/>
        </w:rPr>
        <w:t>I AM THAT I AM (The Companion Bible, 1974).</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It does not say, “I am because you believe that I am.” It is very clear. This is a simple statement of fact; you can choose to believe it or not. That is one of the great beauties in this life; you have a choice. God does not predestine anyone; there is no path that you </w:t>
      </w:r>
      <w:r w:rsidRPr="00A00EF4">
        <w:rPr>
          <w:rFonts w:eastAsia="Times New Roman"/>
          <w:sz w:val="24"/>
          <w:szCs w:val="24"/>
          <w:u w:val="single"/>
        </w:rPr>
        <w:t>must</w:t>
      </w:r>
      <w:r w:rsidRPr="00A00EF4">
        <w:rPr>
          <w:rFonts w:eastAsia="Times New Roman"/>
          <w:sz w:val="24"/>
          <w:szCs w:val="24"/>
        </w:rPr>
        <w:t xml:space="preserve"> take. God knows ahead of time which way you will go at every crossroad in your life, but He will never make you go anywhere. Just as He did not push around the men of God to write the Word, He will not push you around, either. It is all by choice. He does not want a bunch of mindless people worshipping Him because they were forced to do so. </w:t>
      </w:r>
    </w:p>
    <w:p w:rsidR="00A00EF4" w:rsidRPr="00A00EF4" w:rsidRDefault="00A00EF4" w:rsidP="00930ABC">
      <w:pPr>
        <w:jc w:val="both"/>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lastRenderedPageBreak/>
        <w:t>John 8:26:</w:t>
      </w:r>
    </w:p>
    <w:p w:rsidR="00A00EF4" w:rsidRPr="00A00EF4" w:rsidRDefault="00A00EF4" w:rsidP="00A00EF4">
      <w:pPr>
        <w:ind w:left="720" w:right="720"/>
        <w:rPr>
          <w:rFonts w:eastAsia="Times New Roman"/>
          <w:color w:val="FF0000"/>
          <w:sz w:val="24"/>
          <w:szCs w:val="24"/>
        </w:rPr>
      </w:pPr>
      <w:r w:rsidRPr="00A00EF4">
        <w:rPr>
          <w:rFonts w:eastAsia="Times New Roman"/>
          <w:sz w:val="24"/>
          <w:szCs w:val="24"/>
        </w:rPr>
        <w:t>. . . He that sent me is true . . . (The Companion Bible, 1974).</w:t>
      </w:r>
    </w:p>
    <w:p w:rsidR="00A00EF4" w:rsidRPr="00A00EF4" w:rsidRDefault="00A00EF4" w:rsidP="00930ABC">
      <w:pPr>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Numbers 23:19:</w:t>
      </w:r>
    </w:p>
    <w:p w:rsidR="00A00EF4" w:rsidRPr="00A00EF4" w:rsidRDefault="00A00EF4" w:rsidP="00930ABC">
      <w:pPr>
        <w:ind w:left="720" w:right="720"/>
        <w:jc w:val="both"/>
        <w:rPr>
          <w:rFonts w:eastAsia="Times New Roman"/>
          <w:color w:val="FF0000"/>
          <w:sz w:val="24"/>
          <w:szCs w:val="24"/>
        </w:rPr>
      </w:pPr>
      <w:r w:rsidRPr="00A00EF4">
        <w:rPr>
          <w:rFonts w:eastAsia="Times New Roman"/>
          <w:sz w:val="24"/>
          <w:szCs w:val="24"/>
        </w:rPr>
        <w:t>God is not a man that He should lie, neither the son of man, that He should repent; Hath He said, and shall He not do it! Or hath He spoken, and shall He not make it good (The Companion Bible, 1974).</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God is true. He is not a liar. He is not a man nor is he the son of man. God does not make mistakes, and He always does what He said He would do. He is Holy Spirit. He is not capable of telling a lie because He is not a man and He never has been.</w:t>
      </w:r>
    </w:p>
    <w:p w:rsidR="00A00EF4" w:rsidRPr="00A00EF4" w:rsidRDefault="00A00EF4" w:rsidP="00930ABC">
      <w:pPr>
        <w:jc w:val="both"/>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John 8:28:</w:t>
      </w:r>
    </w:p>
    <w:p w:rsidR="00A00EF4" w:rsidRPr="00A00EF4" w:rsidRDefault="00A00EF4" w:rsidP="00930ABC">
      <w:pPr>
        <w:ind w:left="720" w:right="720"/>
        <w:jc w:val="both"/>
        <w:rPr>
          <w:rFonts w:eastAsia="Times New Roman"/>
          <w:color w:val="FF0000"/>
          <w:sz w:val="24"/>
          <w:szCs w:val="24"/>
        </w:rPr>
      </w:pPr>
      <w:r w:rsidRPr="00A00EF4">
        <w:rPr>
          <w:rFonts w:eastAsia="Times New Roman"/>
          <w:sz w:val="24"/>
          <w:szCs w:val="24"/>
        </w:rPr>
        <w:t xml:space="preserve">Then said Jesus unto them, ‘When ye have lifted up the son of man, then shall ye know that I am </w:t>
      </w:r>
      <w:r w:rsidRPr="00A00EF4">
        <w:rPr>
          <w:rFonts w:eastAsia="Times New Roman"/>
          <w:i/>
          <w:sz w:val="24"/>
          <w:szCs w:val="24"/>
        </w:rPr>
        <w:t>he</w:t>
      </w:r>
      <w:r w:rsidRPr="00A00EF4">
        <w:rPr>
          <w:rFonts w:eastAsia="Times New Roman"/>
          <w:sz w:val="24"/>
          <w:szCs w:val="24"/>
        </w:rPr>
        <w:t xml:space="preserve"> and that I do nothing of myself; but as my Father hath taught me I speak these things’ (The Companion Bible, 1974).</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Many well-meaning scholars attempt to prove the deity of Jesus with this verse. They stop reading at “I am” and try to cross-reference it with Exodus 3:14, which we have already looked at. They are deceiving themselves and others because they simply do not want to finish the verse nor do they wish to look at the record in Numbers. This verse in John clearly states that Jesus himself told the people that he was the son of man. The record in Numbers clearly states that God is not the son of man. I am showing you this so that you are clear in what I am saying. When I talk about </w:t>
      </w:r>
      <w:r w:rsidRPr="00A00EF4">
        <w:rPr>
          <w:rFonts w:eastAsia="Times New Roman"/>
          <w:i/>
          <w:sz w:val="24"/>
          <w:szCs w:val="24"/>
        </w:rPr>
        <w:t>God</w:t>
      </w:r>
      <w:r w:rsidRPr="00A00EF4">
        <w:rPr>
          <w:rFonts w:eastAsia="Times New Roman"/>
          <w:sz w:val="24"/>
          <w:szCs w:val="24"/>
        </w:rPr>
        <w:t xml:space="preserve">, I am not referring to some three-headed creature; nor am I referring to a God that has a split personality; nor am I </w:t>
      </w:r>
      <w:r w:rsidRPr="00A00EF4">
        <w:rPr>
          <w:rFonts w:eastAsia="Times New Roman"/>
          <w:sz w:val="24"/>
          <w:szCs w:val="24"/>
        </w:rPr>
        <w:lastRenderedPageBreak/>
        <w:t>referring to the blessed trinity. I am referring to God, the father of our Lord Jesus Christ. When I refer to Jesus Christ, I will call him by his proper name and title, but I will never call him God because I do not believe in the trinity. I am what is called a Unitarian. I believe that God is the Omnipotent God of all and Jesus is his son, born of a human woman. I do not believe that they are the same individual in different forms.</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Do not think that I am somehow belittling Jesus Christ. On the contrary, I love and honor my Lord. He was and is the perfect example of how a man of God should walk the path of life and righteousness. He was tempted in all things like as we are and he still chose to be without sin (Hebrews 4:15, The Companion Bible, 1974). He chose to take </w:t>
      </w:r>
      <w:r w:rsidRPr="00A00EF4">
        <w:rPr>
          <w:rFonts w:eastAsia="Times New Roman"/>
          <w:sz w:val="24"/>
          <w:szCs w:val="24"/>
          <w:u w:val="single"/>
        </w:rPr>
        <w:t>our</w:t>
      </w:r>
      <w:r w:rsidRPr="00A00EF4">
        <w:rPr>
          <w:rFonts w:eastAsia="Times New Roman"/>
          <w:sz w:val="24"/>
          <w:szCs w:val="24"/>
        </w:rPr>
        <w:t xml:space="preserve"> iniquity upon himself, and he chose to die on the cross so that we might find salvation through him (Titus 2:14; I Thessalonians 5:9, The Companion Bible, 1974). No, I do not belittle my Lord, but I refuse to call him my God and Father, and I think that he would be insulted if I did.</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Now that we have semantics cleared up, let us continue. God had His words written down so that He could instruct those that believed in Him. He sent His only begotten son into the world, in part, so we could have an example to follow (there was of course a whole lot more to it than that but that is for another time).</w:t>
      </w:r>
    </w:p>
    <w:p w:rsidR="00727496" w:rsidRDefault="00727496" w:rsidP="00A00EF4">
      <w:pPr>
        <w:ind w:left="720" w:right="720"/>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Psalms 23:3:</w:t>
      </w:r>
    </w:p>
    <w:p w:rsidR="00A00EF4" w:rsidRDefault="00A00EF4" w:rsidP="00A00EF4">
      <w:pPr>
        <w:ind w:left="720" w:right="720"/>
        <w:rPr>
          <w:rFonts w:eastAsia="Times New Roman"/>
          <w:sz w:val="24"/>
          <w:szCs w:val="24"/>
        </w:rPr>
      </w:pPr>
      <w:r w:rsidRPr="00A00EF4">
        <w:rPr>
          <w:rFonts w:eastAsia="Times New Roman"/>
          <w:sz w:val="24"/>
          <w:szCs w:val="24"/>
        </w:rPr>
        <w:t>. . . He leadeth me in the path of righteousness . . .</w:t>
      </w:r>
      <w:r w:rsidR="00930ABC">
        <w:rPr>
          <w:rFonts w:eastAsia="Times New Roman"/>
          <w:sz w:val="24"/>
          <w:szCs w:val="24"/>
        </w:rPr>
        <w:t xml:space="preserve"> </w:t>
      </w:r>
      <w:r w:rsidRPr="00A00EF4">
        <w:rPr>
          <w:rFonts w:eastAsia="Times New Roman"/>
          <w:sz w:val="24"/>
          <w:szCs w:val="24"/>
        </w:rPr>
        <w:t>(The Companion Bible, 1974)</w:t>
      </w:r>
    </w:p>
    <w:p w:rsidR="00727496" w:rsidRPr="00A00EF4" w:rsidRDefault="00727496" w:rsidP="00A00EF4">
      <w:pPr>
        <w:ind w:left="720" w:right="720"/>
        <w:rPr>
          <w:rFonts w:eastAsia="Times New Roman"/>
          <w:color w:val="FF0000"/>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Psalms 16:11:</w:t>
      </w:r>
    </w:p>
    <w:p w:rsidR="00A00EF4" w:rsidRPr="00A00EF4" w:rsidRDefault="00A00EF4" w:rsidP="00A00EF4">
      <w:pPr>
        <w:ind w:left="720" w:right="720"/>
        <w:rPr>
          <w:rFonts w:eastAsia="Times New Roman"/>
          <w:color w:val="FF0000"/>
          <w:sz w:val="24"/>
          <w:szCs w:val="24"/>
        </w:rPr>
      </w:pPr>
      <w:r w:rsidRPr="00A00EF4">
        <w:rPr>
          <w:rFonts w:eastAsia="Times New Roman"/>
          <w:sz w:val="24"/>
          <w:szCs w:val="24"/>
        </w:rPr>
        <w:t>Thou wilt show me the path of life . . . (The Companion Bible, 1974)</w:t>
      </w:r>
    </w:p>
    <w:p w:rsidR="00A00EF4" w:rsidRPr="00A00EF4" w:rsidRDefault="00A00EF4" w:rsidP="00A00EF4">
      <w:pPr>
        <w:ind w:left="720" w:right="720"/>
        <w:rPr>
          <w:rFonts w:eastAsia="Times New Roman"/>
          <w:sz w:val="24"/>
          <w:szCs w:val="24"/>
        </w:rPr>
      </w:pPr>
      <w:r w:rsidRPr="00A00EF4">
        <w:rPr>
          <w:rFonts w:eastAsia="Times New Roman"/>
          <w:sz w:val="24"/>
          <w:szCs w:val="24"/>
        </w:rPr>
        <w:lastRenderedPageBreak/>
        <w:t>Psalms 119:35:</w:t>
      </w:r>
    </w:p>
    <w:p w:rsidR="00A00EF4" w:rsidRPr="00A00EF4" w:rsidRDefault="00A00EF4" w:rsidP="00A00EF4">
      <w:pPr>
        <w:ind w:left="720" w:right="720"/>
        <w:rPr>
          <w:rFonts w:eastAsia="Times New Roman"/>
          <w:color w:val="FF0000"/>
          <w:sz w:val="24"/>
          <w:szCs w:val="24"/>
        </w:rPr>
      </w:pPr>
      <w:r w:rsidRPr="00A00EF4">
        <w:rPr>
          <w:rFonts w:eastAsia="Times New Roman"/>
          <w:sz w:val="24"/>
          <w:szCs w:val="24"/>
        </w:rPr>
        <w:t>Make me go in the path of thy commandments . . . (The Companion Bible, 1974)</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The Bible is the document of the commandments of God and it is the path of life and righteousness. If you follow the commandments, you are walking on the path of life and right living as far as God is concerned. </w:t>
      </w:r>
    </w:p>
    <w:p w:rsidR="00A00EF4" w:rsidRPr="00A00EF4" w:rsidRDefault="00A00EF4" w:rsidP="00930ABC">
      <w:pPr>
        <w:jc w:val="both"/>
        <w:rPr>
          <w:rFonts w:eastAsia="Times New Roman"/>
          <w:sz w:val="24"/>
          <w:szCs w:val="24"/>
        </w:rPr>
      </w:pPr>
      <w:r w:rsidRPr="00A00EF4">
        <w:rPr>
          <w:rFonts w:eastAsia="Times New Roman"/>
          <w:sz w:val="24"/>
          <w:szCs w:val="24"/>
        </w:rPr>
        <w:t xml:space="preserve"> </w:t>
      </w:r>
    </w:p>
    <w:p w:rsidR="00A00EF4" w:rsidRPr="00A00EF4" w:rsidRDefault="00A00EF4" w:rsidP="00930ABC">
      <w:pPr>
        <w:jc w:val="both"/>
        <w:rPr>
          <w:rFonts w:eastAsia="Times New Roman"/>
          <w:color w:val="FF0000"/>
          <w:sz w:val="24"/>
          <w:szCs w:val="24"/>
        </w:rPr>
      </w:pPr>
      <w:r w:rsidRPr="00A00EF4">
        <w:rPr>
          <w:rFonts w:eastAsia="Times New Roman"/>
          <w:sz w:val="24"/>
          <w:szCs w:val="24"/>
        </w:rPr>
        <w:t>Why should a person choose to live according to the dictates of the Bible? That is the next question. Biblical rules after all are very restrictive. For those that do not like a long list of rules, there is a silver lining to the story. The New Testament of the Bible documents much of the life of Jesus the Christ. One of the things that Jesus did was to abolish the old law of the Old Testament and replace it with two commandments (The Companion Bible, 1974).</w:t>
      </w:r>
    </w:p>
    <w:p w:rsidR="00A00EF4" w:rsidRPr="00A00EF4" w:rsidRDefault="00A00EF4" w:rsidP="00930ABC">
      <w:pPr>
        <w:jc w:val="both"/>
        <w:rPr>
          <w:rFonts w:eastAsia="Times New Roman"/>
          <w:sz w:val="24"/>
          <w:szCs w:val="24"/>
        </w:rPr>
      </w:pPr>
    </w:p>
    <w:p w:rsidR="00A00EF4" w:rsidRPr="00A00EF4" w:rsidRDefault="00A00EF4" w:rsidP="00A00EF4">
      <w:pPr>
        <w:ind w:right="720" w:firstLine="720"/>
        <w:rPr>
          <w:rFonts w:eastAsia="Times New Roman"/>
          <w:sz w:val="24"/>
          <w:szCs w:val="24"/>
        </w:rPr>
      </w:pPr>
      <w:r w:rsidRPr="00A00EF4">
        <w:rPr>
          <w:rFonts w:eastAsia="Times New Roman"/>
          <w:sz w:val="24"/>
          <w:szCs w:val="24"/>
        </w:rPr>
        <w:t>Matthew 22:37-40:</w:t>
      </w:r>
    </w:p>
    <w:p w:rsidR="00A00EF4" w:rsidRPr="00A00EF4" w:rsidRDefault="00A00EF4" w:rsidP="00930ABC">
      <w:pPr>
        <w:ind w:left="720" w:right="720"/>
        <w:jc w:val="both"/>
        <w:rPr>
          <w:rFonts w:eastAsia="Times New Roman"/>
          <w:sz w:val="24"/>
          <w:szCs w:val="24"/>
        </w:rPr>
      </w:pPr>
      <w:r w:rsidRPr="00A00EF4">
        <w:rPr>
          <w:rFonts w:eastAsia="Times New Roman"/>
          <w:sz w:val="24"/>
          <w:szCs w:val="24"/>
        </w:rPr>
        <w:t>Jesus said unto him, ‘Thou shalt love the Lord thy God with all they heart, and with all thy soul, and with all thy mind.</w:t>
      </w:r>
    </w:p>
    <w:p w:rsidR="00A00EF4" w:rsidRPr="00A00EF4" w:rsidRDefault="00A00EF4" w:rsidP="00930ABC">
      <w:pPr>
        <w:ind w:left="720" w:right="720"/>
        <w:jc w:val="both"/>
        <w:rPr>
          <w:rFonts w:eastAsia="Times New Roman"/>
          <w:sz w:val="24"/>
          <w:szCs w:val="24"/>
        </w:rPr>
      </w:pPr>
      <w:r w:rsidRPr="00A00EF4">
        <w:rPr>
          <w:rFonts w:eastAsia="Times New Roman"/>
          <w:sz w:val="24"/>
          <w:szCs w:val="24"/>
        </w:rPr>
        <w:t xml:space="preserve">This is the first and great commandment, </w:t>
      </w:r>
    </w:p>
    <w:p w:rsidR="00A00EF4" w:rsidRPr="00A00EF4" w:rsidRDefault="00A00EF4" w:rsidP="00930ABC">
      <w:pPr>
        <w:ind w:left="720" w:right="720"/>
        <w:jc w:val="both"/>
        <w:rPr>
          <w:rFonts w:eastAsia="Times New Roman"/>
          <w:sz w:val="24"/>
          <w:szCs w:val="24"/>
        </w:rPr>
      </w:pPr>
      <w:r w:rsidRPr="00A00EF4">
        <w:rPr>
          <w:rFonts w:eastAsia="Times New Roman"/>
          <w:sz w:val="24"/>
          <w:szCs w:val="24"/>
        </w:rPr>
        <w:t>And the second is like unto it, Thou shalt love thy neighbor as thyself.</w:t>
      </w:r>
    </w:p>
    <w:p w:rsidR="00A00EF4" w:rsidRPr="00A00EF4" w:rsidRDefault="00A00EF4" w:rsidP="00930ABC">
      <w:pPr>
        <w:ind w:left="720" w:right="720"/>
        <w:jc w:val="both"/>
        <w:rPr>
          <w:rFonts w:eastAsia="Times New Roman"/>
          <w:color w:val="FF0000"/>
          <w:sz w:val="24"/>
          <w:szCs w:val="24"/>
        </w:rPr>
      </w:pPr>
      <w:r w:rsidRPr="00A00EF4">
        <w:rPr>
          <w:rFonts w:eastAsia="Times New Roman"/>
          <w:sz w:val="24"/>
          <w:szCs w:val="24"/>
        </w:rPr>
        <w:t>On these two commandments hang all the law and the prophets’ (The Companion Bible, 1974).</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God does not just leave the believer with those two open-ended rules and walk away. Within the Bible are hundreds of little rules of thumb that are highly suggested courses of action. In other words, there are several suggested things to do that will help you to love God with all your heart, soul, and mind, and there are some suggestions that will help you </w:t>
      </w:r>
      <w:r w:rsidRPr="00A00EF4">
        <w:rPr>
          <w:rFonts w:eastAsia="Times New Roman"/>
          <w:sz w:val="24"/>
          <w:szCs w:val="24"/>
        </w:rPr>
        <w:lastRenderedPageBreak/>
        <w:t xml:space="preserve">to love your neighbor as yourself. They are examples of how to love God and how to love your neighbor. The Bible gives examples of what a loving action might be. It may be only two commandments but it still sounds like a lot of work. But, with every great work comes great rewards. Jesus Christ did all that he did and received his just reward. He was given all the power of the Godhead (Colossians 2:9, 10; John 3:35, The Companion Bible, 1974). Basically, God is letting his son handle His light work, i.e. all of mankind (That was the figure of speech commonly called </w:t>
      </w:r>
      <w:r w:rsidRPr="00A00EF4">
        <w:rPr>
          <w:rFonts w:eastAsia="Times New Roman"/>
          <w:i/>
          <w:sz w:val="24"/>
          <w:szCs w:val="24"/>
        </w:rPr>
        <w:t>sarcasm</w:t>
      </w:r>
      <w:r w:rsidRPr="00A00EF4">
        <w:rPr>
          <w:rFonts w:eastAsia="Times New Roman"/>
          <w:sz w:val="24"/>
          <w:szCs w:val="24"/>
        </w:rPr>
        <w:t xml:space="preserve">.). </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So what do we get if we follow the path of life and righteousness? Well, I look at it like this:  If I were to start working at a major corporation, I would probably start in the mailroom. Now, if I did not mind working in the mailroom, I could basically do nothing special, and just do my job; but if I had ambitions to move up the ladder, then I would have to exert myself. The more I did the more promotions that I would receive. God’s reward system is a lot like that. Paul the apostle did not just believe the Word of God one day and was an apostle the next. He had to put the time in; he had to work at it. Now when the final judgment comes and rewards are handed out, Paul will probably get a wheelbarrow full, where Sam Slick who believed one day at Sunday school and then never did another thing in his life for God will probably receive nothing but the eternal life that is promised for believing. Which if you ask me is not such a bad deal, but I would rather have the eternal life and something to spend. Once again, we are back to choice.</w:t>
      </w:r>
    </w:p>
    <w:p w:rsidR="00A00EF4" w:rsidRPr="00A00EF4" w:rsidRDefault="00A00EF4" w:rsidP="00930ABC">
      <w:pPr>
        <w:jc w:val="both"/>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Romans 10:9-10:</w:t>
      </w:r>
    </w:p>
    <w:p w:rsidR="00A00EF4" w:rsidRPr="00A00EF4" w:rsidRDefault="00A00EF4" w:rsidP="00930ABC">
      <w:pPr>
        <w:ind w:left="720" w:right="720"/>
        <w:jc w:val="both"/>
        <w:rPr>
          <w:rFonts w:eastAsia="Times New Roman"/>
          <w:sz w:val="24"/>
          <w:szCs w:val="24"/>
        </w:rPr>
      </w:pPr>
      <w:r w:rsidRPr="00A00EF4">
        <w:rPr>
          <w:rFonts w:eastAsia="Times New Roman"/>
          <w:sz w:val="24"/>
          <w:szCs w:val="24"/>
        </w:rPr>
        <w:t xml:space="preserve">That if thou shalt confess with thy mouth the Lord Jesus and shalt believe in thine heart </w:t>
      </w:r>
      <w:r w:rsidRPr="00A00EF4">
        <w:rPr>
          <w:rFonts w:eastAsia="Times New Roman"/>
          <w:sz w:val="24"/>
          <w:szCs w:val="24"/>
        </w:rPr>
        <w:lastRenderedPageBreak/>
        <w:t>that God hath raised him from the dead, thou shalt be saved.</w:t>
      </w:r>
    </w:p>
    <w:p w:rsidR="00A00EF4" w:rsidRPr="00A00EF4" w:rsidRDefault="00A00EF4" w:rsidP="00930ABC">
      <w:pPr>
        <w:ind w:left="720" w:right="720"/>
        <w:jc w:val="both"/>
        <w:rPr>
          <w:rFonts w:eastAsia="Times New Roman"/>
          <w:sz w:val="24"/>
          <w:szCs w:val="24"/>
        </w:rPr>
      </w:pPr>
      <w:r w:rsidRPr="00A00EF4">
        <w:rPr>
          <w:rFonts w:eastAsia="Times New Roman"/>
          <w:sz w:val="24"/>
          <w:szCs w:val="24"/>
        </w:rPr>
        <w:t xml:space="preserve">For with the heart man believeth unto righteousness; and with the mouth, confession is made unto salvation (The Companion Bible, 1974). </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You may choose to believe that these words are truth and if followed you will get the promised results. Just as the Israelites believed God in Jericho and received the results that God who cannot lie promised, we can also choose to believe God and receive the rewards that are promised. As I have stated, the more that you do in faithful service to God the more rewards that you will receive at the end. </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You may notice that the confession recorded in Romans 10:9-10 is made not in a public setting nor does anyone need witness it. The only one that needs to know or hear this confession is God. Your individual walk with Him is your choice, how much you do for Him is your choice because what you do in your life and with your life is your choice. </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I have once again deviated from the topic. All of this boils down to one thing, what do you believe? It is all your choice.</w:t>
      </w:r>
    </w:p>
    <w:p w:rsidR="00A00EF4" w:rsidRPr="00A00EF4" w:rsidRDefault="00A00EF4" w:rsidP="00930ABC">
      <w:pPr>
        <w:ind w:firstLine="720"/>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Where does the Bible get its authority? It gets its authority in </w:t>
      </w:r>
      <w:r w:rsidRPr="00A00EF4">
        <w:rPr>
          <w:rFonts w:eastAsia="Times New Roman"/>
          <w:i/>
          <w:sz w:val="24"/>
          <w:szCs w:val="24"/>
        </w:rPr>
        <w:t>your</w:t>
      </w:r>
      <w:r w:rsidRPr="00A00EF4">
        <w:rPr>
          <w:rFonts w:eastAsia="Times New Roman"/>
          <w:sz w:val="24"/>
          <w:szCs w:val="24"/>
        </w:rPr>
        <w:t xml:space="preserve"> life from </w:t>
      </w:r>
      <w:r w:rsidRPr="00A00EF4">
        <w:rPr>
          <w:rFonts w:eastAsia="Times New Roman"/>
          <w:i/>
          <w:sz w:val="24"/>
          <w:szCs w:val="24"/>
        </w:rPr>
        <w:t>you</w:t>
      </w:r>
      <w:r w:rsidRPr="00A00EF4">
        <w:rPr>
          <w:rFonts w:eastAsia="Times New Roman"/>
          <w:sz w:val="24"/>
          <w:szCs w:val="24"/>
        </w:rPr>
        <w:t xml:space="preserve">. That is right: you give the Bible the authority to tell you how to run your life. God wrote it; He guaranteed it; He made it the truth; but your choice gives it authority. You are the one that makes the choices that affect your life. You can just throw the Bible in the trash if you want too; it is your choice. I do not highly suggest you choose that course of action but I do not make that decision for your life. I would love for every person since the world </w:t>
      </w:r>
      <w:r w:rsidRPr="00A00EF4">
        <w:rPr>
          <w:rFonts w:eastAsia="Times New Roman"/>
          <w:sz w:val="24"/>
          <w:szCs w:val="24"/>
        </w:rPr>
        <w:lastRenderedPageBreak/>
        <w:t xml:space="preserve">began to believe in my God, but that is not realistic nor is it true. In all seriousness, if you want what God is offering, then you have to believe and if you want </w:t>
      </w:r>
      <w:r w:rsidRPr="00A00EF4">
        <w:rPr>
          <w:rFonts w:eastAsia="Times New Roman"/>
          <w:i/>
          <w:sz w:val="24"/>
          <w:szCs w:val="24"/>
        </w:rPr>
        <w:t>everything</w:t>
      </w:r>
      <w:r w:rsidRPr="00A00EF4">
        <w:rPr>
          <w:rFonts w:eastAsia="Times New Roman"/>
          <w:sz w:val="24"/>
          <w:szCs w:val="24"/>
        </w:rPr>
        <w:t xml:space="preserve"> that God is offering, then you have to walk the path of life and righteousness. It is your choice to make.</w:t>
      </w:r>
    </w:p>
    <w:p w:rsidR="00A00EF4" w:rsidRPr="00A00EF4" w:rsidRDefault="00A00EF4" w:rsidP="00930ABC">
      <w:pPr>
        <w:jc w:val="both"/>
        <w:rPr>
          <w:rFonts w:eastAsia="Times New Roman"/>
          <w:sz w:val="24"/>
          <w:szCs w:val="24"/>
        </w:rPr>
      </w:pPr>
    </w:p>
    <w:p w:rsidR="00A00EF4" w:rsidRPr="00A00EF4" w:rsidRDefault="00A00EF4" w:rsidP="00930ABC">
      <w:pPr>
        <w:jc w:val="both"/>
        <w:rPr>
          <w:rFonts w:eastAsia="Times New Roman"/>
          <w:sz w:val="24"/>
          <w:szCs w:val="24"/>
        </w:rPr>
      </w:pPr>
      <w:r w:rsidRPr="00A00EF4">
        <w:rPr>
          <w:rFonts w:eastAsia="Times New Roman"/>
          <w:sz w:val="24"/>
          <w:szCs w:val="24"/>
        </w:rPr>
        <w:t xml:space="preserve">The answers in this book were found in the Bible. If you have chosen to believe in the Bible and, therefore, give it the authority to define moral issues in your life, then the answers that we find in our explorations will have meaning for you. If you are not so minded, then perhaps you will find the contents of this book to be at the very least thought provoking. </w:t>
      </w:r>
    </w:p>
    <w:p w:rsidR="00A00EF4" w:rsidRPr="00A00EF4" w:rsidRDefault="00A00EF4" w:rsidP="00930ABC">
      <w:pPr>
        <w:jc w:val="both"/>
        <w:rPr>
          <w:rFonts w:eastAsia="Times New Roman"/>
          <w:sz w:val="24"/>
          <w:szCs w:val="24"/>
        </w:rPr>
      </w:pPr>
      <w:r w:rsidRPr="00A00EF4">
        <w:rPr>
          <w:rFonts w:eastAsia="Times New Roman"/>
          <w:sz w:val="24"/>
          <w:szCs w:val="24"/>
        </w:rPr>
        <w:t xml:space="preserve"> </w:t>
      </w:r>
    </w:p>
    <w:p w:rsidR="00930ABC" w:rsidRDefault="00A00EF4" w:rsidP="00930ABC">
      <w:pPr>
        <w:jc w:val="both"/>
        <w:rPr>
          <w:rFonts w:eastAsia="Times New Roman"/>
          <w:sz w:val="24"/>
          <w:szCs w:val="24"/>
        </w:rPr>
        <w:sectPr w:rsidR="00930ABC" w:rsidSect="009F2731">
          <w:headerReference w:type="even" r:id="rId12"/>
          <w:footerReference w:type="even" r:id="rId13"/>
          <w:footerReference w:type="default" r:id="rId14"/>
          <w:headerReference w:type="first" r:id="rId15"/>
          <w:footerReference w:type="first" r:id="rId16"/>
          <w:pgSz w:w="8640" w:h="12960" w:code="1"/>
          <w:pgMar w:top="1440" w:right="1440" w:bottom="1440" w:left="1440" w:header="720" w:footer="720" w:gutter="0"/>
          <w:pgNumType w:start="2"/>
          <w:cols w:space="720"/>
          <w:titlePg/>
          <w:docGrid w:linePitch="435"/>
        </w:sectPr>
      </w:pPr>
      <w:r w:rsidRPr="00A00EF4">
        <w:rPr>
          <w:rFonts w:eastAsia="Times New Roman"/>
          <w:sz w:val="24"/>
          <w:szCs w:val="24"/>
        </w:rPr>
        <w:br w:type="page"/>
      </w:r>
    </w:p>
    <w:p w:rsidR="00930ABC" w:rsidRDefault="00930ABC" w:rsidP="00930ABC">
      <w:pPr>
        <w:jc w:val="both"/>
        <w:rPr>
          <w:rFonts w:eastAsia="Times New Roman"/>
          <w:sz w:val="24"/>
          <w:szCs w:val="24"/>
        </w:rPr>
        <w:sectPr w:rsidR="00930ABC" w:rsidSect="00A00EF4">
          <w:headerReference w:type="first" r:id="rId17"/>
          <w:footerReference w:type="first" r:id="rId18"/>
          <w:pgSz w:w="8640" w:h="12960" w:code="1"/>
          <w:pgMar w:top="1440" w:right="1440" w:bottom="1440" w:left="1440" w:header="720" w:footer="720" w:gutter="0"/>
          <w:cols w:space="720"/>
          <w:titlePg/>
          <w:docGrid w:linePitch="360"/>
        </w:sectPr>
      </w:pPr>
    </w:p>
    <w:p w:rsidR="00A00EF4" w:rsidRPr="00921048" w:rsidRDefault="00A00EF4" w:rsidP="00C641E9">
      <w:pPr>
        <w:pStyle w:val="FancyTitle"/>
      </w:pPr>
      <w:r w:rsidRPr="00921048">
        <w:lastRenderedPageBreak/>
        <w:t>Chapter 2</w:t>
      </w:r>
    </w:p>
    <w:p w:rsidR="00A00EF4" w:rsidRPr="00921048" w:rsidRDefault="00A00EF4" w:rsidP="00921048"/>
    <w:p w:rsidR="00A00EF4" w:rsidRPr="00A00EF4" w:rsidRDefault="00A00EF4" w:rsidP="00C641E9">
      <w:pPr>
        <w:pStyle w:val="FancyTitle"/>
      </w:pPr>
      <w:r w:rsidRPr="00A00EF4">
        <w:t xml:space="preserve">Homosexuality and </w:t>
      </w:r>
    </w:p>
    <w:p w:rsidR="00A00EF4" w:rsidRDefault="00A00EF4" w:rsidP="00C641E9">
      <w:pPr>
        <w:pStyle w:val="FancyTitle"/>
      </w:pPr>
      <w:r w:rsidRPr="00A00EF4">
        <w:t>The Book of Leviticus</w:t>
      </w:r>
    </w:p>
    <w:p w:rsidR="00EA28BF" w:rsidRPr="00EA28BF" w:rsidRDefault="00EA28BF" w:rsidP="00EA28BF">
      <w:pPr>
        <w:rPr>
          <w:sz w:val="36"/>
          <w:szCs w:val="36"/>
        </w:rPr>
      </w:pPr>
    </w:p>
    <w:p w:rsidR="00A00EF4" w:rsidRPr="00A00EF4" w:rsidRDefault="00A00EF4" w:rsidP="00EA28BF">
      <w:pPr>
        <w:jc w:val="both"/>
        <w:rPr>
          <w:rFonts w:eastAsia="Times New Roman"/>
          <w:sz w:val="24"/>
          <w:szCs w:val="24"/>
        </w:rPr>
      </w:pPr>
      <w:r w:rsidRPr="00A00EF4">
        <w:rPr>
          <w:rFonts w:eastAsia="Times New Roman"/>
          <w:sz w:val="24"/>
          <w:szCs w:val="24"/>
        </w:rPr>
        <w:t xml:space="preserve">Several years ago, the mayor of San Francisco signed a number of marriage licenses granting homosexual partners the right to get married legally. The event sparked a huge controversy nationwide. People around the country saw and took the opportunity to express their personal views on the topic of Gay Marriage while the rest of the country watched. I was one of the watchers. One evening I saw a late night special that centered on the event and the controversy that surrounded it. A particular scene caught my attention. On one side of the street was a female couple who were walking hand in hand down the steps of the courthouse, they had obviously just been married.  On the other side of the street was a group of protesters. Stretched between several of the protesters was a large banner that read, “Homosexuality is a sin.” I had attended a type of seminary and had been heavily involved in a Christian Ministry for many years. I could not remember ever reading a list of sins in the Bible that included homosexuality. So when I saw this banner I had to ask myself, “Where did these people get this information?” I had read Levitical law; I had read the references to homosexuality that are written in the New Testament Book of Romans; I was familiar with the record of the doomed cities of Sodom and Gomorrah. None of these records calls homosexuality a sin. Levitical law seems to call it an </w:t>
      </w:r>
      <w:r w:rsidRPr="00A00EF4">
        <w:rPr>
          <w:rFonts w:eastAsia="Times New Roman"/>
          <w:sz w:val="24"/>
          <w:szCs w:val="24"/>
        </w:rPr>
        <w:lastRenderedPageBreak/>
        <w:t xml:space="preserve">abomination; but, in the same section it calls adultery wickedness. It continues to say that to lay with your neighbor’s wife defiles you. Yet, I see no banners outside of divorce courts. It is actually more common to hear adultery referred to as an indiscretion. So if this section of the Bible is where the information about homosexuality was obtained; why is it that these same self-righteous people are not standing outside of their local divorce court with a banner that reads, “Adultery is a sin”? They are obviously very concerned about who someone else is sleeping with; therefore, why is it that they are not taking </w:t>
      </w:r>
      <w:r w:rsidRPr="00A00EF4">
        <w:rPr>
          <w:rFonts w:eastAsia="Times New Roman"/>
          <w:i/>
          <w:sz w:val="24"/>
          <w:szCs w:val="24"/>
        </w:rPr>
        <w:t>every</w:t>
      </w:r>
      <w:r w:rsidRPr="00A00EF4">
        <w:rPr>
          <w:rFonts w:eastAsia="Times New Roman"/>
          <w:sz w:val="24"/>
          <w:szCs w:val="24"/>
        </w:rPr>
        <w:t xml:space="preserve"> opportunity to correct sinful behavior? All of these musings brought me back to the question, “Is homosexuality a sin?”  </w:t>
      </w:r>
    </w:p>
    <w:p w:rsidR="00A00EF4" w:rsidRPr="00A00EF4" w:rsidRDefault="00A00EF4" w:rsidP="00EA28BF">
      <w:pPr>
        <w:jc w:val="both"/>
        <w:rPr>
          <w:rFonts w:eastAsia="Times New Roman"/>
          <w:sz w:val="24"/>
          <w:szCs w:val="24"/>
        </w:rPr>
      </w:pPr>
    </w:p>
    <w:p w:rsidR="00A00EF4" w:rsidRPr="00A00EF4" w:rsidRDefault="00A00EF4" w:rsidP="00EA28BF">
      <w:pPr>
        <w:jc w:val="both"/>
        <w:rPr>
          <w:rFonts w:eastAsia="Times New Roman"/>
          <w:sz w:val="24"/>
          <w:szCs w:val="24"/>
        </w:rPr>
      </w:pPr>
      <w:r w:rsidRPr="00A00EF4">
        <w:rPr>
          <w:rFonts w:eastAsia="Times New Roman"/>
          <w:sz w:val="24"/>
          <w:szCs w:val="24"/>
        </w:rPr>
        <w:t>Is homosexuality a sin? What does the Bible really say about homosexuality? People from all walks of life and all areas of influence have asked these questions. These questions been asked in honesty, in sarcasm, in hatred, and in sympathy. In all cases they have been answered with bias, personal opinion, or religious dogma that darkly colored any truth that may have crept into the Biblical answer. The search for the answer to these questions and others has taken me through a plethora of information, sources, and points of view. Nevertheless, before I could see and understand the true answers to these questions, I needed to get honest with myself. Honesty is the beginning of the search for truth and I wanted true answers. Therefore, I had to ask myself, “Why do I want to know?” and “What do I really seek?” Once these questions had been answered, I was able to begin my quest for truth. You may also need to review your personal motives for the answers to these questions so that you also search with honest humility.</w:t>
      </w:r>
    </w:p>
    <w:p w:rsidR="00A00EF4" w:rsidRPr="00A00EF4" w:rsidRDefault="00A00EF4" w:rsidP="00EA28BF">
      <w:pPr>
        <w:ind w:firstLine="720"/>
        <w:jc w:val="both"/>
        <w:rPr>
          <w:rFonts w:eastAsia="Times New Roman"/>
          <w:sz w:val="24"/>
          <w:szCs w:val="24"/>
        </w:rPr>
      </w:pPr>
    </w:p>
    <w:p w:rsidR="00A00EF4" w:rsidRPr="00A00EF4" w:rsidRDefault="00A00EF4" w:rsidP="00EA28BF">
      <w:pPr>
        <w:jc w:val="both"/>
        <w:rPr>
          <w:rFonts w:eastAsia="Times New Roman"/>
          <w:sz w:val="24"/>
          <w:szCs w:val="24"/>
        </w:rPr>
      </w:pPr>
      <w:r w:rsidRPr="00A00EF4">
        <w:rPr>
          <w:rFonts w:eastAsia="Times New Roman"/>
          <w:sz w:val="24"/>
          <w:szCs w:val="24"/>
        </w:rPr>
        <w:lastRenderedPageBreak/>
        <w:t xml:space="preserve">Perhaps we should first get a working definition of </w:t>
      </w:r>
      <w:r w:rsidRPr="00A00EF4">
        <w:rPr>
          <w:rFonts w:eastAsia="Times New Roman"/>
          <w:i/>
          <w:sz w:val="24"/>
          <w:szCs w:val="24"/>
        </w:rPr>
        <w:t>sin</w:t>
      </w:r>
      <w:r w:rsidRPr="00A00EF4">
        <w:rPr>
          <w:rFonts w:eastAsia="Times New Roman"/>
          <w:sz w:val="24"/>
          <w:szCs w:val="24"/>
        </w:rPr>
        <w:t xml:space="preserve">. Tyndale’s </w:t>
      </w:r>
      <w:r w:rsidRPr="00A00EF4">
        <w:rPr>
          <w:rFonts w:eastAsia="Times New Roman"/>
          <w:i/>
          <w:sz w:val="24"/>
          <w:szCs w:val="24"/>
        </w:rPr>
        <w:t>The Bible Dictionary</w:t>
      </w:r>
      <w:r w:rsidRPr="00A00EF4">
        <w:rPr>
          <w:rFonts w:eastAsia="Times New Roman"/>
          <w:sz w:val="24"/>
          <w:szCs w:val="24"/>
        </w:rPr>
        <w:t xml:space="preserve"> informs us that there are four different Hebrew words used in the Bible for sin and, of course, each one has different connotations (The Bible Dictionary, 1988). Tyndale’s definition educates us in the various meanings used in the New Testament of the word </w:t>
      </w:r>
      <w:r w:rsidRPr="00A00EF4">
        <w:rPr>
          <w:rFonts w:eastAsia="Times New Roman"/>
          <w:i/>
          <w:sz w:val="24"/>
          <w:szCs w:val="24"/>
        </w:rPr>
        <w:t>sin</w:t>
      </w:r>
      <w:r w:rsidRPr="00A00EF4">
        <w:rPr>
          <w:rFonts w:eastAsia="Times New Roman"/>
          <w:sz w:val="24"/>
          <w:szCs w:val="24"/>
        </w:rPr>
        <w:t>;</w:t>
      </w:r>
      <w:r w:rsidRPr="00A00EF4">
        <w:rPr>
          <w:rFonts w:eastAsia="Times New Roman"/>
          <w:i/>
          <w:sz w:val="24"/>
          <w:szCs w:val="24"/>
        </w:rPr>
        <w:t xml:space="preserve"> </w:t>
      </w:r>
      <w:r w:rsidRPr="00A00EF4">
        <w:rPr>
          <w:rFonts w:eastAsia="Times New Roman"/>
          <w:sz w:val="24"/>
          <w:szCs w:val="24"/>
        </w:rPr>
        <w:t xml:space="preserve">there are quite a few. I will narrow the field for you and give you the definition of </w:t>
      </w:r>
      <w:r w:rsidRPr="00A00EF4">
        <w:rPr>
          <w:rFonts w:eastAsia="Times New Roman"/>
          <w:i/>
          <w:sz w:val="24"/>
          <w:szCs w:val="24"/>
        </w:rPr>
        <w:t>sin</w:t>
      </w:r>
      <w:r w:rsidRPr="00A00EF4">
        <w:rPr>
          <w:rFonts w:eastAsia="Times New Roman"/>
          <w:sz w:val="24"/>
          <w:szCs w:val="24"/>
        </w:rPr>
        <w:t xml:space="preserve"> in relation to morality and worship. </w:t>
      </w:r>
    </w:p>
    <w:p w:rsidR="00A00EF4" w:rsidRPr="00A00EF4" w:rsidRDefault="00A00EF4" w:rsidP="00EA28BF">
      <w:pPr>
        <w:jc w:val="both"/>
        <w:rPr>
          <w:rFonts w:eastAsia="Times New Roman"/>
          <w:sz w:val="24"/>
          <w:szCs w:val="24"/>
        </w:rPr>
      </w:pPr>
    </w:p>
    <w:p w:rsidR="00A00EF4" w:rsidRDefault="00A00EF4" w:rsidP="00EA28BF">
      <w:pPr>
        <w:jc w:val="both"/>
        <w:rPr>
          <w:rFonts w:eastAsia="Times New Roman"/>
          <w:sz w:val="24"/>
          <w:szCs w:val="24"/>
        </w:rPr>
      </w:pPr>
      <w:r w:rsidRPr="00A00EF4">
        <w:rPr>
          <w:rFonts w:eastAsia="Times New Roman"/>
          <w:i/>
          <w:sz w:val="24"/>
          <w:szCs w:val="24"/>
        </w:rPr>
        <w:t>Sin</w:t>
      </w:r>
      <w:r w:rsidRPr="00A00EF4">
        <w:rPr>
          <w:rFonts w:eastAsia="Times New Roman"/>
          <w:sz w:val="24"/>
          <w:szCs w:val="24"/>
        </w:rPr>
        <w:t xml:space="preserve"> is defined as a deviation from the goal and conveys the underlining idea of missing the mark. The word is used widely to describe a general moral and religious or devotional deviation. It continues to describe an action in breach of relationship or rebellion against God as in defiance of his ruler ship. It conveys a literal meaning of deliberate perversion or twisting and reflects the thought of sin as a deliberate wrongdoing. It also gives the basic idea of straying away from the proper path. In the New Testament, the word becomes stronger. The definition includes the word </w:t>
      </w:r>
      <w:r w:rsidRPr="00A00EF4">
        <w:rPr>
          <w:rFonts w:eastAsia="Times New Roman"/>
          <w:i/>
          <w:sz w:val="24"/>
          <w:szCs w:val="24"/>
        </w:rPr>
        <w:t>lawless</w:t>
      </w:r>
      <w:r w:rsidRPr="00A00EF4">
        <w:rPr>
          <w:rFonts w:eastAsia="Times New Roman"/>
          <w:sz w:val="24"/>
          <w:szCs w:val="24"/>
        </w:rPr>
        <w:t xml:space="preserve">, and </w:t>
      </w:r>
      <w:r w:rsidRPr="00A00EF4">
        <w:rPr>
          <w:rFonts w:eastAsia="Times New Roman"/>
          <w:i/>
          <w:sz w:val="24"/>
          <w:szCs w:val="24"/>
        </w:rPr>
        <w:t>sin</w:t>
      </w:r>
      <w:r w:rsidRPr="00A00EF4">
        <w:rPr>
          <w:rFonts w:eastAsia="Times New Roman"/>
          <w:sz w:val="24"/>
          <w:szCs w:val="24"/>
        </w:rPr>
        <w:t xml:space="preserve"> implies active ungodliness, impiety, or contempt for the law of God. In the New Testament, the descriptions of sin take on a broader and more descriptive sense. In the Greek transcripts, only one word was actually translated as the word </w:t>
      </w:r>
      <w:r w:rsidRPr="00A00EF4">
        <w:rPr>
          <w:rFonts w:eastAsia="Times New Roman"/>
          <w:i/>
          <w:sz w:val="24"/>
          <w:szCs w:val="24"/>
        </w:rPr>
        <w:t>sin</w:t>
      </w:r>
      <w:r w:rsidRPr="00A00EF4">
        <w:rPr>
          <w:rFonts w:eastAsia="Times New Roman"/>
          <w:sz w:val="24"/>
          <w:szCs w:val="24"/>
        </w:rPr>
        <w:t xml:space="preserve"> in the New Testament. Other words used to describe </w:t>
      </w:r>
      <w:r w:rsidRPr="00A00EF4">
        <w:rPr>
          <w:rFonts w:eastAsia="Times New Roman"/>
          <w:i/>
          <w:sz w:val="24"/>
          <w:szCs w:val="24"/>
        </w:rPr>
        <w:t>sin</w:t>
      </w:r>
      <w:r w:rsidRPr="00A00EF4">
        <w:rPr>
          <w:rFonts w:eastAsia="Times New Roman"/>
          <w:sz w:val="24"/>
          <w:szCs w:val="24"/>
        </w:rPr>
        <w:t xml:space="preserve"> in the New Testament are translated as injustice, unrighteousness, falsehood, wickedness, and iniquity.</w:t>
      </w:r>
    </w:p>
    <w:p w:rsidR="00B6622B" w:rsidRDefault="00B6622B" w:rsidP="00EA28BF">
      <w:pPr>
        <w:jc w:val="both"/>
        <w:rPr>
          <w:rFonts w:eastAsia="Times New Roman"/>
          <w:sz w:val="24"/>
          <w:szCs w:val="24"/>
        </w:rPr>
      </w:pPr>
    </w:p>
    <w:p w:rsidR="00A00EF4" w:rsidRPr="00A00EF4" w:rsidRDefault="00A00EF4" w:rsidP="00B6622B">
      <w:pPr>
        <w:ind w:right="720"/>
        <w:rPr>
          <w:rFonts w:eastAsia="Times New Roman"/>
          <w:sz w:val="24"/>
          <w:szCs w:val="24"/>
        </w:rPr>
      </w:pPr>
      <w:r w:rsidRPr="00A00EF4">
        <w:rPr>
          <w:rFonts w:eastAsia="Times New Roman"/>
          <w:sz w:val="24"/>
          <w:szCs w:val="24"/>
        </w:rPr>
        <w:t>Tyndale</w:t>
      </w:r>
      <w:r w:rsidR="000049E3">
        <w:rPr>
          <w:rFonts w:eastAsia="Times New Roman"/>
          <w:sz w:val="24"/>
          <w:szCs w:val="24"/>
        </w:rPr>
        <w:t>:</w:t>
      </w:r>
      <w:r w:rsidRPr="00A00EF4">
        <w:rPr>
          <w:rFonts w:eastAsia="Times New Roman"/>
          <w:sz w:val="24"/>
          <w:szCs w:val="24"/>
        </w:rPr>
        <w:t xml:space="preserve"> </w:t>
      </w:r>
    </w:p>
    <w:p w:rsidR="00A00EF4" w:rsidRPr="00A00EF4" w:rsidRDefault="00A00EF4" w:rsidP="00EA28BF">
      <w:pPr>
        <w:ind w:left="720" w:right="720" w:hanging="720"/>
        <w:jc w:val="both"/>
        <w:rPr>
          <w:rFonts w:eastAsia="Times New Roman"/>
          <w:color w:val="FF0000"/>
          <w:sz w:val="24"/>
          <w:szCs w:val="24"/>
        </w:rPr>
      </w:pPr>
      <w:r w:rsidRPr="00A00EF4">
        <w:rPr>
          <w:rFonts w:eastAsia="Times New Roman"/>
          <w:sz w:val="24"/>
          <w:szCs w:val="24"/>
        </w:rPr>
        <w:tab/>
        <w:t xml:space="preserve">The definition of sin, however, is not to be derived simply from the terms used in Scripture to denote it. The most characteristic feature of sin in all its aspects is that it is directed against God. Any </w:t>
      </w:r>
      <w:r w:rsidRPr="00A00EF4">
        <w:rPr>
          <w:rFonts w:eastAsia="Times New Roman"/>
          <w:sz w:val="24"/>
          <w:szCs w:val="24"/>
        </w:rPr>
        <w:lastRenderedPageBreak/>
        <w:t>conception of sin which does not have in the forefront the contradiction which it offers to God is a deviation from the biblical representation. The common notion that sin is selfishness betrays a false assessment of its nature and gravity. Essentially, sin is directed against God, and this perspective alone accounts for the diversity of its form and activities, it is a violation of that which God’s glory demands and is, therefore, in its essence the contradiction of God (The Bible Dictionary, 1988).</w:t>
      </w:r>
    </w:p>
    <w:p w:rsidR="00A00EF4" w:rsidRPr="00A00EF4" w:rsidRDefault="00A00EF4" w:rsidP="00EA28BF">
      <w:pPr>
        <w:jc w:val="both"/>
        <w:rPr>
          <w:rFonts w:eastAsia="Times New Roman"/>
          <w:sz w:val="24"/>
          <w:szCs w:val="24"/>
        </w:rPr>
      </w:pPr>
    </w:p>
    <w:p w:rsidR="00A00EF4" w:rsidRPr="00A00EF4" w:rsidRDefault="00A00EF4" w:rsidP="00EA28BF">
      <w:pPr>
        <w:jc w:val="both"/>
        <w:rPr>
          <w:rFonts w:eastAsia="Times New Roman"/>
          <w:sz w:val="24"/>
          <w:szCs w:val="24"/>
        </w:rPr>
      </w:pPr>
      <w:r w:rsidRPr="00A00EF4">
        <w:rPr>
          <w:rFonts w:eastAsia="Times New Roman"/>
          <w:sz w:val="24"/>
          <w:szCs w:val="24"/>
        </w:rPr>
        <w:t xml:space="preserve">All right, that was interesting; but what does it all mean? First of all, sin is a direct insult to God because sin is a breaking of His law. Secondly, sin is a deliberate act. You, by your action or thought, choose to sin. For example, selfishness in itself is not a sin, but the actions that come from being selfish are sins. If you selfishly hoard what another needs, then you are being greedy. Selfish behavior is basically the lack of sharing. This can be greed. Greed is against Gods law, and if you break that law, you will have sinned; therefore, sin is a deliberate deviation in thought or action from the laws of God. If a person does not in all honesty intend to commit a sin but by their actions, a sin is committed, God does not count it against them because they lacked intent. </w:t>
      </w:r>
    </w:p>
    <w:p w:rsidR="00A00EF4" w:rsidRPr="00A00EF4" w:rsidRDefault="00A00EF4" w:rsidP="00EA28BF">
      <w:pPr>
        <w:jc w:val="both"/>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I Kings 8:46:</w:t>
      </w:r>
    </w:p>
    <w:p w:rsidR="00A00EF4" w:rsidRPr="00A00EF4" w:rsidRDefault="00A00EF4" w:rsidP="00A00EF4">
      <w:pPr>
        <w:ind w:left="720" w:right="720"/>
        <w:rPr>
          <w:rFonts w:eastAsia="Times New Roman"/>
          <w:color w:val="FF0000"/>
          <w:sz w:val="24"/>
          <w:szCs w:val="24"/>
        </w:rPr>
      </w:pPr>
      <w:r w:rsidRPr="00A00EF4">
        <w:rPr>
          <w:rFonts w:eastAsia="Times New Roman"/>
          <w:sz w:val="24"/>
          <w:szCs w:val="24"/>
        </w:rPr>
        <w:t>“(For there is no man that sinneth not,) (The Companion Bible, 1974)</w:t>
      </w:r>
    </w:p>
    <w:p w:rsidR="00A00EF4" w:rsidRPr="00A00EF4" w:rsidRDefault="00A00EF4" w:rsidP="00A00EF4">
      <w:pPr>
        <w:ind w:left="720" w:right="720"/>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Romans 3:23:</w:t>
      </w:r>
    </w:p>
    <w:p w:rsidR="00A00EF4" w:rsidRPr="00A00EF4" w:rsidRDefault="00A00EF4" w:rsidP="00EA28BF">
      <w:pPr>
        <w:ind w:left="720" w:right="720"/>
        <w:jc w:val="both"/>
        <w:rPr>
          <w:rFonts w:eastAsia="Times New Roman"/>
          <w:color w:val="FF0000"/>
          <w:sz w:val="24"/>
          <w:szCs w:val="24"/>
        </w:rPr>
      </w:pPr>
      <w:r w:rsidRPr="00A00EF4">
        <w:rPr>
          <w:rFonts w:eastAsia="Times New Roman"/>
          <w:sz w:val="24"/>
          <w:szCs w:val="24"/>
        </w:rPr>
        <w:t>For all have sinned and come short of the glory of God.” (The Companion Bible, 1974)</w:t>
      </w:r>
    </w:p>
    <w:p w:rsidR="00A00EF4" w:rsidRPr="00A00EF4" w:rsidRDefault="00A00EF4" w:rsidP="00EA28BF">
      <w:pPr>
        <w:jc w:val="both"/>
        <w:rPr>
          <w:rFonts w:eastAsia="Times New Roman"/>
          <w:sz w:val="24"/>
          <w:szCs w:val="24"/>
        </w:rPr>
      </w:pPr>
    </w:p>
    <w:p w:rsidR="00A00EF4" w:rsidRPr="00A00EF4" w:rsidRDefault="00A00EF4" w:rsidP="00EA28BF">
      <w:pPr>
        <w:jc w:val="both"/>
        <w:rPr>
          <w:rFonts w:eastAsia="Times New Roman"/>
          <w:sz w:val="24"/>
          <w:szCs w:val="24"/>
        </w:rPr>
      </w:pPr>
      <w:r w:rsidRPr="00A00EF4">
        <w:rPr>
          <w:rFonts w:eastAsia="Times New Roman"/>
          <w:sz w:val="24"/>
          <w:szCs w:val="24"/>
        </w:rPr>
        <w:t xml:space="preserve">All have sinned; there is not one that has not sinned. It has been my experience in life that the person that yells the loudest about someone else’s sin is in fact, trying to divert attention from his or her own sin. This has been a common practice for thousands of years. Let me show you an example of this diversionary tactic. </w:t>
      </w:r>
    </w:p>
    <w:p w:rsidR="00A00EF4" w:rsidRPr="00A00EF4" w:rsidRDefault="00A00EF4" w:rsidP="00EA28BF">
      <w:pPr>
        <w:ind w:firstLine="720"/>
        <w:jc w:val="both"/>
        <w:rPr>
          <w:rFonts w:eastAsia="Times New Roman"/>
          <w:sz w:val="24"/>
          <w:szCs w:val="24"/>
        </w:rPr>
      </w:pPr>
    </w:p>
    <w:p w:rsidR="00A00EF4" w:rsidRPr="00A00EF4" w:rsidRDefault="00A00EF4" w:rsidP="00EA28BF">
      <w:pPr>
        <w:jc w:val="both"/>
        <w:rPr>
          <w:rFonts w:eastAsia="Times New Roman"/>
          <w:sz w:val="24"/>
          <w:szCs w:val="24"/>
        </w:rPr>
      </w:pPr>
      <w:r w:rsidRPr="00A00EF4">
        <w:rPr>
          <w:rFonts w:eastAsia="Times New Roman"/>
          <w:sz w:val="24"/>
          <w:szCs w:val="24"/>
        </w:rPr>
        <w:t>Jesus had to save Mary Magdalene from being stoned to death for being an adulterer by the very men that had been with her. Jesus told these men “He that is without sin among you, let him first cast a stone at her.” (John 8:7, The Companion Bible, 1974). These men had sinned as greatly as she had. However, when these same men presumed to judge and condemn her for her sin, they actually entered into a greater sin. They placed themselves in a position where they were taking the seat of God as the judge of sin.</w:t>
      </w:r>
    </w:p>
    <w:p w:rsidR="00A00EF4" w:rsidRPr="00A00EF4" w:rsidRDefault="00A00EF4" w:rsidP="00EA28BF">
      <w:pPr>
        <w:jc w:val="both"/>
        <w:rPr>
          <w:rFonts w:eastAsia="Times New Roman"/>
          <w:sz w:val="24"/>
          <w:szCs w:val="24"/>
        </w:rPr>
      </w:pPr>
    </w:p>
    <w:p w:rsidR="00A00EF4" w:rsidRPr="00A00EF4" w:rsidRDefault="00A00EF4" w:rsidP="00EA28BF">
      <w:pPr>
        <w:jc w:val="both"/>
        <w:rPr>
          <w:rFonts w:eastAsia="Times New Roman"/>
          <w:sz w:val="24"/>
          <w:szCs w:val="24"/>
        </w:rPr>
      </w:pPr>
      <w:r w:rsidRPr="00A00EF4">
        <w:rPr>
          <w:rFonts w:eastAsia="Times New Roman"/>
          <w:sz w:val="24"/>
          <w:szCs w:val="24"/>
        </w:rPr>
        <w:t>If you choose to sin, it is your choice. In many cases a sin or a breaking of God’s law is only a moral choice when weighed against man’s law. For example, adultery is not always illegal by man’s law, but it is always in God’s law. Man’s law often places adultery in a category of moral choice and moral choices are yours alone to make. Even in a country where adultery is illegal it is often tolerated as long as they are not caught or make a public show of their indiscretion.</w:t>
      </w:r>
    </w:p>
    <w:p w:rsidR="00A00EF4" w:rsidRPr="00A00EF4" w:rsidRDefault="00A00EF4" w:rsidP="00EA28BF">
      <w:pPr>
        <w:jc w:val="both"/>
        <w:rPr>
          <w:rFonts w:eastAsia="Times New Roman"/>
          <w:sz w:val="24"/>
          <w:szCs w:val="24"/>
        </w:rPr>
      </w:pPr>
    </w:p>
    <w:p w:rsidR="00A00EF4" w:rsidRPr="00A00EF4" w:rsidRDefault="00A00EF4" w:rsidP="00EA28BF">
      <w:pPr>
        <w:jc w:val="both"/>
        <w:rPr>
          <w:rFonts w:eastAsia="Times New Roman"/>
          <w:sz w:val="24"/>
          <w:szCs w:val="24"/>
        </w:rPr>
      </w:pPr>
      <w:r w:rsidRPr="00A00EF4">
        <w:rPr>
          <w:rFonts w:eastAsia="Times New Roman"/>
          <w:sz w:val="24"/>
          <w:szCs w:val="24"/>
        </w:rPr>
        <w:t>When we make choices, we accept the responsibility and the possible consequences associated with that choice. This truth is no different when making moral choices or choosing to sin. The freedom of choice is never taken from you. There are times when the number of choices is narrow, but there is still a choice. Those people that are already walking on the path of righteousness are obligated to help those that want or need help in understanding their choices.</w:t>
      </w:r>
    </w:p>
    <w:p w:rsidR="00EA28BF" w:rsidRDefault="00EA28BF" w:rsidP="00A00EF4">
      <w:pPr>
        <w:ind w:left="720" w:right="720"/>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Ezekiel 3:18-21:</w:t>
      </w:r>
    </w:p>
    <w:p w:rsidR="00A00EF4" w:rsidRPr="00A00EF4" w:rsidRDefault="00A00EF4" w:rsidP="00EA28BF">
      <w:pPr>
        <w:ind w:left="720" w:right="720"/>
        <w:jc w:val="both"/>
        <w:rPr>
          <w:rFonts w:eastAsia="Times New Roman"/>
          <w:sz w:val="24"/>
          <w:szCs w:val="24"/>
        </w:rPr>
      </w:pPr>
      <w:r w:rsidRPr="00A00EF4">
        <w:rPr>
          <w:rFonts w:eastAsia="Times New Roman"/>
          <w:sz w:val="24"/>
          <w:szCs w:val="24"/>
        </w:rPr>
        <w:t xml:space="preserve">When I say unto the wicked, Thou shalt surely die; and thou givest him not warning, nor speakest to warn the wicked from his wicked way, to save his life: the same wicked man shall die in his iniquity: but his blood will I inquire at thine hand. </w:t>
      </w:r>
    </w:p>
    <w:p w:rsidR="00A00EF4" w:rsidRPr="00A00EF4" w:rsidRDefault="00A00EF4" w:rsidP="00EA28BF">
      <w:pPr>
        <w:ind w:left="720" w:right="720"/>
        <w:jc w:val="both"/>
        <w:rPr>
          <w:rFonts w:eastAsia="Times New Roman"/>
          <w:sz w:val="24"/>
          <w:szCs w:val="24"/>
        </w:rPr>
      </w:pPr>
      <w:r w:rsidRPr="00A00EF4">
        <w:rPr>
          <w:rFonts w:eastAsia="Times New Roman"/>
          <w:sz w:val="24"/>
          <w:szCs w:val="24"/>
        </w:rPr>
        <w:t>Yet if thou warn the wicked and he turn not from his wickedness, nor from his wicked way, he shall die in his iniquity; but thou hast delivered thy soul.</w:t>
      </w:r>
    </w:p>
    <w:p w:rsidR="00A00EF4" w:rsidRPr="00A00EF4" w:rsidRDefault="00A00EF4" w:rsidP="00EA28BF">
      <w:pPr>
        <w:ind w:left="720" w:right="720"/>
        <w:jc w:val="both"/>
        <w:rPr>
          <w:rFonts w:eastAsia="Times New Roman"/>
          <w:sz w:val="24"/>
          <w:szCs w:val="24"/>
        </w:rPr>
      </w:pPr>
      <w:r w:rsidRPr="00A00EF4">
        <w:rPr>
          <w:rFonts w:eastAsia="Times New Roman"/>
          <w:sz w:val="24"/>
          <w:szCs w:val="24"/>
        </w:rPr>
        <w:t>Again, when a righteous man doth turn from his righteousness, and commit iniquity, and I lay a stumbling block before him, he shall die: because thou hast not given him warning, he shall die in his sin, and his righteousness which he hath done shall not be remembered; but his blood will I require at thine hand.</w:t>
      </w:r>
    </w:p>
    <w:p w:rsidR="00A00EF4" w:rsidRPr="00A00EF4" w:rsidRDefault="00A00EF4" w:rsidP="00EA28BF">
      <w:pPr>
        <w:ind w:left="720" w:right="720"/>
        <w:jc w:val="both"/>
        <w:rPr>
          <w:rFonts w:eastAsia="Times New Roman"/>
          <w:color w:val="FF0000"/>
          <w:sz w:val="24"/>
          <w:szCs w:val="24"/>
        </w:rPr>
      </w:pPr>
      <w:r w:rsidRPr="00A00EF4">
        <w:rPr>
          <w:rFonts w:eastAsia="Times New Roman"/>
          <w:sz w:val="24"/>
          <w:szCs w:val="24"/>
        </w:rPr>
        <w:t>Nevertheless if thou warn the righteous man, that the righteous sin not, and he doth not sin, he shall surely live, because he is warned; also thou hast delivered thy soul (The Companion Bible, 1974).</w:t>
      </w:r>
    </w:p>
    <w:p w:rsidR="00A00EF4" w:rsidRPr="00A00EF4" w:rsidRDefault="00A00EF4" w:rsidP="00EA28BF">
      <w:pPr>
        <w:jc w:val="both"/>
        <w:rPr>
          <w:rFonts w:eastAsia="Times New Roman"/>
          <w:sz w:val="24"/>
          <w:szCs w:val="24"/>
        </w:rPr>
      </w:pPr>
    </w:p>
    <w:p w:rsidR="00A00EF4" w:rsidRDefault="00A00EF4" w:rsidP="00EA28BF">
      <w:pPr>
        <w:jc w:val="both"/>
        <w:rPr>
          <w:rFonts w:eastAsia="Times New Roman"/>
          <w:sz w:val="24"/>
          <w:szCs w:val="24"/>
        </w:rPr>
      </w:pPr>
      <w:r w:rsidRPr="00A00EF4">
        <w:rPr>
          <w:rFonts w:eastAsia="Times New Roman"/>
          <w:sz w:val="24"/>
          <w:szCs w:val="24"/>
        </w:rPr>
        <w:t xml:space="preserve">An old expression is used when a person disassociates himself from the actions of another: “I wash my hands” of this matter. Pontius Pilate used the expression when he failed to convince the Jews to spare Jesus’ life. Pilate washed his hands as a symbol before the multitude and said, “I am innocent of the blood of this just person…” (Matt 27:24, The Companion Bible, 1974). The expression literally means a person has done their best to convince, cajole, or otherwise stop this action and have failed; now </w:t>
      </w:r>
      <w:r w:rsidRPr="00A00EF4">
        <w:rPr>
          <w:rFonts w:eastAsia="Times New Roman"/>
          <w:sz w:val="24"/>
          <w:szCs w:val="24"/>
        </w:rPr>
        <w:lastRenderedPageBreak/>
        <w:t>the blood is solely on your hands. The person that tried to help is free of sin and guilt.</w:t>
      </w:r>
    </w:p>
    <w:p w:rsidR="00B6622B" w:rsidRPr="00A00EF4" w:rsidRDefault="00B6622B" w:rsidP="00EA28BF">
      <w:pPr>
        <w:jc w:val="both"/>
        <w:rPr>
          <w:rFonts w:eastAsia="Times New Roman"/>
          <w:sz w:val="24"/>
          <w:szCs w:val="24"/>
        </w:rPr>
      </w:pPr>
    </w:p>
    <w:p w:rsidR="00A00EF4" w:rsidRPr="00A00EF4" w:rsidRDefault="00A00EF4" w:rsidP="00EA28BF">
      <w:pPr>
        <w:jc w:val="both"/>
        <w:rPr>
          <w:rFonts w:eastAsia="Times New Roman"/>
          <w:sz w:val="24"/>
          <w:szCs w:val="24"/>
        </w:rPr>
      </w:pPr>
      <w:r w:rsidRPr="00A00EF4">
        <w:rPr>
          <w:rFonts w:eastAsia="Times New Roman"/>
          <w:sz w:val="24"/>
          <w:szCs w:val="24"/>
        </w:rPr>
        <w:t>The expression probably stems from verses like this one in Ezekiel. Helping others by warning them was a common concept at one time. Sadly, it is becoming a rarity. Notice that God does not obligate us to take the responsibility for another person’s action. He requires us to take action by warning them of their impending sin. If they do not heed our council, then they take full responsibility for what they do and we are released from any further obligation, in this, He honors our attempt. Mother Teresa had the right of it when she said, “God doesn’t require us to succeed; He only requires that you try” (</w:t>
      </w:r>
      <w:proofErr w:type="spellStart"/>
      <w:r w:rsidRPr="00A00EF4">
        <w:rPr>
          <w:rFonts w:eastAsia="Times New Roman"/>
          <w:sz w:val="24"/>
          <w:szCs w:val="24"/>
        </w:rPr>
        <w:t>BrainyQuote</w:t>
      </w:r>
      <w:proofErr w:type="spellEnd"/>
      <w:r w:rsidRPr="00A00EF4">
        <w:rPr>
          <w:rFonts w:eastAsia="Times New Roman"/>
          <w:sz w:val="24"/>
          <w:szCs w:val="24"/>
        </w:rPr>
        <w:t xml:space="preserve"> Online, 2005).</w:t>
      </w:r>
    </w:p>
    <w:p w:rsidR="00A00EF4" w:rsidRPr="00A00EF4" w:rsidRDefault="00A00EF4" w:rsidP="00EA28BF">
      <w:pPr>
        <w:ind w:firstLine="720"/>
        <w:jc w:val="both"/>
        <w:rPr>
          <w:rFonts w:eastAsia="Times New Roman"/>
          <w:sz w:val="24"/>
          <w:szCs w:val="24"/>
        </w:rPr>
      </w:pPr>
    </w:p>
    <w:p w:rsidR="00A00EF4" w:rsidRPr="00A00EF4" w:rsidRDefault="00A00EF4" w:rsidP="00EA28BF">
      <w:pPr>
        <w:jc w:val="both"/>
        <w:rPr>
          <w:rFonts w:eastAsia="Times New Roman"/>
          <w:color w:val="FF0000"/>
          <w:sz w:val="24"/>
          <w:szCs w:val="24"/>
        </w:rPr>
      </w:pPr>
      <w:r w:rsidRPr="00A00EF4">
        <w:rPr>
          <w:rFonts w:eastAsia="Times New Roman"/>
          <w:sz w:val="24"/>
          <w:szCs w:val="24"/>
        </w:rPr>
        <w:t>It is always easier to avoid making any mistakes when you know the rules. If I were to ask a hundred people to name a sin, I would get a fairly short list of all the big sins and a couple of stragglers; but, most of those named would come straight from the ten commandments of Moses. The list would probably include murder, rape, theft, idolatry, not honoring your parents, and covetousness. That is about where people would begin to falter. In comparison to this meager offering, it will probably stun you to learn that the Old Testament documents over 200 laws (Wierwille, 1985). Breaking any of them was a sin. As recorded in the Gospels, during his Ministry Jesus continues to teach the law as being viable (Matt 5:15-19, The Companion Bible, 1974).</w:t>
      </w:r>
    </w:p>
    <w:p w:rsidR="00A00EF4" w:rsidRPr="00A00EF4" w:rsidRDefault="00A00EF4" w:rsidP="00EA28BF">
      <w:pPr>
        <w:jc w:val="both"/>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Matthew 5:17-19:</w:t>
      </w:r>
    </w:p>
    <w:p w:rsidR="00A00EF4" w:rsidRPr="00A00EF4" w:rsidRDefault="00A00EF4" w:rsidP="00EA28BF">
      <w:pPr>
        <w:ind w:left="720" w:right="720"/>
        <w:jc w:val="both"/>
        <w:rPr>
          <w:rFonts w:eastAsia="Times New Roman"/>
          <w:sz w:val="24"/>
          <w:szCs w:val="24"/>
        </w:rPr>
      </w:pPr>
      <w:r w:rsidRPr="00A00EF4">
        <w:rPr>
          <w:rFonts w:eastAsia="Times New Roman"/>
          <w:sz w:val="24"/>
          <w:szCs w:val="24"/>
        </w:rPr>
        <w:t xml:space="preserve">Think not that I am come to destroy the law, or the prophets: I am not come to destroy, but to fulfill. </w:t>
      </w:r>
    </w:p>
    <w:p w:rsidR="00A00EF4" w:rsidRPr="00A00EF4" w:rsidRDefault="00A00EF4" w:rsidP="00EA28BF">
      <w:pPr>
        <w:ind w:left="720" w:right="720"/>
        <w:jc w:val="both"/>
        <w:rPr>
          <w:rFonts w:eastAsia="Times New Roman"/>
          <w:sz w:val="24"/>
          <w:szCs w:val="24"/>
        </w:rPr>
      </w:pPr>
      <w:r w:rsidRPr="00A00EF4">
        <w:rPr>
          <w:rFonts w:eastAsia="Times New Roman"/>
          <w:sz w:val="24"/>
          <w:szCs w:val="24"/>
        </w:rPr>
        <w:lastRenderedPageBreak/>
        <w:t>For verily I say unto you, Till heaven and earth pass, one jot or one tittle shall in no wise pass from the law, till all be fulfilled.</w:t>
      </w:r>
    </w:p>
    <w:p w:rsidR="00A00EF4" w:rsidRPr="00A00EF4" w:rsidRDefault="00A00EF4" w:rsidP="00EA28BF">
      <w:pPr>
        <w:ind w:left="720" w:right="720"/>
        <w:jc w:val="both"/>
        <w:rPr>
          <w:rFonts w:eastAsia="Times New Roman"/>
          <w:color w:val="FF0000"/>
          <w:sz w:val="24"/>
          <w:szCs w:val="24"/>
        </w:rPr>
      </w:pPr>
      <w:r w:rsidRPr="00A00EF4">
        <w:rPr>
          <w:rFonts w:eastAsia="Times New Roman"/>
          <w:sz w:val="24"/>
          <w:szCs w:val="24"/>
        </w:rPr>
        <w:t>Whosoever therefore shall break one of these least commandments, and shall teach me so, he shall be called the least in the kingdom of heaven: but whosoever shall do and teach them, the same shall be called great in the kingdom of heaven (The Companion Bible, 1974).</w:t>
      </w:r>
    </w:p>
    <w:p w:rsidR="00A00EF4" w:rsidRPr="00A00EF4" w:rsidRDefault="00A00EF4" w:rsidP="00EA28BF">
      <w:pPr>
        <w:jc w:val="both"/>
        <w:rPr>
          <w:rFonts w:eastAsia="Times New Roman"/>
          <w:sz w:val="24"/>
          <w:szCs w:val="24"/>
        </w:rPr>
      </w:pPr>
    </w:p>
    <w:p w:rsidR="00A00EF4" w:rsidRPr="00A00EF4" w:rsidRDefault="00A00EF4" w:rsidP="00EA28BF">
      <w:pPr>
        <w:jc w:val="both"/>
        <w:rPr>
          <w:rFonts w:eastAsia="Times New Roman"/>
          <w:sz w:val="24"/>
          <w:szCs w:val="24"/>
        </w:rPr>
      </w:pPr>
      <w:r w:rsidRPr="00A00EF4">
        <w:rPr>
          <w:rFonts w:eastAsia="Times New Roman"/>
          <w:sz w:val="24"/>
          <w:szCs w:val="24"/>
        </w:rPr>
        <w:t xml:space="preserve">Clearly at the time of Jesus one was still expected to follow the law. In fact in this chapter of Matthew that records </w:t>
      </w:r>
      <w:r w:rsidRPr="00A00EF4">
        <w:rPr>
          <w:rFonts w:eastAsia="Times New Roman"/>
          <w:i/>
          <w:sz w:val="24"/>
          <w:szCs w:val="24"/>
        </w:rPr>
        <w:t>The Sermon on the Mount,</w:t>
      </w:r>
      <w:r w:rsidRPr="00A00EF4">
        <w:rPr>
          <w:rFonts w:eastAsia="Times New Roman"/>
          <w:sz w:val="24"/>
          <w:szCs w:val="24"/>
        </w:rPr>
        <w:t xml:space="preserve"> Jesus quotes laws from Exodus, Leviticus, and Deuteronomy and makes the penalties for breaking any of them much more stringent than previously recorded (The companion Bible, 1974).</w:t>
      </w:r>
      <w:r w:rsidRPr="00A00EF4">
        <w:rPr>
          <w:rFonts w:eastAsia="Times New Roman"/>
          <w:color w:val="FF0000"/>
          <w:sz w:val="24"/>
          <w:szCs w:val="24"/>
        </w:rPr>
        <w:t xml:space="preserve"> </w:t>
      </w:r>
      <w:r w:rsidRPr="00A00EF4">
        <w:rPr>
          <w:rFonts w:eastAsia="Times New Roman"/>
          <w:sz w:val="24"/>
          <w:szCs w:val="24"/>
        </w:rPr>
        <w:t>However, he also states clearly that he came to fulfill the law. The law remains in effect until Jesus Christ fulfills it.</w:t>
      </w:r>
    </w:p>
    <w:p w:rsidR="00A00EF4" w:rsidRPr="00A00EF4" w:rsidRDefault="00A00EF4" w:rsidP="00EA28BF">
      <w:pPr>
        <w:jc w:val="both"/>
        <w:rPr>
          <w:rFonts w:eastAsia="Times New Roman"/>
          <w:sz w:val="24"/>
          <w:szCs w:val="24"/>
        </w:rPr>
      </w:pPr>
    </w:p>
    <w:p w:rsidR="00A00EF4" w:rsidRPr="00A00EF4" w:rsidRDefault="00A00EF4" w:rsidP="00EA28BF">
      <w:pPr>
        <w:jc w:val="both"/>
        <w:rPr>
          <w:rFonts w:eastAsia="Times New Roman"/>
          <w:sz w:val="24"/>
          <w:szCs w:val="24"/>
        </w:rPr>
      </w:pPr>
      <w:r w:rsidRPr="00A00EF4">
        <w:rPr>
          <w:rFonts w:eastAsia="Times New Roman"/>
          <w:sz w:val="24"/>
          <w:szCs w:val="24"/>
        </w:rPr>
        <w:t>Later in his Ministry when the end was becoming quite apparent, Jesus is asked by one of his many enemies about the law. Once again, Matthew records the encounter.</w:t>
      </w:r>
    </w:p>
    <w:p w:rsidR="00A00EF4" w:rsidRPr="00A00EF4" w:rsidRDefault="00A00EF4" w:rsidP="00EA28BF">
      <w:pPr>
        <w:jc w:val="both"/>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Matthew 22:36-40:</w:t>
      </w:r>
    </w:p>
    <w:p w:rsidR="00A00EF4" w:rsidRPr="00A00EF4" w:rsidRDefault="00A00EF4" w:rsidP="00417449">
      <w:pPr>
        <w:ind w:left="720" w:right="720"/>
        <w:jc w:val="both"/>
        <w:rPr>
          <w:rFonts w:eastAsia="Times New Roman"/>
          <w:sz w:val="24"/>
          <w:szCs w:val="24"/>
        </w:rPr>
      </w:pPr>
      <w:r w:rsidRPr="00A00EF4">
        <w:rPr>
          <w:rFonts w:eastAsia="Times New Roman"/>
          <w:sz w:val="24"/>
          <w:szCs w:val="24"/>
        </w:rPr>
        <w:t>Master, which is the great commandment in the law?</w:t>
      </w:r>
    </w:p>
    <w:p w:rsidR="00A00EF4" w:rsidRPr="00A00EF4" w:rsidRDefault="00A00EF4" w:rsidP="00417449">
      <w:pPr>
        <w:ind w:left="720" w:right="720"/>
        <w:jc w:val="both"/>
        <w:rPr>
          <w:rFonts w:eastAsia="Times New Roman"/>
          <w:sz w:val="24"/>
          <w:szCs w:val="24"/>
        </w:rPr>
      </w:pPr>
      <w:r w:rsidRPr="00A00EF4">
        <w:rPr>
          <w:rFonts w:eastAsia="Times New Roman"/>
          <w:sz w:val="24"/>
          <w:szCs w:val="24"/>
        </w:rPr>
        <w:t>Jesus said unto him, Thou shalt love the Lord thy God with all thy heart and with all thy soul, and with all thy mind.</w:t>
      </w:r>
    </w:p>
    <w:p w:rsidR="00A00EF4" w:rsidRPr="00A00EF4" w:rsidRDefault="00A00EF4" w:rsidP="00417449">
      <w:pPr>
        <w:ind w:left="720" w:right="720"/>
        <w:jc w:val="both"/>
        <w:rPr>
          <w:rFonts w:eastAsia="Times New Roman"/>
          <w:sz w:val="24"/>
          <w:szCs w:val="24"/>
        </w:rPr>
      </w:pPr>
      <w:r w:rsidRPr="00A00EF4">
        <w:rPr>
          <w:rFonts w:eastAsia="Times New Roman"/>
          <w:sz w:val="24"/>
          <w:szCs w:val="24"/>
        </w:rPr>
        <w:t>This is the first and great commandment.</w:t>
      </w:r>
    </w:p>
    <w:p w:rsidR="00A00EF4" w:rsidRPr="00A00EF4" w:rsidRDefault="00A00EF4" w:rsidP="00417449">
      <w:pPr>
        <w:ind w:left="720" w:right="720"/>
        <w:jc w:val="both"/>
        <w:rPr>
          <w:rFonts w:eastAsia="Times New Roman"/>
          <w:sz w:val="24"/>
          <w:szCs w:val="24"/>
        </w:rPr>
      </w:pPr>
      <w:r w:rsidRPr="00A00EF4">
        <w:rPr>
          <w:rFonts w:eastAsia="Times New Roman"/>
          <w:sz w:val="24"/>
          <w:szCs w:val="24"/>
        </w:rPr>
        <w:t>And the second is like unto it, Thou shalt love thy neighbor as thyself.</w:t>
      </w:r>
    </w:p>
    <w:p w:rsidR="00A00EF4" w:rsidRPr="00A00EF4" w:rsidRDefault="00A00EF4" w:rsidP="00417449">
      <w:pPr>
        <w:ind w:left="720" w:right="720"/>
        <w:jc w:val="both"/>
        <w:rPr>
          <w:rFonts w:eastAsia="Times New Roman"/>
          <w:color w:val="FF0000"/>
          <w:sz w:val="24"/>
          <w:szCs w:val="24"/>
        </w:rPr>
      </w:pPr>
      <w:r w:rsidRPr="00A00EF4">
        <w:rPr>
          <w:rFonts w:eastAsia="Times New Roman"/>
          <w:sz w:val="24"/>
          <w:szCs w:val="24"/>
        </w:rPr>
        <w:t>On these two commandments hang all the law and the prophets (The Companion Bible, 1974).</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sz w:val="24"/>
          <w:szCs w:val="24"/>
        </w:rPr>
      </w:pPr>
      <w:r w:rsidRPr="00A00EF4">
        <w:rPr>
          <w:rFonts w:eastAsia="Times New Roman"/>
          <w:sz w:val="24"/>
          <w:szCs w:val="24"/>
        </w:rPr>
        <w:t xml:space="preserve">Jesus appears to condense the law into these two commandments. At first glance this seems very bold of Jesus to take his Father’s laws and condense them into only two. On closer examination, these two laws do not really condense the law but rather they encompass it. </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sz w:val="24"/>
          <w:szCs w:val="24"/>
        </w:rPr>
      </w:pPr>
      <w:r w:rsidRPr="00A00EF4">
        <w:rPr>
          <w:rFonts w:eastAsia="Times New Roman"/>
          <w:sz w:val="24"/>
          <w:szCs w:val="24"/>
        </w:rPr>
        <w:t xml:space="preserve">Let us examine some of the </w:t>
      </w:r>
      <w:r w:rsidRPr="00A00EF4">
        <w:rPr>
          <w:rFonts w:eastAsia="Times New Roman"/>
          <w:i/>
          <w:sz w:val="24"/>
          <w:szCs w:val="24"/>
        </w:rPr>
        <w:t>big</w:t>
      </w:r>
      <w:r w:rsidRPr="00A00EF4">
        <w:rPr>
          <w:rFonts w:eastAsia="Times New Roman"/>
          <w:sz w:val="24"/>
          <w:szCs w:val="24"/>
        </w:rPr>
        <w:t xml:space="preserve"> sins that were mentioned previously. If someone is to take another person’s life, he or she is breaking the second great commandment. If someone forces another into a sexual act, he or she is breaking the second great commandment. If someone takes the property of another individual, he or she is breaking the second great commandment. If someone worships idols, he or she is breaking the first great commandment. </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sz w:val="24"/>
          <w:szCs w:val="24"/>
        </w:rPr>
      </w:pPr>
      <w:r w:rsidRPr="00A00EF4">
        <w:rPr>
          <w:rFonts w:eastAsia="Times New Roman"/>
          <w:sz w:val="24"/>
          <w:szCs w:val="24"/>
        </w:rPr>
        <w:t>Do these two commandments replace the law of the Old Testament? When he stated these two commandments was the law fulfilled? It is clear by his wording that Jesus was well aware that these two commandments encompass the law. However, do they replace the law? This question is vitally important when applied to the issue of homosexuality. In the Old Testament, the issue of homosexuality in some form is addressed and there are laws and punishments that govern those specific acts that are none too pleasant. Therefore, with this in mind, we must answer the question of which laws we are intended to follow today.</w:t>
      </w:r>
    </w:p>
    <w:p w:rsidR="00A00EF4" w:rsidRPr="00A00EF4" w:rsidRDefault="00A00EF4" w:rsidP="00417449">
      <w:pPr>
        <w:jc w:val="both"/>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Acts 3:18:</w:t>
      </w:r>
    </w:p>
    <w:p w:rsidR="00A00EF4" w:rsidRPr="00A00EF4" w:rsidRDefault="00A00EF4" w:rsidP="00417449">
      <w:pPr>
        <w:ind w:left="720" w:right="720"/>
        <w:jc w:val="both"/>
        <w:rPr>
          <w:rFonts w:eastAsia="Times New Roman"/>
          <w:color w:val="FF0000"/>
          <w:sz w:val="24"/>
          <w:szCs w:val="24"/>
        </w:rPr>
      </w:pPr>
      <w:r w:rsidRPr="00A00EF4">
        <w:rPr>
          <w:rFonts w:eastAsia="Times New Roman"/>
          <w:sz w:val="24"/>
          <w:szCs w:val="24"/>
        </w:rPr>
        <w:t>But those things, which God before had shewed by the mouth of all His prophets, that Christ should suffer, He hath so fulfilled (The Companion Bible, 1974)</w:t>
      </w:r>
    </w:p>
    <w:p w:rsidR="00A00EF4" w:rsidRPr="00A00EF4" w:rsidRDefault="00A00EF4" w:rsidP="00A00EF4">
      <w:pPr>
        <w:ind w:left="720" w:right="720"/>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Acts 13:29-30, 32-33:</w:t>
      </w:r>
    </w:p>
    <w:p w:rsidR="00A00EF4" w:rsidRPr="00A00EF4" w:rsidRDefault="00A00EF4" w:rsidP="00417449">
      <w:pPr>
        <w:ind w:left="720" w:right="720"/>
        <w:jc w:val="both"/>
        <w:rPr>
          <w:rFonts w:eastAsia="Times New Roman"/>
          <w:sz w:val="24"/>
          <w:szCs w:val="24"/>
        </w:rPr>
      </w:pPr>
      <w:r w:rsidRPr="00A00EF4">
        <w:rPr>
          <w:rFonts w:eastAsia="Times New Roman"/>
          <w:sz w:val="24"/>
          <w:szCs w:val="24"/>
        </w:rPr>
        <w:lastRenderedPageBreak/>
        <w:t xml:space="preserve">And when they had fulfilled all that was written of him, they took </w:t>
      </w:r>
      <w:r w:rsidRPr="00A00EF4">
        <w:rPr>
          <w:rFonts w:eastAsia="Times New Roman"/>
          <w:i/>
          <w:iCs/>
          <w:sz w:val="24"/>
          <w:szCs w:val="24"/>
        </w:rPr>
        <w:t>him</w:t>
      </w:r>
      <w:r w:rsidRPr="00A00EF4">
        <w:rPr>
          <w:rFonts w:eastAsia="Times New Roman"/>
          <w:sz w:val="24"/>
          <w:szCs w:val="24"/>
        </w:rPr>
        <w:t xml:space="preserve"> down from the tree, and laid </w:t>
      </w:r>
      <w:r w:rsidRPr="00A00EF4">
        <w:rPr>
          <w:rFonts w:eastAsia="Times New Roman"/>
          <w:i/>
          <w:iCs/>
          <w:sz w:val="24"/>
          <w:szCs w:val="24"/>
        </w:rPr>
        <w:t>him</w:t>
      </w:r>
      <w:r w:rsidRPr="00A00EF4">
        <w:rPr>
          <w:rFonts w:eastAsia="Times New Roman"/>
          <w:sz w:val="24"/>
          <w:szCs w:val="24"/>
        </w:rPr>
        <w:t xml:space="preserve"> in a sepulcher,</w:t>
      </w:r>
    </w:p>
    <w:p w:rsidR="00A00EF4" w:rsidRPr="00A00EF4" w:rsidRDefault="00A00EF4" w:rsidP="00417449">
      <w:pPr>
        <w:ind w:left="720" w:right="720"/>
        <w:jc w:val="both"/>
        <w:rPr>
          <w:rFonts w:eastAsia="Times New Roman"/>
          <w:sz w:val="24"/>
          <w:szCs w:val="24"/>
        </w:rPr>
      </w:pPr>
      <w:r w:rsidRPr="00A00EF4">
        <w:rPr>
          <w:rFonts w:eastAsia="Times New Roman"/>
          <w:sz w:val="24"/>
          <w:szCs w:val="24"/>
        </w:rPr>
        <w:t>But God raised him from the dead:</w:t>
      </w:r>
    </w:p>
    <w:p w:rsidR="00A00EF4" w:rsidRPr="00A00EF4" w:rsidRDefault="00A00EF4" w:rsidP="00417449">
      <w:pPr>
        <w:ind w:left="720" w:right="720"/>
        <w:jc w:val="both"/>
        <w:rPr>
          <w:rFonts w:eastAsia="Times New Roman"/>
          <w:sz w:val="24"/>
          <w:szCs w:val="24"/>
        </w:rPr>
      </w:pPr>
      <w:r w:rsidRPr="00A00EF4">
        <w:rPr>
          <w:rFonts w:eastAsia="Times New Roman"/>
          <w:sz w:val="24"/>
          <w:szCs w:val="24"/>
        </w:rPr>
        <w:t xml:space="preserve">And </w:t>
      </w:r>
      <w:r w:rsidRPr="00A00EF4">
        <w:rPr>
          <w:rFonts w:eastAsia="Times New Roman"/>
          <w:i/>
          <w:iCs/>
          <w:sz w:val="24"/>
          <w:szCs w:val="24"/>
        </w:rPr>
        <w:t>we</w:t>
      </w:r>
      <w:r w:rsidRPr="00A00EF4">
        <w:rPr>
          <w:rFonts w:eastAsia="Times New Roman"/>
          <w:sz w:val="24"/>
          <w:szCs w:val="24"/>
        </w:rPr>
        <w:t xml:space="preserve"> declare unto you glad tidings, how that the promise which was made unto the fathers,</w:t>
      </w:r>
    </w:p>
    <w:p w:rsidR="00A00EF4" w:rsidRPr="00A00EF4" w:rsidRDefault="00A00EF4" w:rsidP="00417449">
      <w:pPr>
        <w:ind w:left="720" w:right="720"/>
        <w:jc w:val="both"/>
        <w:rPr>
          <w:rFonts w:eastAsia="Times New Roman"/>
          <w:color w:val="FF0000"/>
          <w:sz w:val="24"/>
          <w:szCs w:val="24"/>
        </w:rPr>
      </w:pPr>
      <w:r w:rsidRPr="00A00EF4">
        <w:rPr>
          <w:rFonts w:eastAsia="Times New Roman"/>
          <w:sz w:val="24"/>
          <w:szCs w:val="24"/>
        </w:rPr>
        <w:t>God hath fulfilled the same unto us their children, in that He hath raised up Jesus again; (The Companion Bible, 1974)</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sz w:val="24"/>
          <w:szCs w:val="24"/>
        </w:rPr>
      </w:pPr>
      <w:r w:rsidRPr="00A00EF4">
        <w:rPr>
          <w:rFonts w:eastAsia="Times New Roman"/>
          <w:sz w:val="24"/>
          <w:szCs w:val="24"/>
        </w:rPr>
        <w:t xml:space="preserve">The prophets of God prophesied the suffering that Jesus Christ endured. By suffering the humiliation, beatings, and all of the other degradations both mentally and physically, he fulfilled the prophet’s words. He also fulfilled the requirements of the laws that governed the Passover sacrifice. Jesus was not taken down from the tree until all that was written of him had been fulfilled; this includes all laws that were written concerning his full Ministry. His crucifixion was part of his Ministry and was foretold. These events had not yet occurred when he had spoken the words that are recorded in Matthew (Wierwille, 1981). Nevertheless, not all of the laws or what the prophets had foretold was fulfilled with the death and resurrection of Jesus Christ. It clearly states that only that which was written of him was fulfilled. </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sz w:val="24"/>
          <w:szCs w:val="24"/>
        </w:rPr>
      </w:pPr>
      <w:r w:rsidRPr="00A00EF4">
        <w:rPr>
          <w:rFonts w:eastAsia="Times New Roman"/>
          <w:sz w:val="24"/>
          <w:szCs w:val="24"/>
        </w:rPr>
        <w:t>By these verses, we know that the words of the prophets concerning Jesus Christ have been fulfilled and are, therefore, no longer in effect. However, these verses do not negate the prophecies that pertain to other things, so those prophecies are still in effect. They have not yet come to pass.</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sz w:val="24"/>
          <w:szCs w:val="24"/>
        </w:rPr>
      </w:pPr>
      <w:r w:rsidRPr="00A00EF4">
        <w:rPr>
          <w:rFonts w:eastAsia="Times New Roman"/>
          <w:sz w:val="24"/>
          <w:szCs w:val="24"/>
        </w:rPr>
        <w:lastRenderedPageBreak/>
        <w:t>We also know that the laws, which pertained to him, have been fulfilled and are no longer in effect. However, there are plenty left over.</w:t>
      </w:r>
    </w:p>
    <w:p w:rsidR="00417449" w:rsidRDefault="00417449" w:rsidP="00A00EF4">
      <w:pPr>
        <w:ind w:left="720" w:right="720"/>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Romans 6:14-15:</w:t>
      </w:r>
    </w:p>
    <w:p w:rsidR="00A00EF4" w:rsidRPr="00A00EF4" w:rsidRDefault="00A00EF4" w:rsidP="00417449">
      <w:pPr>
        <w:ind w:left="720" w:right="720"/>
        <w:jc w:val="both"/>
        <w:rPr>
          <w:rFonts w:eastAsia="Times New Roman"/>
          <w:sz w:val="24"/>
          <w:szCs w:val="24"/>
        </w:rPr>
      </w:pPr>
      <w:r w:rsidRPr="00A00EF4">
        <w:rPr>
          <w:rFonts w:eastAsia="Times New Roman"/>
          <w:sz w:val="24"/>
          <w:szCs w:val="24"/>
        </w:rPr>
        <w:t xml:space="preserve">For sin shall not have dominion over </w:t>
      </w:r>
      <w:r w:rsidRPr="00A00EF4">
        <w:rPr>
          <w:rFonts w:eastAsia="Times New Roman"/>
          <w:i/>
          <w:iCs/>
          <w:sz w:val="24"/>
          <w:szCs w:val="24"/>
        </w:rPr>
        <w:t>you</w:t>
      </w:r>
      <w:r w:rsidRPr="00A00EF4">
        <w:rPr>
          <w:rFonts w:eastAsia="Times New Roman"/>
          <w:sz w:val="24"/>
          <w:szCs w:val="24"/>
        </w:rPr>
        <w:t>: for you are not under the law, but under grace.</w:t>
      </w:r>
    </w:p>
    <w:p w:rsidR="00A00EF4" w:rsidRPr="00A00EF4" w:rsidRDefault="00A00EF4" w:rsidP="00417449">
      <w:pPr>
        <w:ind w:left="720" w:right="720"/>
        <w:jc w:val="both"/>
        <w:rPr>
          <w:rFonts w:eastAsia="Times New Roman"/>
          <w:color w:val="FF0000"/>
          <w:sz w:val="24"/>
          <w:szCs w:val="24"/>
        </w:rPr>
      </w:pPr>
      <w:r w:rsidRPr="00A00EF4">
        <w:rPr>
          <w:rFonts w:eastAsia="Times New Roman"/>
          <w:sz w:val="24"/>
          <w:szCs w:val="24"/>
        </w:rPr>
        <w:t>What then? Shall we sin, because we are not under the law, but under grace? God forbid (The Companion Bible, 1974).</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sz w:val="24"/>
          <w:szCs w:val="24"/>
        </w:rPr>
      </w:pPr>
      <w:r w:rsidRPr="00A00EF4">
        <w:rPr>
          <w:rFonts w:eastAsia="Times New Roman"/>
          <w:sz w:val="24"/>
          <w:szCs w:val="24"/>
        </w:rPr>
        <w:t xml:space="preserve">This does not say that there is no longer any law. What it does indicate is that the law has changed and that we are no longer under the old law if we accept grace (this section of the Book of Romans is written to the born again believer that by virtue of being born again has accepted God’s grace). We are now under two great commandments that encompass all the greater commandments of the Old Testament. </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color w:val="FF0000"/>
          <w:sz w:val="24"/>
          <w:szCs w:val="24"/>
        </w:rPr>
      </w:pPr>
      <w:r w:rsidRPr="00A00EF4">
        <w:rPr>
          <w:rFonts w:eastAsia="Times New Roman"/>
          <w:i/>
          <w:sz w:val="24"/>
          <w:szCs w:val="24"/>
        </w:rPr>
        <w:t>Grace</w:t>
      </w:r>
      <w:r w:rsidRPr="00A00EF4">
        <w:rPr>
          <w:rFonts w:eastAsia="Times New Roman"/>
          <w:sz w:val="24"/>
          <w:szCs w:val="24"/>
        </w:rPr>
        <w:t xml:space="preserve"> is defined as undeserved favor it is something that is given freely (The Bible Dictionary, 1988).</w:t>
      </w:r>
    </w:p>
    <w:p w:rsidR="00A00EF4" w:rsidRPr="00A00EF4" w:rsidRDefault="00A00EF4" w:rsidP="00417449">
      <w:pPr>
        <w:jc w:val="both"/>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Ephesians 2:8-9:</w:t>
      </w:r>
    </w:p>
    <w:p w:rsidR="00A00EF4" w:rsidRPr="00A00EF4" w:rsidRDefault="00A00EF4" w:rsidP="00A00EF4">
      <w:pPr>
        <w:ind w:left="720" w:right="720"/>
        <w:rPr>
          <w:rFonts w:eastAsia="Times New Roman"/>
          <w:sz w:val="24"/>
          <w:szCs w:val="24"/>
        </w:rPr>
      </w:pPr>
      <w:r w:rsidRPr="00A00EF4">
        <w:rPr>
          <w:rFonts w:eastAsia="Times New Roman"/>
          <w:sz w:val="24"/>
          <w:szCs w:val="24"/>
        </w:rPr>
        <w:t xml:space="preserve">For by grace are ye saved through faith: and that not of yourselves: </w:t>
      </w:r>
      <w:r w:rsidRPr="00A00EF4">
        <w:rPr>
          <w:rFonts w:eastAsia="Times New Roman"/>
          <w:i/>
          <w:sz w:val="24"/>
          <w:szCs w:val="24"/>
        </w:rPr>
        <w:t>it is</w:t>
      </w:r>
      <w:r w:rsidRPr="00A00EF4">
        <w:rPr>
          <w:rFonts w:eastAsia="Times New Roman"/>
          <w:sz w:val="24"/>
          <w:szCs w:val="24"/>
        </w:rPr>
        <w:t xml:space="preserve"> the gift of God:</w:t>
      </w:r>
    </w:p>
    <w:p w:rsidR="00A00EF4" w:rsidRPr="00A00EF4" w:rsidRDefault="00A00EF4" w:rsidP="00A00EF4">
      <w:pPr>
        <w:ind w:left="720" w:right="720"/>
        <w:rPr>
          <w:rFonts w:eastAsia="Times New Roman"/>
          <w:color w:val="FF0000"/>
          <w:sz w:val="24"/>
          <w:szCs w:val="24"/>
        </w:rPr>
      </w:pPr>
      <w:r w:rsidRPr="00A00EF4">
        <w:rPr>
          <w:rFonts w:eastAsia="Times New Roman"/>
          <w:sz w:val="24"/>
          <w:szCs w:val="24"/>
        </w:rPr>
        <w:t>Not of works lest any man should boast (The Companion Bible, 1974).</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sz w:val="24"/>
          <w:szCs w:val="24"/>
        </w:rPr>
      </w:pPr>
      <w:r w:rsidRPr="00A00EF4">
        <w:rPr>
          <w:rFonts w:eastAsia="Times New Roman"/>
          <w:sz w:val="24"/>
          <w:szCs w:val="24"/>
        </w:rPr>
        <w:t>These verses give us a hint as to why God decided to go with grace instead of the law. Through our believing, we are saved by divine undeserved favor that is the gift of God. Our salvation does not come by our own hands or our own works. The law encouraged works.</w:t>
      </w:r>
    </w:p>
    <w:p w:rsidR="00A00EF4" w:rsidRPr="00A00EF4" w:rsidRDefault="00A00EF4" w:rsidP="00417449">
      <w:pPr>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lastRenderedPageBreak/>
        <w:t>Romans 10:3, 5:</w:t>
      </w:r>
    </w:p>
    <w:p w:rsidR="00A00EF4" w:rsidRPr="00A00EF4" w:rsidRDefault="00A00EF4" w:rsidP="00417449">
      <w:pPr>
        <w:ind w:left="720" w:right="720"/>
        <w:jc w:val="both"/>
        <w:rPr>
          <w:rFonts w:eastAsia="Times New Roman"/>
          <w:sz w:val="24"/>
          <w:szCs w:val="24"/>
        </w:rPr>
      </w:pPr>
      <w:r w:rsidRPr="00A00EF4">
        <w:rPr>
          <w:rFonts w:eastAsia="Times New Roman"/>
          <w:sz w:val="24"/>
          <w:szCs w:val="24"/>
        </w:rPr>
        <w:t>For they being ignorant of God’s righteousness and going about to establish their own righteousness have not submitted themselves unto the righteousness of God.</w:t>
      </w:r>
    </w:p>
    <w:p w:rsidR="00A00EF4" w:rsidRPr="00A00EF4" w:rsidRDefault="00A00EF4" w:rsidP="00417449">
      <w:pPr>
        <w:ind w:left="720" w:right="720"/>
        <w:jc w:val="both"/>
        <w:rPr>
          <w:rFonts w:eastAsia="Times New Roman"/>
          <w:color w:val="FF0000"/>
          <w:sz w:val="24"/>
          <w:szCs w:val="24"/>
        </w:rPr>
      </w:pPr>
      <w:r w:rsidRPr="00A00EF4">
        <w:rPr>
          <w:rFonts w:eastAsia="Times New Roman"/>
          <w:sz w:val="24"/>
          <w:szCs w:val="24"/>
        </w:rPr>
        <w:t>For Moses described the righteousness which is of the law, that ‘the man which doeth those things shall live by them’ (The Companion Bible, 1974).</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sz w:val="24"/>
          <w:szCs w:val="24"/>
        </w:rPr>
      </w:pPr>
      <w:r w:rsidRPr="00A00EF4">
        <w:rPr>
          <w:rFonts w:eastAsia="Times New Roman"/>
          <w:sz w:val="24"/>
          <w:szCs w:val="24"/>
        </w:rPr>
        <w:t>We see here that those people that endeavor to keep the law are not submitting themselves to God’s righteousness. In their attempts to keep the law, they are telling God that they do not need his gift of righteousness and that they can make their own. Moses clearly stated that if a person was going to do the law then they must also live the law not just one or two of them or just the Ten Commandments, but the entire law.</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sz w:val="24"/>
          <w:szCs w:val="24"/>
        </w:rPr>
      </w:pPr>
      <w:r w:rsidRPr="00A00EF4">
        <w:rPr>
          <w:rFonts w:eastAsia="Times New Roman"/>
          <w:sz w:val="24"/>
          <w:szCs w:val="24"/>
        </w:rPr>
        <w:t>Now then, there is a section in Romans that we must examine closely so that we may fully understand where law stops and the new age of grace begins. Let us look at this section a few verses at a time so we do not get over whelmed.</w:t>
      </w:r>
    </w:p>
    <w:p w:rsidR="00A00EF4" w:rsidRPr="00A00EF4" w:rsidRDefault="00A00EF4" w:rsidP="00417449">
      <w:pPr>
        <w:ind w:firstLine="720"/>
        <w:jc w:val="both"/>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Romans 3:19-20:</w:t>
      </w:r>
    </w:p>
    <w:p w:rsidR="00A00EF4" w:rsidRPr="00A00EF4" w:rsidRDefault="00A00EF4" w:rsidP="00417449">
      <w:pPr>
        <w:ind w:left="720" w:right="720"/>
        <w:jc w:val="both"/>
        <w:rPr>
          <w:rFonts w:eastAsia="Times New Roman"/>
          <w:sz w:val="24"/>
          <w:szCs w:val="24"/>
        </w:rPr>
      </w:pPr>
      <w:r w:rsidRPr="00A00EF4">
        <w:rPr>
          <w:rFonts w:eastAsia="Times New Roman"/>
          <w:sz w:val="24"/>
          <w:szCs w:val="24"/>
        </w:rPr>
        <w:t>Now we know that what things so ever the law saith it saith to them who are under the law: that every mouth may be stopped, and all the world may become guilty before God.</w:t>
      </w:r>
    </w:p>
    <w:p w:rsidR="00417449" w:rsidRDefault="00A00EF4" w:rsidP="00417449">
      <w:pPr>
        <w:ind w:left="720" w:right="720"/>
        <w:jc w:val="both"/>
        <w:rPr>
          <w:rFonts w:eastAsia="Times New Roman"/>
          <w:sz w:val="24"/>
          <w:szCs w:val="24"/>
        </w:rPr>
      </w:pPr>
      <w:r w:rsidRPr="00A00EF4">
        <w:rPr>
          <w:rFonts w:eastAsia="Times New Roman"/>
          <w:sz w:val="24"/>
          <w:szCs w:val="24"/>
        </w:rPr>
        <w:t xml:space="preserve">Therefore by the deeds of the law there shall no flesh be justified in His sight: for by the law </w:t>
      </w:r>
      <w:r w:rsidRPr="00A00EF4">
        <w:rPr>
          <w:rFonts w:eastAsia="Times New Roman"/>
          <w:i/>
          <w:sz w:val="24"/>
          <w:szCs w:val="24"/>
        </w:rPr>
        <w:t xml:space="preserve">is </w:t>
      </w:r>
      <w:r w:rsidRPr="00A00EF4">
        <w:rPr>
          <w:rFonts w:eastAsia="Times New Roman"/>
          <w:sz w:val="24"/>
          <w:szCs w:val="24"/>
        </w:rPr>
        <w:t xml:space="preserve">the knowledge of sin (The </w:t>
      </w:r>
    </w:p>
    <w:p w:rsidR="00A00EF4" w:rsidRPr="00A00EF4" w:rsidRDefault="00A00EF4" w:rsidP="00417449">
      <w:pPr>
        <w:ind w:left="720" w:right="720"/>
        <w:jc w:val="both"/>
        <w:rPr>
          <w:rFonts w:eastAsia="Times New Roman"/>
          <w:color w:val="FF0000"/>
          <w:sz w:val="24"/>
          <w:szCs w:val="24"/>
        </w:rPr>
      </w:pPr>
      <w:r w:rsidRPr="00A00EF4">
        <w:rPr>
          <w:rFonts w:eastAsia="Times New Roman"/>
          <w:sz w:val="24"/>
          <w:szCs w:val="24"/>
        </w:rPr>
        <w:t>Companion Bible, 1974).</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sz w:val="24"/>
          <w:szCs w:val="24"/>
        </w:rPr>
      </w:pPr>
      <w:r w:rsidRPr="00A00EF4">
        <w:rPr>
          <w:rFonts w:eastAsia="Times New Roman"/>
          <w:sz w:val="24"/>
          <w:szCs w:val="24"/>
        </w:rPr>
        <w:lastRenderedPageBreak/>
        <w:t xml:space="preserve">If the entire world were under the law then everyone would be guilty of sin before God. No one would have a right to boast about how good he or she is because of their works. Works of the law cannot justify you in His sight. Remember that sin is defined as the willful breaking of God’s law. </w:t>
      </w:r>
    </w:p>
    <w:p w:rsidR="00A00EF4" w:rsidRPr="00A00EF4" w:rsidRDefault="00A00EF4" w:rsidP="00417449">
      <w:pPr>
        <w:ind w:firstLine="720"/>
        <w:jc w:val="both"/>
        <w:rPr>
          <w:rFonts w:eastAsia="Times New Roman"/>
          <w:sz w:val="24"/>
          <w:szCs w:val="24"/>
        </w:rPr>
      </w:pPr>
    </w:p>
    <w:p w:rsidR="00B6622B" w:rsidRDefault="00B6622B" w:rsidP="00A00EF4">
      <w:pPr>
        <w:ind w:left="720" w:right="720"/>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Romans 3:21-23:</w:t>
      </w:r>
    </w:p>
    <w:p w:rsidR="00A00EF4" w:rsidRPr="00A00EF4" w:rsidRDefault="00A00EF4" w:rsidP="00417449">
      <w:pPr>
        <w:ind w:left="720" w:right="720"/>
        <w:jc w:val="both"/>
        <w:rPr>
          <w:rFonts w:eastAsia="Times New Roman"/>
          <w:color w:val="FF0000"/>
          <w:sz w:val="24"/>
          <w:szCs w:val="24"/>
        </w:rPr>
      </w:pPr>
      <w:r w:rsidRPr="00A00EF4">
        <w:rPr>
          <w:rFonts w:eastAsia="Times New Roman"/>
          <w:sz w:val="24"/>
          <w:szCs w:val="24"/>
        </w:rPr>
        <w:t>But now the righteousness of God without the law is manifested, being witnessed by the law and the prophets:</w:t>
      </w:r>
    </w:p>
    <w:p w:rsidR="00A00EF4" w:rsidRPr="00A00EF4" w:rsidRDefault="00A00EF4" w:rsidP="00417449">
      <w:pPr>
        <w:ind w:left="720" w:right="720"/>
        <w:jc w:val="both"/>
        <w:rPr>
          <w:rFonts w:eastAsia="Times New Roman"/>
          <w:sz w:val="24"/>
          <w:szCs w:val="24"/>
        </w:rPr>
      </w:pPr>
      <w:r w:rsidRPr="00A00EF4">
        <w:rPr>
          <w:rFonts w:eastAsia="Times New Roman"/>
          <w:sz w:val="24"/>
          <w:szCs w:val="24"/>
        </w:rPr>
        <w:t xml:space="preserve">Even the righteousness of God </w:t>
      </w:r>
      <w:r w:rsidRPr="00A00EF4">
        <w:rPr>
          <w:rFonts w:eastAsia="Times New Roman"/>
          <w:i/>
          <w:sz w:val="24"/>
          <w:szCs w:val="24"/>
        </w:rPr>
        <w:t xml:space="preserve">which is </w:t>
      </w:r>
      <w:r w:rsidRPr="00A00EF4">
        <w:rPr>
          <w:rFonts w:eastAsia="Times New Roman"/>
          <w:sz w:val="24"/>
          <w:szCs w:val="24"/>
        </w:rPr>
        <w:t>by faith of Jesus Christ unto all and upon all them that believe: for there is no difference:</w:t>
      </w:r>
    </w:p>
    <w:p w:rsidR="00A00EF4" w:rsidRPr="00A00EF4" w:rsidRDefault="00A00EF4" w:rsidP="00417449">
      <w:pPr>
        <w:ind w:left="720" w:right="720"/>
        <w:jc w:val="both"/>
        <w:rPr>
          <w:rFonts w:eastAsia="Times New Roman"/>
          <w:color w:val="FF0000"/>
          <w:sz w:val="24"/>
          <w:szCs w:val="24"/>
        </w:rPr>
      </w:pPr>
      <w:r w:rsidRPr="00A00EF4">
        <w:rPr>
          <w:rFonts w:eastAsia="Times New Roman"/>
          <w:sz w:val="24"/>
          <w:szCs w:val="24"/>
        </w:rPr>
        <w:t>For all have sinned and come short of the glory of God (The Companion Bible, 1974).</w:t>
      </w:r>
    </w:p>
    <w:p w:rsidR="00A00EF4" w:rsidRPr="00A00EF4" w:rsidRDefault="00A00EF4" w:rsidP="00417449">
      <w:pPr>
        <w:jc w:val="both"/>
        <w:rPr>
          <w:rFonts w:eastAsia="Times New Roman"/>
          <w:color w:val="FF0000"/>
          <w:sz w:val="24"/>
          <w:szCs w:val="24"/>
        </w:rPr>
      </w:pPr>
    </w:p>
    <w:p w:rsidR="00A00EF4" w:rsidRPr="00A00EF4" w:rsidRDefault="00A00EF4" w:rsidP="00417449">
      <w:pPr>
        <w:jc w:val="both"/>
        <w:rPr>
          <w:rFonts w:eastAsia="Times New Roman"/>
          <w:sz w:val="24"/>
          <w:szCs w:val="24"/>
        </w:rPr>
      </w:pPr>
      <w:r w:rsidRPr="00A00EF4">
        <w:rPr>
          <w:rFonts w:eastAsia="Times New Roman"/>
          <w:sz w:val="24"/>
          <w:szCs w:val="24"/>
        </w:rPr>
        <w:t xml:space="preserve">Once again our faith or believing gains us something from God, in this case, it is righteousness. Righteousness is given freely to all that believe there is no difference between one person and the next because in God’s eyes we have all sinned equally and come up short of the mark that He set, so we need some help. </w:t>
      </w:r>
    </w:p>
    <w:p w:rsidR="00A00EF4" w:rsidRPr="00A00EF4" w:rsidRDefault="00A00EF4" w:rsidP="00417449">
      <w:pPr>
        <w:jc w:val="both"/>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Romans 3:24:</w:t>
      </w:r>
    </w:p>
    <w:p w:rsidR="00A00EF4" w:rsidRPr="00A00EF4" w:rsidRDefault="00A00EF4" w:rsidP="00A00EF4">
      <w:pPr>
        <w:ind w:left="720" w:right="720"/>
        <w:rPr>
          <w:rFonts w:eastAsia="Times New Roman"/>
          <w:color w:val="FF0000"/>
          <w:sz w:val="24"/>
          <w:szCs w:val="24"/>
        </w:rPr>
      </w:pPr>
      <w:r w:rsidRPr="00A00EF4">
        <w:rPr>
          <w:rFonts w:eastAsia="Times New Roman"/>
          <w:sz w:val="24"/>
          <w:szCs w:val="24"/>
        </w:rPr>
        <w:t>Being justified freely by His grace through the redemption that is in Christ Jesus: (The Companion Bible, 1974)</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color w:val="FF0000"/>
          <w:sz w:val="24"/>
          <w:szCs w:val="24"/>
        </w:rPr>
      </w:pPr>
      <w:r w:rsidRPr="00A00EF4">
        <w:rPr>
          <w:rFonts w:eastAsia="Times New Roman"/>
          <w:sz w:val="24"/>
          <w:szCs w:val="24"/>
        </w:rPr>
        <w:t xml:space="preserve">We are justified by His divine unearned favor through the fact that Christ Jesus bought us back. When you redeem something, you get it back. Jesus Christ had to get us back from the sin that is in the law. Do you remember Acts 3:18? It talked about the suffering Jesus went through so </w:t>
      </w:r>
      <w:r w:rsidRPr="00A00EF4">
        <w:rPr>
          <w:rFonts w:eastAsia="Times New Roman"/>
          <w:sz w:val="24"/>
          <w:szCs w:val="24"/>
        </w:rPr>
        <w:lastRenderedPageBreak/>
        <w:t xml:space="preserve">that the law could be fulfilled. Fulfilling the law was not his primary mission. </w:t>
      </w:r>
    </w:p>
    <w:p w:rsidR="00A00EF4" w:rsidRPr="00A00EF4" w:rsidRDefault="00A00EF4" w:rsidP="00417449">
      <w:pPr>
        <w:ind w:firstLine="720"/>
        <w:jc w:val="both"/>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Romans 3:25-26:</w:t>
      </w:r>
    </w:p>
    <w:p w:rsidR="00A00EF4" w:rsidRPr="00A00EF4" w:rsidRDefault="00A00EF4" w:rsidP="00417449">
      <w:pPr>
        <w:ind w:left="720" w:right="720"/>
        <w:jc w:val="both"/>
        <w:rPr>
          <w:rFonts w:eastAsia="Times New Roman"/>
          <w:sz w:val="24"/>
          <w:szCs w:val="24"/>
        </w:rPr>
      </w:pPr>
      <w:r w:rsidRPr="00A00EF4">
        <w:rPr>
          <w:rFonts w:eastAsia="Times New Roman"/>
          <w:sz w:val="24"/>
          <w:szCs w:val="24"/>
        </w:rPr>
        <w:t>Whom God hath set forth to be a propitiation through faith in his blood, to declare His righteousness for the remission of sins that are past, through the forbearance of God.</w:t>
      </w:r>
    </w:p>
    <w:p w:rsidR="00A00EF4" w:rsidRPr="00A00EF4" w:rsidRDefault="00A00EF4" w:rsidP="00417449">
      <w:pPr>
        <w:ind w:left="720" w:right="720"/>
        <w:jc w:val="both"/>
        <w:rPr>
          <w:rFonts w:eastAsia="Times New Roman"/>
          <w:color w:val="FF0000"/>
          <w:sz w:val="24"/>
          <w:szCs w:val="24"/>
        </w:rPr>
      </w:pPr>
      <w:r w:rsidRPr="00A00EF4">
        <w:rPr>
          <w:rFonts w:eastAsia="Times New Roman"/>
          <w:sz w:val="24"/>
          <w:szCs w:val="24"/>
        </w:rPr>
        <w:t>To declare at this time His righteousness, that He might be just, and the justifier of him which believeth in Jesus (The Companion Bible, 1974).</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sz w:val="24"/>
          <w:szCs w:val="24"/>
        </w:rPr>
      </w:pPr>
      <w:r w:rsidRPr="00A00EF4">
        <w:rPr>
          <w:rFonts w:eastAsia="Times New Roman"/>
          <w:sz w:val="24"/>
          <w:szCs w:val="24"/>
        </w:rPr>
        <w:t>God set Jesus Christ in the front so that our old sins would be paid for through his death. This was done at the forbearance of God so that His righteousness could be declared. God also needed and wanted to be just and fair to humankind. Man could not gain justification in His sight, nor could they gain salvation or redemption through their works of the law. But now with the accomplishments of Jesus Christ any man could attain all of these things by only believing in Jesus Christ.</w:t>
      </w:r>
    </w:p>
    <w:p w:rsidR="00A00EF4" w:rsidRPr="00A00EF4" w:rsidRDefault="00A00EF4" w:rsidP="00417449">
      <w:pPr>
        <w:ind w:firstLine="720"/>
        <w:jc w:val="both"/>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Romans 10:9-10:</w:t>
      </w:r>
    </w:p>
    <w:p w:rsidR="00A00EF4" w:rsidRPr="00A00EF4" w:rsidRDefault="00A00EF4" w:rsidP="00417449">
      <w:pPr>
        <w:ind w:left="720" w:right="720"/>
        <w:jc w:val="both"/>
        <w:rPr>
          <w:rFonts w:eastAsia="Times New Roman"/>
          <w:sz w:val="24"/>
          <w:szCs w:val="24"/>
        </w:rPr>
      </w:pPr>
      <w:r w:rsidRPr="00A00EF4">
        <w:rPr>
          <w:rFonts w:eastAsia="Times New Roman"/>
          <w:sz w:val="24"/>
          <w:szCs w:val="24"/>
        </w:rPr>
        <w:t>That if thou shalt confess with thy mouth the Lord Jesus, and shalt believe in thine heart that God hath raised Him from the dead, thou shalt be saved.</w:t>
      </w:r>
    </w:p>
    <w:p w:rsidR="00A00EF4" w:rsidRPr="00A00EF4" w:rsidRDefault="00A00EF4" w:rsidP="00417449">
      <w:pPr>
        <w:ind w:left="720" w:right="720"/>
        <w:jc w:val="both"/>
        <w:rPr>
          <w:rFonts w:eastAsia="Times New Roman"/>
          <w:color w:val="FF0000"/>
          <w:sz w:val="24"/>
          <w:szCs w:val="24"/>
        </w:rPr>
      </w:pPr>
      <w:r w:rsidRPr="00A00EF4">
        <w:rPr>
          <w:rFonts w:eastAsia="Times New Roman"/>
          <w:sz w:val="24"/>
          <w:szCs w:val="24"/>
        </w:rPr>
        <w:t>For with the heart man believeth unto righteousness: and with the mouth confession is made unto salvation (The Companion Bible, 1974).</w:t>
      </w:r>
    </w:p>
    <w:p w:rsidR="00A00EF4" w:rsidRPr="00A00EF4" w:rsidRDefault="00A00EF4" w:rsidP="00417449">
      <w:pPr>
        <w:jc w:val="both"/>
        <w:rPr>
          <w:rFonts w:eastAsia="Times New Roman"/>
          <w:sz w:val="24"/>
          <w:szCs w:val="24"/>
        </w:rPr>
      </w:pPr>
    </w:p>
    <w:p w:rsidR="00A00EF4" w:rsidRDefault="00A00EF4" w:rsidP="00417449">
      <w:pPr>
        <w:jc w:val="both"/>
        <w:rPr>
          <w:rFonts w:eastAsia="Times New Roman"/>
          <w:sz w:val="24"/>
          <w:szCs w:val="24"/>
        </w:rPr>
      </w:pPr>
      <w:r w:rsidRPr="00A00EF4">
        <w:rPr>
          <w:rFonts w:eastAsia="Times New Roman"/>
          <w:sz w:val="24"/>
          <w:szCs w:val="24"/>
        </w:rPr>
        <w:t xml:space="preserve">In these verses, it is important to notice that God and Jesus are two separate individuals, not two heads of the same </w:t>
      </w:r>
      <w:r w:rsidRPr="00A00EF4">
        <w:rPr>
          <w:rFonts w:eastAsia="Times New Roman"/>
          <w:sz w:val="24"/>
          <w:szCs w:val="24"/>
        </w:rPr>
        <w:lastRenderedPageBreak/>
        <w:t>beast or the separate personalities of one individual. They are, in fact, separate beings as one has died and one cannot die. This distinction is vitally important to the person that is seeking salvation and righteousness because if they wrongly confess or believe then that which they seek will not be granted to them.</w:t>
      </w:r>
    </w:p>
    <w:p w:rsidR="006E7E92" w:rsidRPr="00A00EF4" w:rsidRDefault="006E7E92" w:rsidP="00417449">
      <w:pPr>
        <w:jc w:val="both"/>
        <w:rPr>
          <w:rFonts w:eastAsia="Times New Roman"/>
          <w:sz w:val="24"/>
          <w:szCs w:val="24"/>
        </w:rPr>
      </w:pPr>
    </w:p>
    <w:p w:rsidR="00A00EF4" w:rsidRPr="00A00EF4" w:rsidRDefault="00A00EF4" w:rsidP="00417449">
      <w:pPr>
        <w:jc w:val="both"/>
        <w:rPr>
          <w:rFonts w:eastAsia="Times New Roman"/>
          <w:sz w:val="24"/>
          <w:szCs w:val="24"/>
        </w:rPr>
      </w:pPr>
      <w:r w:rsidRPr="00A00EF4">
        <w:rPr>
          <w:rFonts w:eastAsia="Times New Roman"/>
          <w:sz w:val="24"/>
          <w:szCs w:val="24"/>
        </w:rPr>
        <w:t xml:space="preserve">The confession is made that Jesus is Lord, but not just any Lord. He is a Lord to you. You must believe with all your heart that God raised His son Jesus from the dead. (Rom 10:9- 10, The Companion Bible, 1974). We gain righteousness through our believing and we gain salvation through our confession. The confession is not mere lip service it is a confession of believing. Remember that Ephesians 3:8 tells us that salvation is given by grace because of our believing. </w:t>
      </w:r>
    </w:p>
    <w:p w:rsidR="00A00EF4" w:rsidRPr="00A00EF4" w:rsidRDefault="00A00EF4" w:rsidP="00417449">
      <w:pPr>
        <w:ind w:firstLine="720"/>
        <w:jc w:val="both"/>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 xml:space="preserve">Romans 3:27-28: </w:t>
      </w:r>
    </w:p>
    <w:p w:rsidR="00A00EF4" w:rsidRPr="00A00EF4" w:rsidRDefault="00A00EF4" w:rsidP="00417449">
      <w:pPr>
        <w:ind w:left="720" w:right="720"/>
        <w:jc w:val="both"/>
        <w:rPr>
          <w:rFonts w:eastAsia="Times New Roman"/>
          <w:sz w:val="24"/>
          <w:szCs w:val="24"/>
        </w:rPr>
      </w:pPr>
      <w:r w:rsidRPr="00A00EF4">
        <w:rPr>
          <w:rFonts w:eastAsia="Times New Roman"/>
          <w:sz w:val="24"/>
          <w:szCs w:val="24"/>
        </w:rPr>
        <w:t xml:space="preserve">Where </w:t>
      </w:r>
      <w:r w:rsidRPr="00A00EF4">
        <w:rPr>
          <w:rFonts w:eastAsia="Times New Roman"/>
          <w:i/>
          <w:sz w:val="24"/>
          <w:szCs w:val="24"/>
        </w:rPr>
        <w:t>is</w:t>
      </w:r>
      <w:r w:rsidRPr="00A00EF4">
        <w:rPr>
          <w:rFonts w:eastAsia="Times New Roman"/>
          <w:sz w:val="24"/>
          <w:szCs w:val="24"/>
        </w:rPr>
        <w:t xml:space="preserve"> boasting then? It is excluded. By what? Law? Of works? Nay: but by the law of faith.</w:t>
      </w:r>
    </w:p>
    <w:p w:rsidR="00A00EF4" w:rsidRPr="00A00EF4" w:rsidRDefault="00A00EF4" w:rsidP="00417449">
      <w:pPr>
        <w:ind w:left="720" w:right="720"/>
        <w:jc w:val="both"/>
        <w:rPr>
          <w:rFonts w:eastAsia="Times New Roman"/>
          <w:color w:val="FF0000"/>
          <w:sz w:val="24"/>
          <w:szCs w:val="24"/>
        </w:rPr>
      </w:pPr>
      <w:r w:rsidRPr="00A00EF4">
        <w:rPr>
          <w:rFonts w:eastAsia="Times New Roman"/>
          <w:sz w:val="24"/>
          <w:szCs w:val="24"/>
        </w:rPr>
        <w:t>Therefore we conclude that a man is justified by faith without the deeds of the law (The Companion Bible, 1974).</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color w:val="FF0000"/>
          <w:sz w:val="24"/>
          <w:szCs w:val="24"/>
        </w:rPr>
      </w:pPr>
      <w:r w:rsidRPr="00A00EF4">
        <w:rPr>
          <w:rFonts w:eastAsia="Times New Roman"/>
          <w:sz w:val="24"/>
          <w:szCs w:val="24"/>
        </w:rPr>
        <w:t xml:space="preserve">Salvation is not of works lest any man should boast. Neither is justification of works. It is clear that the law of faith or believing has replaced the need for the old law. The two great commandments under the new law of believing are in short, to love God and to love your neighbor. </w:t>
      </w:r>
    </w:p>
    <w:p w:rsidR="00A00EF4" w:rsidRPr="00A00EF4" w:rsidRDefault="00A00EF4" w:rsidP="00417449">
      <w:pPr>
        <w:ind w:firstLine="720"/>
        <w:jc w:val="both"/>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Romans 3:31:</w:t>
      </w:r>
    </w:p>
    <w:p w:rsidR="00A00EF4" w:rsidRPr="00A00EF4" w:rsidRDefault="00A00EF4" w:rsidP="00417449">
      <w:pPr>
        <w:ind w:left="720" w:right="720"/>
        <w:jc w:val="both"/>
        <w:rPr>
          <w:rFonts w:eastAsia="Times New Roman"/>
          <w:color w:val="FF0000"/>
          <w:sz w:val="24"/>
          <w:szCs w:val="24"/>
        </w:rPr>
      </w:pPr>
      <w:r w:rsidRPr="00A00EF4">
        <w:rPr>
          <w:rFonts w:eastAsia="Times New Roman"/>
          <w:sz w:val="24"/>
          <w:szCs w:val="24"/>
        </w:rPr>
        <w:t>Do we then make void the law through faith (believing)? God forbid:  Yea, we establish the law (The Companion Bible, 1974).</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sz w:val="24"/>
          <w:szCs w:val="24"/>
        </w:rPr>
      </w:pPr>
      <w:r w:rsidRPr="00A00EF4">
        <w:rPr>
          <w:rFonts w:eastAsia="Times New Roman"/>
          <w:sz w:val="24"/>
          <w:szCs w:val="24"/>
        </w:rPr>
        <w:lastRenderedPageBreak/>
        <w:t>The law was set in stone or established by the law of believing. It was the law that got us to where we are today; it was the cornerstone of civilization and the guideline for our moral values. However, the law became too hard for man to follow. There was just too much restriction. The law of believing was the natural progression that the law could take. One cannot simply void out the cornerstone of civilization, as we know it, without having serious detrimental effects. The law was not erased it was simplified. Jesus told us that not one jot or tittle of the law would go away until all has been fulfilled.</w:t>
      </w:r>
    </w:p>
    <w:p w:rsidR="00A00EF4" w:rsidRPr="00A00EF4" w:rsidRDefault="00A00EF4" w:rsidP="00417449">
      <w:pPr>
        <w:ind w:firstLine="720"/>
        <w:jc w:val="both"/>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Romans 10:4:</w:t>
      </w:r>
    </w:p>
    <w:p w:rsidR="00A00EF4" w:rsidRPr="00A00EF4" w:rsidRDefault="00A00EF4" w:rsidP="00417449">
      <w:pPr>
        <w:ind w:left="720" w:right="720"/>
        <w:rPr>
          <w:rFonts w:eastAsia="Times New Roman"/>
          <w:color w:val="FF0000"/>
          <w:sz w:val="24"/>
          <w:szCs w:val="24"/>
        </w:rPr>
      </w:pPr>
      <w:r w:rsidRPr="00A00EF4">
        <w:rPr>
          <w:rFonts w:eastAsia="Times New Roman"/>
          <w:sz w:val="24"/>
          <w:szCs w:val="24"/>
        </w:rPr>
        <w:t xml:space="preserve">For Christ </w:t>
      </w:r>
      <w:r w:rsidRPr="00A00EF4">
        <w:rPr>
          <w:rFonts w:eastAsia="Times New Roman"/>
          <w:i/>
          <w:sz w:val="24"/>
          <w:szCs w:val="24"/>
        </w:rPr>
        <w:t>is</w:t>
      </w:r>
      <w:r w:rsidRPr="00A00EF4">
        <w:rPr>
          <w:rFonts w:eastAsia="Times New Roman"/>
          <w:sz w:val="24"/>
          <w:szCs w:val="24"/>
        </w:rPr>
        <w:t xml:space="preserve"> the end of the law for righteousness to every one that believeth (The Companion Bible, 1974).</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sz w:val="24"/>
          <w:szCs w:val="24"/>
        </w:rPr>
      </w:pPr>
      <w:r w:rsidRPr="00A00EF4">
        <w:rPr>
          <w:rFonts w:eastAsia="Times New Roman"/>
          <w:sz w:val="24"/>
          <w:szCs w:val="24"/>
        </w:rPr>
        <w:t xml:space="preserve">The law and the prophets have not been completely fulfilled. Therefore, they are still in effect today. However, God has made a back door so to speak into His righteousness. </w:t>
      </w:r>
      <w:r w:rsidRPr="00A00EF4">
        <w:rPr>
          <w:rFonts w:eastAsia="Times New Roman"/>
          <w:sz w:val="24"/>
          <w:szCs w:val="24"/>
        </w:rPr>
        <w:tab/>
      </w:r>
    </w:p>
    <w:p w:rsidR="00A00EF4" w:rsidRPr="00A00EF4" w:rsidRDefault="00A00EF4" w:rsidP="00417449">
      <w:pPr>
        <w:ind w:firstLine="720"/>
        <w:jc w:val="both"/>
        <w:rPr>
          <w:rFonts w:eastAsia="Times New Roman"/>
          <w:sz w:val="24"/>
          <w:szCs w:val="24"/>
        </w:rPr>
      </w:pPr>
    </w:p>
    <w:p w:rsidR="00A00EF4" w:rsidRPr="00A00EF4" w:rsidRDefault="00A00EF4" w:rsidP="00417449">
      <w:pPr>
        <w:jc w:val="both"/>
        <w:rPr>
          <w:rFonts w:eastAsia="Times New Roman"/>
          <w:sz w:val="24"/>
          <w:szCs w:val="24"/>
        </w:rPr>
      </w:pPr>
      <w:r w:rsidRPr="00A00EF4">
        <w:rPr>
          <w:rFonts w:eastAsia="Times New Roman"/>
          <w:sz w:val="24"/>
          <w:szCs w:val="24"/>
        </w:rPr>
        <w:t>The law is over for those that believe in Jesus Christ. Note that this verse is written only a few verses ahead of the ones that tell us about the confession unto salvation and believing unto righteousness. God does not strike anyone down for his or her sins today because we live in an age of grace. Those that do not choose to believe in Jesus Christ and believe that God raised him from the dead still will be judged according to the law. It is the end of the law to everyone that believes. It cannot be much clearer.</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sz w:val="24"/>
          <w:szCs w:val="24"/>
        </w:rPr>
      </w:pPr>
      <w:r w:rsidRPr="00A00EF4">
        <w:rPr>
          <w:rFonts w:eastAsia="Times New Roman"/>
          <w:sz w:val="24"/>
          <w:szCs w:val="24"/>
        </w:rPr>
        <w:t xml:space="preserve">Once again, we are asked to make a decision, a choice between one thing and another. We may choose to confess Jesus as our Lord and to believe that God raised him from the dead or we can choose not to do these things. Notice </w:t>
      </w:r>
      <w:r w:rsidRPr="00A00EF4">
        <w:rPr>
          <w:rFonts w:eastAsia="Times New Roman"/>
          <w:sz w:val="24"/>
          <w:szCs w:val="24"/>
        </w:rPr>
        <w:lastRenderedPageBreak/>
        <w:t xml:space="preserve">that the Bible does not tell us to accept Jesus as Lord. It clearly states that we must confess Jesus as Lord. To </w:t>
      </w:r>
      <w:r w:rsidRPr="00A00EF4">
        <w:rPr>
          <w:rFonts w:eastAsia="Times New Roman"/>
          <w:i/>
          <w:sz w:val="24"/>
          <w:szCs w:val="24"/>
        </w:rPr>
        <w:t>accept</w:t>
      </w:r>
      <w:r w:rsidRPr="00A00EF4">
        <w:rPr>
          <w:rFonts w:eastAsia="Times New Roman"/>
          <w:sz w:val="24"/>
          <w:szCs w:val="24"/>
        </w:rPr>
        <w:t xml:space="preserve"> something is a far different matter than confessing something. When we </w:t>
      </w:r>
      <w:r w:rsidRPr="00A00EF4">
        <w:rPr>
          <w:rFonts w:eastAsia="Times New Roman"/>
          <w:i/>
          <w:sz w:val="24"/>
          <w:szCs w:val="24"/>
        </w:rPr>
        <w:t>accept</w:t>
      </w:r>
      <w:r w:rsidRPr="00A00EF4">
        <w:rPr>
          <w:rFonts w:eastAsia="Times New Roman"/>
          <w:sz w:val="24"/>
          <w:szCs w:val="24"/>
        </w:rPr>
        <w:t xml:space="preserve"> something, it can have the negative connotation that we are simply tolerating without protesting or trying to change it. It can mean that you do not agree with what you are getting (Microsoft Encarta, “accept”, 2006) When we confess, it is the positive acknowledgement of a fact. Even if it is a reluctant confession, it is still an acknowledgment of a truth. </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sz w:val="24"/>
          <w:szCs w:val="24"/>
        </w:rPr>
      </w:pPr>
      <w:r w:rsidRPr="00A00EF4">
        <w:rPr>
          <w:rFonts w:eastAsia="Times New Roman"/>
          <w:sz w:val="24"/>
          <w:szCs w:val="24"/>
        </w:rPr>
        <w:t xml:space="preserve">The choice that we make will determine which set of laws that we are going to be judged by. Those that live by the law will be judged by the law and those that live by believing will be judged by grace. Some people may think that this is not fair. Perhaps they can tell me where I can get something for nothing. God is handing out forgiveness of sins, righteousness, justification, and salvation for the price of believing. As with any other transaction, if you do not want it, do not purchase it. </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sz w:val="24"/>
          <w:szCs w:val="24"/>
        </w:rPr>
      </w:pPr>
      <w:r w:rsidRPr="00A00EF4">
        <w:rPr>
          <w:rFonts w:eastAsia="Times New Roman"/>
          <w:sz w:val="24"/>
          <w:szCs w:val="24"/>
        </w:rPr>
        <w:t xml:space="preserve">This development however does not preclude us from examining the laws so that we may learn from them. We need to identify the position in which these laws will fall so that we may deal with them fairly, truthfully, and correctly. It would be easy at this point to simply say that we no longer need to acknowledge the Old Testament laws because we are now in the age of grace but that would be dishonest. The truth is our goal, not verifying our own personal agendas. </w:t>
      </w:r>
    </w:p>
    <w:p w:rsidR="00A00EF4" w:rsidRPr="00A00EF4" w:rsidRDefault="00A00EF4" w:rsidP="00417449">
      <w:pPr>
        <w:jc w:val="both"/>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Romans 6:15:</w:t>
      </w:r>
    </w:p>
    <w:p w:rsidR="00A00EF4" w:rsidRPr="00A00EF4" w:rsidRDefault="00A00EF4" w:rsidP="00A00EF4">
      <w:pPr>
        <w:ind w:left="720" w:right="720"/>
        <w:rPr>
          <w:rFonts w:eastAsia="Times New Roman"/>
          <w:color w:val="FF0000"/>
          <w:sz w:val="24"/>
          <w:szCs w:val="24"/>
        </w:rPr>
      </w:pPr>
      <w:r w:rsidRPr="00A00EF4">
        <w:rPr>
          <w:rFonts w:eastAsia="Times New Roman"/>
          <w:sz w:val="24"/>
          <w:szCs w:val="24"/>
        </w:rPr>
        <w:t>What then shall we sin because we are not under the law but under grace? God forbid (The Companion Bible, 1974).</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color w:val="FF0000"/>
          <w:sz w:val="24"/>
          <w:szCs w:val="24"/>
        </w:rPr>
      </w:pPr>
      <w:r w:rsidRPr="00A00EF4">
        <w:rPr>
          <w:rFonts w:eastAsia="Times New Roman"/>
          <w:sz w:val="24"/>
          <w:szCs w:val="24"/>
        </w:rPr>
        <w:lastRenderedPageBreak/>
        <w:t xml:space="preserve">This verse verifies that the law is not gone, only those that believe in Christ are no longer under the law (Rom 6:1-15, The Companion Bible, 1974). (I got this conclusion by reading the context in which the verse was written.) This verse also tells us that sin is still available, which more than anything else that we have read confirms that the law is still in effect. There cannot be any sin where there is no law to break. </w:t>
      </w:r>
    </w:p>
    <w:p w:rsidR="00A00EF4" w:rsidRPr="00A00EF4" w:rsidRDefault="00A00EF4" w:rsidP="00417449">
      <w:pPr>
        <w:jc w:val="both"/>
        <w:rPr>
          <w:rFonts w:eastAsia="Times New Roman"/>
          <w:sz w:val="24"/>
          <w:szCs w:val="24"/>
        </w:rPr>
      </w:pPr>
      <w:r w:rsidRPr="00A00EF4">
        <w:rPr>
          <w:rFonts w:eastAsia="Times New Roman"/>
          <w:sz w:val="24"/>
          <w:szCs w:val="24"/>
        </w:rPr>
        <w:t>Thus far we have learned that the law of the Old Testament is still in effect with the exception of those laws that were written specifically in anticipation of the life and Ministry of Jesus Christ. We have also learned that we live in the age of grace not in the age of lawlessness. It is apparent from this that because the law is still alive no one is exempt from sin. It is also clear that it does not matter which law you follow, whether it be the old laws or the new laws of believing, you end up with similar restrictions.</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sz w:val="24"/>
          <w:szCs w:val="24"/>
        </w:rPr>
      </w:pPr>
      <w:r w:rsidRPr="00A00EF4">
        <w:rPr>
          <w:rFonts w:eastAsia="Times New Roman"/>
          <w:sz w:val="24"/>
          <w:szCs w:val="24"/>
        </w:rPr>
        <w:t xml:space="preserve">With that being said, we now must return to the question, “Is homosexuality a sin?” To continue to pursue this question we need to define </w:t>
      </w:r>
      <w:r w:rsidRPr="00A00EF4">
        <w:rPr>
          <w:rFonts w:eastAsia="Times New Roman"/>
          <w:i/>
          <w:sz w:val="24"/>
          <w:szCs w:val="24"/>
        </w:rPr>
        <w:t>homosexuality</w:t>
      </w:r>
      <w:r w:rsidRPr="00A00EF4">
        <w:rPr>
          <w:rFonts w:eastAsia="Times New Roman"/>
          <w:sz w:val="24"/>
          <w:szCs w:val="24"/>
        </w:rPr>
        <w:t xml:space="preserve">. We need to decide if we will be referring to the actual physical act, if we will refer to the desire, or if we will define it as both. </w:t>
      </w:r>
      <w:r w:rsidRPr="00A00EF4">
        <w:rPr>
          <w:rFonts w:eastAsia="Times New Roman"/>
          <w:i/>
          <w:sz w:val="24"/>
          <w:szCs w:val="24"/>
        </w:rPr>
        <w:t>The American Heritage Book of English Usage</w:t>
      </w:r>
      <w:r w:rsidRPr="00A00EF4">
        <w:rPr>
          <w:rFonts w:eastAsia="Times New Roman"/>
          <w:sz w:val="24"/>
          <w:szCs w:val="24"/>
        </w:rPr>
        <w:t xml:space="preserve"> has this to say about the word </w:t>
      </w:r>
      <w:r w:rsidRPr="00A00EF4">
        <w:rPr>
          <w:rFonts w:eastAsia="Times New Roman"/>
          <w:i/>
          <w:sz w:val="24"/>
          <w:szCs w:val="24"/>
        </w:rPr>
        <w:t>homosexual</w:t>
      </w:r>
      <w:r w:rsidRPr="00A00EF4">
        <w:rPr>
          <w:rFonts w:eastAsia="Times New Roman"/>
          <w:sz w:val="24"/>
          <w:szCs w:val="24"/>
        </w:rPr>
        <w:t>:</w:t>
      </w:r>
    </w:p>
    <w:p w:rsidR="00A00EF4" w:rsidRPr="00A00EF4" w:rsidRDefault="00A00EF4" w:rsidP="00417449">
      <w:pPr>
        <w:ind w:firstLine="720"/>
        <w:jc w:val="both"/>
        <w:rPr>
          <w:rFonts w:eastAsia="Times New Roman"/>
          <w:sz w:val="24"/>
          <w:szCs w:val="24"/>
        </w:rPr>
      </w:pPr>
    </w:p>
    <w:p w:rsidR="00A00EF4" w:rsidRPr="00A00EF4" w:rsidRDefault="00A00EF4" w:rsidP="00417449">
      <w:pPr>
        <w:ind w:left="720" w:right="720"/>
        <w:jc w:val="both"/>
        <w:rPr>
          <w:rFonts w:eastAsia="Times New Roman"/>
          <w:color w:val="FF0000"/>
          <w:sz w:val="24"/>
          <w:szCs w:val="24"/>
        </w:rPr>
      </w:pPr>
      <w:r w:rsidRPr="00A00EF4">
        <w:rPr>
          <w:rFonts w:eastAsia="Times New Roman"/>
          <w:sz w:val="24"/>
          <w:szCs w:val="24"/>
        </w:rPr>
        <w:t xml:space="preserve">Historically, the </w:t>
      </w:r>
      <w:r w:rsidRPr="00A00EF4">
        <w:rPr>
          <w:rFonts w:eastAsia="Times New Roman"/>
          <w:i/>
          <w:sz w:val="24"/>
          <w:szCs w:val="24"/>
        </w:rPr>
        <w:t xml:space="preserve">homo- </w:t>
      </w:r>
      <w:r w:rsidRPr="00A00EF4">
        <w:rPr>
          <w:rFonts w:eastAsia="Times New Roman"/>
          <w:sz w:val="24"/>
          <w:szCs w:val="24"/>
        </w:rPr>
        <w:t xml:space="preserve">of </w:t>
      </w:r>
      <w:r w:rsidRPr="00A00EF4">
        <w:rPr>
          <w:rFonts w:eastAsia="Times New Roman"/>
          <w:i/>
          <w:sz w:val="24"/>
          <w:szCs w:val="24"/>
        </w:rPr>
        <w:t>homosexual</w:t>
      </w:r>
      <w:r w:rsidRPr="00A00EF4">
        <w:rPr>
          <w:rFonts w:eastAsia="Times New Roman"/>
          <w:sz w:val="24"/>
          <w:szCs w:val="24"/>
        </w:rPr>
        <w:t xml:space="preserve"> derives from the Greek word meaning “same” as in the word homonym or homophone, rather than from the Latin word meaning “man”, as in </w:t>
      </w:r>
      <w:r w:rsidRPr="00A00EF4">
        <w:rPr>
          <w:rFonts w:eastAsia="Times New Roman"/>
          <w:i/>
          <w:sz w:val="24"/>
          <w:szCs w:val="24"/>
        </w:rPr>
        <w:t>Homo sapiens</w:t>
      </w:r>
      <w:r w:rsidRPr="00A00EF4">
        <w:rPr>
          <w:rFonts w:eastAsia="Times New Roman"/>
          <w:sz w:val="24"/>
          <w:szCs w:val="24"/>
        </w:rPr>
        <w:t xml:space="preserve">. However, a popular reanalysis of the prefix has led many to assume that the literal meaning of </w:t>
      </w:r>
      <w:r w:rsidRPr="00A00EF4">
        <w:rPr>
          <w:rFonts w:eastAsia="Times New Roman"/>
          <w:i/>
          <w:sz w:val="24"/>
          <w:szCs w:val="24"/>
        </w:rPr>
        <w:t>homosexual</w:t>
      </w:r>
      <w:r w:rsidRPr="00A00EF4">
        <w:rPr>
          <w:rFonts w:eastAsia="Times New Roman"/>
          <w:sz w:val="24"/>
          <w:szCs w:val="24"/>
        </w:rPr>
        <w:t xml:space="preserve"> is something akin to “man-sex” as opposed to its true meaning of “same-sex,” causing some people to </w:t>
      </w:r>
      <w:r w:rsidRPr="00A00EF4">
        <w:rPr>
          <w:rFonts w:eastAsia="Times New Roman"/>
          <w:sz w:val="24"/>
          <w:szCs w:val="24"/>
        </w:rPr>
        <w:lastRenderedPageBreak/>
        <w:t>erroneously conclude that the word applies only to men (Bartleby, 1996).</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sz w:val="24"/>
          <w:szCs w:val="24"/>
        </w:rPr>
      </w:pPr>
      <w:r w:rsidRPr="00A00EF4">
        <w:rPr>
          <w:rFonts w:eastAsia="Times New Roman"/>
          <w:sz w:val="24"/>
          <w:szCs w:val="24"/>
        </w:rPr>
        <w:t xml:space="preserve">A word gains its meaning from the way it is used, in a sentence, in a paragraph and in a society. A single word can have many different definitions depending upon tone of voice, inflection, and adjoining words and sometimes actions. The word </w:t>
      </w:r>
      <w:r w:rsidRPr="00A00EF4">
        <w:rPr>
          <w:rFonts w:eastAsia="Times New Roman"/>
          <w:i/>
          <w:sz w:val="24"/>
          <w:szCs w:val="24"/>
        </w:rPr>
        <w:t>homosexual</w:t>
      </w:r>
      <w:r w:rsidRPr="00A00EF4">
        <w:rPr>
          <w:rFonts w:eastAsia="Times New Roman"/>
          <w:sz w:val="24"/>
          <w:szCs w:val="24"/>
        </w:rPr>
        <w:t xml:space="preserve"> is no exception to the rule. To find its meaning, I wish briefly to explore its origins and how it became so ingrained into our society.</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sz w:val="24"/>
          <w:szCs w:val="24"/>
        </w:rPr>
      </w:pPr>
      <w:r w:rsidRPr="00A00EF4">
        <w:rPr>
          <w:rFonts w:eastAsia="Times New Roman"/>
          <w:sz w:val="24"/>
          <w:szCs w:val="24"/>
        </w:rPr>
        <w:t xml:space="preserve">Karl Maria Kertbeny first used the word </w:t>
      </w:r>
      <w:r w:rsidRPr="00A00EF4">
        <w:rPr>
          <w:rFonts w:eastAsia="Times New Roman"/>
          <w:i/>
          <w:sz w:val="24"/>
          <w:szCs w:val="24"/>
        </w:rPr>
        <w:t>homosexual</w:t>
      </w:r>
      <w:r w:rsidRPr="00A00EF4">
        <w:rPr>
          <w:rFonts w:eastAsia="Times New Roman"/>
          <w:sz w:val="24"/>
          <w:szCs w:val="24"/>
        </w:rPr>
        <w:t xml:space="preserve"> in 1869 (Wikipedia, “Karl-Marie Kertbeny, 2006). He used the term to describe further a </w:t>
      </w:r>
      <w:r w:rsidRPr="00A00EF4">
        <w:rPr>
          <w:rFonts w:eastAsia="Times New Roman"/>
          <w:i/>
          <w:sz w:val="24"/>
          <w:szCs w:val="24"/>
        </w:rPr>
        <w:t>pederast</w:t>
      </w:r>
      <w:r w:rsidRPr="00A00EF4">
        <w:rPr>
          <w:rFonts w:eastAsia="Times New Roman"/>
          <w:sz w:val="24"/>
          <w:szCs w:val="24"/>
        </w:rPr>
        <w:t xml:space="preserve">. The word </w:t>
      </w:r>
      <w:r w:rsidRPr="00A00EF4">
        <w:rPr>
          <w:rFonts w:eastAsia="Times New Roman"/>
          <w:i/>
          <w:sz w:val="24"/>
          <w:szCs w:val="24"/>
        </w:rPr>
        <w:t>pederast</w:t>
      </w:r>
      <w:r w:rsidRPr="00A00EF4">
        <w:rPr>
          <w:rFonts w:eastAsia="Times New Roman"/>
          <w:sz w:val="24"/>
          <w:szCs w:val="24"/>
        </w:rPr>
        <w:t xml:space="preserve"> refers to the homosexual relationship that is between a man and a boy (Microsoft Encarta, “pederast”, 2006). Pederasty was a practice that was common in ancient Greece and Rome. In the 1800s in Germany, the word pederast became a derogatory slang term referring to all homosexual behavior between males. Kertbeny coined the term homosexual to describe better the actions of the wrongly labeled pederasts. Later, to describe the opposite of homosexual, he also coined the term heterosexual (Halstall, 1996-2006).</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sz w:val="24"/>
          <w:szCs w:val="24"/>
        </w:rPr>
      </w:pPr>
      <w:r w:rsidRPr="00A00EF4">
        <w:rPr>
          <w:rFonts w:eastAsia="Times New Roman"/>
          <w:sz w:val="24"/>
          <w:szCs w:val="24"/>
        </w:rPr>
        <w:t xml:space="preserve">Karl Heinrich Ulrichs coined the term uranism to describe male-to-male desire (Wikipedia, “Karl Heinrich Ulrichs”, 2006). He used the Greek word </w:t>
      </w:r>
      <w:r w:rsidRPr="00A00EF4">
        <w:rPr>
          <w:rFonts w:eastAsia="Times New Roman"/>
          <w:i/>
          <w:sz w:val="24"/>
          <w:szCs w:val="24"/>
        </w:rPr>
        <w:t>uranos</w:t>
      </w:r>
      <w:r w:rsidRPr="00A00EF4">
        <w:rPr>
          <w:rFonts w:eastAsia="Times New Roman"/>
          <w:sz w:val="24"/>
          <w:szCs w:val="24"/>
        </w:rPr>
        <w:t xml:space="preserve"> meaning heaven. This was a reference to Plato’s theory of the two gods of love: Pandemian (vulgar) Eros, who governs heterosexual love, and Uranian (heavenly) Eros, who governs love between men (Halstall, 1996-2006).</w:t>
      </w:r>
    </w:p>
    <w:p w:rsidR="00A00EF4" w:rsidRPr="00A00EF4" w:rsidRDefault="00A00EF4" w:rsidP="00417449">
      <w:pPr>
        <w:ind w:firstLine="720"/>
        <w:jc w:val="both"/>
        <w:rPr>
          <w:rFonts w:eastAsia="Times New Roman"/>
          <w:color w:val="FF0000"/>
          <w:sz w:val="24"/>
          <w:szCs w:val="24"/>
        </w:rPr>
      </w:pPr>
    </w:p>
    <w:p w:rsidR="00A00EF4" w:rsidRPr="00A00EF4" w:rsidRDefault="00A00EF4" w:rsidP="00417449">
      <w:pPr>
        <w:jc w:val="both"/>
        <w:rPr>
          <w:rFonts w:eastAsia="Times New Roman"/>
          <w:color w:val="FF0000"/>
          <w:sz w:val="24"/>
          <w:szCs w:val="24"/>
        </w:rPr>
      </w:pPr>
      <w:r w:rsidRPr="00A00EF4">
        <w:rPr>
          <w:rFonts w:eastAsia="Times New Roman"/>
          <w:sz w:val="24"/>
          <w:szCs w:val="24"/>
        </w:rPr>
        <w:t>However, Richard von Krafft-Ebing in 1886 utilized Ulrichs’ theory that homosexuals are born with effeminate characteristics (Wikipedia, “Richard Freiherr von Kraft-</w:t>
      </w:r>
      <w:r w:rsidRPr="00A00EF4">
        <w:rPr>
          <w:rFonts w:eastAsia="Times New Roman"/>
          <w:sz w:val="24"/>
          <w:szCs w:val="24"/>
        </w:rPr>
        <w:lastRenderedPageBreak/>
        <w:t>Ebing”, 2006). Most of Ulrichs’ works were confiscated and destroyed by the governments of the countries in which he lived. Recently some copies have been found in state archives and are being published again. Mr. Ulrichs was a confessed uranarian and was considered a pioneer gay rights activist (Halstall, 1996-2006).</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color w:val="FF0000"/>
          <w:sz w:val="24"/>
          <w:szCs w:val="24"/>
        </w:rPr>
      </w:pPr>
      <w:r w:rsidRPr="00A00EF4">
        <w:rPr>
          <w:rFonts w:eastAsia="Times New Roman"/>
          <w:sz w:val="24"/>
          <w:szCs w:val="24"/>
        </w:rPr>
        <w:t xml:space="preserve">In 1886, Richard von Krafft-Ebing adopted the terms homosexual and heterosexual from Gustav Jager’s book </w:t>
      </w:r>
      <w:r w:rsidRPr="00A00EF4">
        <w:rPr>
          <w:rFonts w:eastAsia="Times New Roman"/>
          <w:i/>
          <w:sz w:val="24"/>
          <w:szCs w:val="24"/>
        </w:rPr>
        <w:t>Discovery of the Soul</w:t>
      </w:r>
      <w:r w:rsidRPr="00A00EF4">
        <w:rPr>
          <w:rFonts w:eastAsia="Times New Roman"/>
          <w:sz w:val="24"/>
          <w:szCs w:val="24"/>
        </w:rPr>
        <w:t xml:space="preserve"> for his own work entitled </w:t>
      </w:r>
      <w:r w:rsidRPr="00A00EF4">
        <w:rPr>
          <w:rFonts w:eastAsia="Times New Roman"/>
          <w:i/>
          <w:sz w:val="24"/>
          <w:szCs w:val="24"/>
        </w:rPr>
        <w:t xml:space="preserve">Psychopathy of Sex. </w:t>
      </w:r>
      <w:r w:rsidRPr="00A00EF4">
        <w:rPr>
          <w:rFonts w:eastAsia="Times New Roman"/>
          <w:sz w:val="24"/>
          <w:szCs w:val="24"/>
        </w:rPr>
        <w:t xml:space="preserve">This work concluded that most homosexuals have a mental anomaly that develops during the gestation of the embryo or fetus and evolves into a sexual inversion of the brain. This theory identifies homosexuality as a pathological problem that is best treated with psychotherapy. Krafft-Ebing’s work was so influential that it completely over-shadowed Ulrichs’ work and the terms homosexual and heterosexual became the standard terms. Shortly after the publication of this work, the term was entered into the psychiatric lexicon. A few years after his original study Krafft-Ebing published an article in which he corrected himself and changed the term </w:t>
      </w:r>
      <w:r w:rsidRPr="00A00EF4">
        <w:rPr>
          <w:rFonts w:eastAsia="Times New Roman"/>
          <w:i/>
          <w:sz w:val="24"/>
          <w:szCs w:val="24"/>
        </w:rPr>
        <w:t>anomaly</w:t>
      </w:r>
      <w:r w:rsidRPr="00A00EF4">
        <w:rPr>
          <w:rFonts w:eastAsia="Times New Roman"/>
          <w:sz w:val="24"/>
          <w:szCs w:val="24"/>
        </w:rPr>
        <w:t xml:space="preserve"> to </w:t>
      </w:r>
      <w:r w:rsidRPr="00A00EF4">
        <w:rPr>
          <w:rFonts w:eastAsia="Times New Roman"/>
          <w:i/>
          <w:sz w:val="24"/>
          <w:szCs w:val="24"/>
        </w:rPr>
        <w:t>differentiation</w:t>
      </w:r>
      <w:r w:rsidRPr="00A00EF4">
        <w:rPr>
          <w:rFonts w:eastAsia="Times New Roman"/>
          <w:sz w:val="24"/>
          <w:szCs w:val="24"/>
        </w:rPr>
        <w:t>. This correction was monumental as it suggested that homosexuality was a physical problem that could be corrected through surgery. More importantly, his theory made homosexuals the victims of happenstance or fate and not the sexual degenerates as they were commonly regarded. He denied the perversity of homosexuality which was the dominate viewpoint at the time and he saw homosexuals as normal people with different sexual preferences. He was one of the first professionals to take this unique viewpoint. Many contemporary psychiatrists are revisiting Krafft-Ebing’s theory and are abandoning the theory that homosexual practices are pathological in nature (Wikipedia, “Richard Freiherr von Kraft-Ebing”, 2006).</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color w:val="FF0000"/>
          <w:sz w:val="24"/>
          <w:szCs w:val="24"/>
        </w:rPr>
      </w:pPr>
      <w:r w:rsidRPr="00A00EF4">
        <w:rPr>
          <w:rFonts w:eastAsia="Times New Roman"/>
          <w:sz w:val="24"/>
          <w:szCs w:val="24"/>
        </w:rPr>
        <w:lastRenderedPageBreak/>
        <w:t xml:space="preserve">The term </w:t>
      </w:r>
      <w:r w:rsidRPr="00A00EF4">
        <w:rPr>
          <w:rFonts w:eastAsia="Times New Roman"/>
          <w:i/>
          <w:sz w:val="24"/>
          <w:szCs w:val="24"/>
        </w:rPr>
        <w:t>homosexual</w:t>
      </w:r>
      <w:r w:rsidRPr="00A00EF4">
        <w:rPr>
          <w:rFonts w:eastAsia="Times New Roman"/>
          <w:sz w:val="24"/>
          <w:szCs w:val="24"/>
        </w:rPr>
        <w:t xml:space="preserve"> became well established in 1915 when Sigmund Freud used it in a revised edition of his </w:t>
      </w:r>
      <w:r w:rsidRPr="00A00EF4">
        <w:rPr>
          <w:rFonts w:eastAsia="Times New Roman"/>
          <w:i/>
          <w:sz w:val="24"/>
          <w:szCs w:val="24"/>
        </w:rPr>
        <w:t>Three Essays on the Theory of Sexuality</w:t>
      </w:r>
      <w:r w:rsidRPr="00A00EF4">
        <w:rPr>
          <w:rFonts w:eastAsia="Times New Roman"/>
          <w:sz w:val="24"/>
          <w:szCs w:val="24"/>
        </w:rPr>
        <w:t xml:space="preserve">. It is interesting to note that in Dr. Freud’s work, the term is used as a synonym for normal sexuality, sexual desire directed toward members of the opposite sex. The work itself was concerned with the sexual developmental stages of children and in the finding of a pattern of this development in the dynamics of the mind. Freud hypothesized that “each stage is a progression into adult sexual maturity, characterized by a strong ego and the ability to delay need gratification.”  In the midst of all of this, Freud’s </w:t>
      </w:r>
      <w:r w:rsidRPr="00A00EF4">
        <w:rPr>
          <w:rFonts w:eastAsia="Times New Roman"/>
          <w:i/>
          <w:sz w:val="24"/>
          <w:szCs w:val="24"/>
        </w:rPr>
        <w:t>developmental</w:t>
      </w:r>
      <w:r w:rsidRPr="00A00EF4">
        <w:rPr>
          <w:rFonts w:eastAsia="Times New Roman"/>
          <w:sz w:val="24"/>
          <w:szCs w:val="24"/>
        </w:rPr>
        <w:t xml:space="preserve"> theory identified homosexual behavior as a different path that was taken during the early stages of sexual development (Wikipedia, “Sigmund Freud”, 2006).</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sz w:val="24"/>
          <w:szCs w:val="24"/>
        </w:rPr>
      </w:pPr>
      <w:r w:rsidRPr="00A00EF4">
        <w:rPr>
          <w:rFonts w:eastAsia="Times New Roman"/>
          <w:sz w:val="24"/>
          <w:szCs w:val="24"/>
        </w:rPr>
        <w:t xml:space="preserve">Throughout the years, the word homosexual has not changed a great deal in definition. It began as a word that accurately described the physical attraction of persons for others of the same sex. The </w:t>
      </w:r>
      <w:r w:rsidRPr="00A00EF4">
        <w:rPr>
          <w:rFonts w:eastAsia="Times New Roman"/>
          <w:i/>
          <w:sz w:val="24"/>
          <w:szCs w:val="24"/>
        </w:rPr>
        <w:t>Merriam-Webster Medical Dictionary</w:t>
      </w:r>
      <w:r w:rsidRPr="00A00EF4">
        <w:rPr>
          <w:rFonts w:eastAsia="Times New Roman"/>
          <w:sz w:val="24"/>
          <w:szCs w:val="24"/>
        </w:rPr>
        <w:t xml:space="preserve"> defines homosexual as, “having a sexual attraction to persons of the same sex” or “someone who practices homosexuality” (Merriam-Webster Dictionary, 1974). This definition clearly defines the word homosexual as something that includes both mental thought and physical action but not necessarily both. A line is drawn between thought and action, or desire and practice. However both those that have the attraction and those that actually act upon that attraction are considered homosexual. </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sz w:val="24"/>
          <w:szCs w:val="24"/>
        </w:rPr>
      </w:pPr>
      <w:r w:rsidRPr="00A00EF4">
        <w:rPr>
          <w:rFonts w:eastAsia="Times New Roman"/>
          <w:sz w:val="24"/>
          <w:szCs w:val="24"/>
        </w:rPr>
        <w:t>For the purpose of this study, we will define a homosexual as a person that is attracted to a member of the same sex. A homosexual act will be defined as a sexual act performed by two or more members of the same sex with each other. The question, “Is homosexuality a sin?” will be clarified as meaning, “Is homosexuality between homosexuals a sin?”</w:t>
      </w:r>
    </w:p>
    <w:p w:rsidR="00417449" w:rsidRDefault="00417449" w:rsidP="00A00EF4">
      <w:pPr>
        <w:ind w:left="720" w:right="720"/>
        <w:rPr>
          <w:rFonts w:eastAsia="Times New Roman"/>
          <w:sz w:val="24"/>
          <w:szCs w:val="24"/>
        </w:rPr>
      </w:pPr>
    </w:p>
    <w:p w:rsidR="00A00EF4" w:rsidRPr="00A00EF4" w:rsidRDefault="00A00EF4" w:rsidP="00A00EF4">
      <w:pPr>
        <w:ind w:left="720" w:right="720"/>
        <w:rPr>
          <w:rFonts w:eastAsia="Times New Roman"/>
          <w:sz w:val="24"/>
          <w:szCs w:val="24"/>
        </w:rPr>
      </w:pPr>
      <w:r w:rsidRPr="00A00EF4">
        <w:rPr>
          <w:rFonts w:eastAsia="Times New Roman"/>
          <w:sz w:val="24"/>
          <w:szCs w:val="24"/>
        </w:rPr>
        <w:t>Matthew 5:27-28: (New Revised Standard NRS)</w:t>
      </w:r>
    </w:p>
    <w:p w:rsidR="00A00EF4" w:rsidRPr="00A00EF4" w:rsidRDefault="00A00EF4" w:rsidP="00417449">
      <w:pPr>
        <w:ind w:left="720" w:right="720"/>
        <w:jc w:val="both"/>
        <w:rPr>
          <w:rFonts w:eastAsia="Times New Roman"/>
          <w:color w:val="FF0000"/>
          <w:sz w:val="24"/>
          <w:szCs w:val="24"/>
        </w:rPr>
      </w:pPr>
      <w:r w:rsidRPr="00A00EF4">
        <w:rPr>
          <w:rFonts w:eastAsia="Times New Roman"/>
          <w:sz w:val="24"/>
          <w:szCs w:val="24"/>
        </w:rPr>
        <w:t>You have heard that it was said, “Do not commit adultery”. But I tell you, ‘Anyone who looks on a woman for the purpose of lust, in his heart has committed adultery already’ (Hengeveld, 2006).</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color w:val="333333"/>
          <w:sz w:val="24"/>
          <w:szCs w:val="24"/>
        </w:rPr>
      </w:pPr>
      <w:r w:rsidRPr="00A00EF4">
        <w:rPr>
          <w:rFonts w:eastAsia="Times New Roman"/>
          <w:sz w:val="24"/>
          <w:szCs w:val="24"/>
        </w:rPr>
        <w:t xml:space="preserve">A very fine line is drawn here. The line runs between looking with interest or admiration and looking with lust. You see lust is a sin and so is adultery. Both are sins separate from each other. There is also another defining line here. The woman is not identified as </w:t>
      </w:r>
      <w:r w:rsidRPr="00A00EF4">
        <w:rPr>
          <w:rFonts w:eastAsia="Times New Roman"/>
          <w:i/>
          <w:sz w:val="24"/>
          <w:szCs w:val="24"/>
        </w:rPr>
        <w:t>wife</w:t>
      </w:r>
      <w:r w:rsidRPr="00A00EF4">
        <w:rPr>
          <w:rFonts w:eastAsia="Times New Roman"/>
          <w:sz w:val="24"/>
          <w:szCs w:val="24"/>
        </w:rPr>
        <w:t xml:space="preserve"> but as </w:t>
      </w:r>
      <w:r w:rsidRPr="00A00EF4">
        <w:rPr>
          <w:rFonts w:eastAsia="Times New Roman"/>
          <w:i/>
          <w:sz w:val="24"/>
          <w:szCs w:val="24"/>
        </w:rPr>
        <w:t>a woman,</w:t>
      </w:r>
      <w:r w:rsidRPr="00A00EF4">
        <w:rPr>
          <w:rFonts w:eastAsia="Times New Roman"/>
          <w:sz w:val="24"/>
          <w:szCs w:val="24"/>
        </w:rPr>
        <w:t xml:space="preserve"> this identifies the nature of adultery. It does not say when a man looks upon his wife it says when, “anyone looks on a woman.” These verses clearly identify intent as a scale or method of determining if a sin is committed. In this case, the sin of lust is utilized to show how intent changes lust into adultery. Lust is defined by </w:t>
      </w:r>
      <w:r w:rsidRPr="00A00EF4">
        <w:rPr>
          <w:rFonts w:eastAsia="Times New Roman"/>
          <w:i/>
          <w:sz w:val="24"/>
          <w:szCs w:val="24"/>
        </w:rPr>
        <w:t>Encarta</w:t>
      </w:r>
      <w:r w:rsidRPr="00A00EF4">
        <w:rPr>
          <w:rFonts w:eastAsia="Times New Roman"/>
          <w:sz w:val="24"/>
          <w:szCs w:val="24"/>
        </w:rPr>
        <w:t xml:space="preserve"> as “</w:t>
      </w:r>
      <w:r w:rsidRPr="00A00EF4">
        <w:rPr>
          <w:rFonts w:eastAsia="Times New Roman"/>
          <w:bCs/>
          <w:color w:val="000000"/>
          <w:sz w:val="24"/>
          <w:szCs w:val="24"/>
        </w:rPr>
        <w:t>sexual desire:</w:t>
      </w:r>
      <w:r w:rsidRPr="00A00EF4">
        <w:rPr>
          <w:rFonts w:eastAsia="Times New Roman"/>
          <w:b/>
          <w:bCs/>
          <w:color w:val="000000"/>
          <w:sz w:val="24"/>
          <w:szCs w:val="24"/>
        </w:rPr>
        <w:t> </w:t>
      </w:r>
      <w:r w:rsidRPr="00A00EF4">
        <w:rPr>
          <w:rFonts w:eastAsia="Times New Roman"/>
          <w:color w:val="333333"/>
          <w:sz w:val="24"/>
          <w:szCs w:val="24"/>
        </w:rPr>
        <w:t>the strong physical desire to have sex with somebody, usually without associated feelings of love or affection”</w:t>
      </w:r>
      <w:r w:rsidRPr="00A00EF4">
        <w:rPr>
          <w:rFonts w:eastAsia="Times New Roman"/>
          <w:sz w:val="24"/>
          <w:szCs w:val="24"/>
        </w:rPr>
        <w:t xml:space="preserve"> (Microsoft Encarta, “lust”, 2006). </w:t>
      </w:r>
      <w:r w:rsidRPr="00A00EF4">
        <w:rPr>
          <w:rFonts w:eastAsia="Times New Roman"/>
          <w:color w:val="333333"/>
          <w:sz w:val="24"/>
          <w:szCs w:val="24"/>
        </w:rPr>
        <w:t xml:space="preserve">The key terms here are love and affection. Love and affection are associated with marriage, or at the very least, a longer more in depth relationship. </w:t>
      </w:r>
    </w:p>
    <w:p w:rsidR="00A00EF4" w:rsidRPr="00A00EF4" w:rsidRDefault="00A00EF4" w:rsidP="00417449">
      <w:pPr>
        <w:jc w:val="both"/>
        <w:rPr>
          <w:rFonts w:eastAsia="Times New Roman"/>
          <w:color w:val="333333"/>
          <w:sz w:val="24"/>
          <w:szCs w:val="24"/>
        </w:rPr>
      </w:pPr>
    </w:p>
    <w:p w:rsidR="00A00EF4" w:rsidRDefault="00A00EF4" w:rsidP="00417449">
      <w:pPr>
        <w:jc w:val="both"/>
        <w:rPr>
          <w:rFonts w:eastAsia="Times New Roman"/>
          <w:color w:val="333333"/>
          <w:sz w:val="24"/>
          <w:szCs w:val="24"/>
        </w:rPr>
      </w:pPr>
      <w:r w:rsidRPr="00A00EF4">
        <w:rPr>
          <w:rFonts w:eastAsia="Times New Roman"/>
          <w:color w:val="333333"/>
          <w:sz w:val="24"/>
          <w:szCs w:val="24"/>
        </w:rPr>
        <w:t xml:space="preserve">A line has been drawn between the thought and the action. This distinction between thought and action will become more important when we seek to answer other questions. For now, let us remain focused on the definition of a homosexual as someone who desires sexual concourse with someone of the same sex or as someone who actually engages in the act of sexual concourse with someone of the same sex. Note that this definition does not distinguish </w:t>
      </w:r>
      <w:r w:rsidRPr="00A00EF4">
        <w:rPr>
          <w:rFonts w:eastAsia="Times New Roman"/>
          <w:color w:val="333333"/>
          <w:sz w:val="24"/>
          <w:szCs w:val="24"/>
        </w:rPr>
        <w:lastRenderedPageBreak/>
        <w:t>between male and female homosexuals. The records in the Bible do distinguish between the two sexes.</w:t>
      </w:r>
    </w:p>
    <w:p w:rsidR="00B6622B" w:rsidRPr="00A00EF4" w:rsidRDefault="00B6622B" w:rsidP="00417449">
      <w:pPr>
        <w:jc w:val="both"/>
        <w:rPr>
          <w:rFonts w:eastAsia="Times New Roman"/>
          <w:color w:val="333333"/>
          <w:sz w:val="24"/>
          <w:szCs w:val="24"/>
        </w:rPr>
      </w:pPr>
    </w:p>
    <w:p w:rsidR="00A00EF4" w:rsidRPr="00A00EF4" w:rsidRDefault="00A00EF4" w:rsidP="00A00EF4">
      <w:pPr>
        <w:ind w:left="720" w:right="720"/>
        <w:rPr>
          <w:rFonts w:eastAsia="Times New Roman"/>
          <w:color w:val="333333"/>
          <w:sz w:val="24"/>
          <w:szCs w:val="24"/>
        </w:rPr>
      </w:pPr>
      <w:r w:rsidRPr="00A00EF4">
        <w:rPr>
          <w:rFonts w:eastAsia="Times New Roman"/>
          <w:color w:val="333333"/>
          <w:sz w:val="24"/>
          <w:szCs w:val="24"/>
        </w:rPr>
        <w:t>Leviticus 18:22:</w:t>
      </w:r>
    </w:p>
    <w:p w:rsidR="00A00EF4" w:rsidRPr="00A00EF4" w:rsidRDefault="00A00EF4" w:rsidP="00A00EF4">
      <w:pPr>
        <w:ind w:left="720" w:right="720"/>
        <w:rPr>
          <w:rFonts w:eastAsia="Times New Roman"/>
          <w:color w:val="FF0000"/>
          <w:sz w:val="24"/>
          <w:szCs w:val="24"/>
        </w:rPr>
      </w:pPr>
      <w:r w:rsidRPr="00A00EF4">
        <w:rPr>
          <w:rFonts w:eastAsia="Times New Roman"/>
          <w:color w:val="333333"/>
          <w:sz w:val="24"/>
          <w:szCs w:val="24"/>
        </w:rPr>
        <w:t xml:space="preserve">Thou shalt not lie with mankind, as with womankind: it </w:t>
      </w:r>
      <w:r w:rsidRPr="00A00EF4">
        <w:rPr>
          <w:rFonts w:eastAsia="Times New Roman"/>
          <w:i/>
          <w:color w:val="333333"/>
          <w:sz w:val="24"/>
          <w:szCs w:val="24"/>
        </w:rPr>
        <w:t>is</w:t>
      </w:r>
      <w:r w:rsidRPr="00A00EF4">
        <w:rPr>
          <w:rFonts w:eastAsia="Times New Roman"/>
          <w:color w:val="333333"/>
          <w:sz w:val="24"/>
          <w:szCs w:val="24"/>
        </w:rPr>
        <w:t xml:space="preserve"> abomination</w:t>
      </w:r>
      <w:r w:rsidRPr="00A00EF4">
        <w:rPr>
          <w:rFonts w:eastAsia="Times New Roman"/>
          <w:sz w:val="24"/>
          <w:szCs w:val="24"/>
        </w:rPr>
        <w:t xml:space="preserve"> (The Companion Bible, 1974).</w:t>
      </w:r>
    </w:p>
    <w:p w:rsidR="00A00EF4" w:rsidRPr="00A00EF4" w:rsidRDefault="00A00EF4" w:rsidP="00417449">
      <w:pPr>
        <w:jc w:val="both"/>
        <w:rPr>
          <w:rFonts w:eastAsia="Times New Roman"/>
          <w:color w:val="333333"/>
          <w:sz w:val="24"/>
          <w:szCs w:val="24"/>
        </w:rPr>
      </w:pPr>
      <w:r w:rsidRPr="00A00EF4">
        <w:rPr>
          <w:rFonts w:eastAsia="Times New Roman"/>
          <w:color w:val="333333"/>
          <w:sz w:val="24"/>
          <w:szCs w:val="24"/>
        </w:rPr>
        <w:t>God is referring to a male lying with a male. In this section of Leviticus between verses 6 and 23 of chapter 18, there are twenty-five different commandments concerning sexual conduct. The vast majority is concerned with some sort of incest, a couple have to do with mixing with other tribes and some have to do with bestiality. However, two of them concern homosexuality. The first one we have just read; the second one refers to females.</w:t>
      </w:r>
    </w:p>
    <w:p w:rsidR="00A00EF4" w:rsidRPr="00A00EF4" w:rsidRDefault="00A00EF4" w:rsidP="00417449">
      <w:pPr>
        <w:jc w:val="both"/>
        <w:rPr>
          <w:rFonts w:eastAsia="Times New Roman"/>
          <w:color w:val="333333"/>
          <w:sz w:val="24"/>
          <w:szCs w:val="24"/>
        </w:rPr>
      </w:pPr>
    </w:p>
    <w:p w:rsidR="00A00EF4" w:rsidRPr="00A00EF4" w:rsidRDefault="00A00EF4" w:rsidP="00A00EF4">
      <w:pPr>
        <w:ind w:left="720" w:right="720"/>
        <w:rPr>
          <w:rFonts w:eastAsia="Times New Roman"/>
          <w:color w:val="333333"/>
          <w:sz w:val="24"/>
          <w:szCs w:val="24"/>
        </w:rPr>
      </w:pPr>
      <w:r w:rsidRPr="00A00EF4">
        <w:rPr>
          <w:rFonts w:eastAsia="Times New Roman"/>
          <w:color w:val="333333"/>
          <w:sz w:val="24"/>
          <w:szCs w:val="24"/>
        </w:rPr>
        <w:t>Leviticus 18:18:</w:t>
      </w:r>
    </w:p>
    <w:p w:rsidR="00A00EF4" w:rsidRPr="00A00EF4" w:rsidRDefault="00A00EF4" w:rsidP="00A00EF4">
      <w:pPr>
        <w:ind w:left="720" w:right="720"/>
        <w:rPr>
          <w:rFonts w:eastAsia="Times New Roman"/>
          <w:color w:val="FF0000"/>
          <w:sz w:val="24"/>
          <w:szCs w:val="24"/>
        </w:rPr>
      </w:pPr>
      <w:r w:rsidRPr="00A00EF4">
        <w:rPr>
          <w:rFonts w:eastAsia="Times New Roman"/>
          <w:color w:val="333333"/>
          <w:sz w:val="24"/>
          <w:szCs w:val="24"/>
        </w:rPr>
        <w:t xml:space="preserve">Neither shalt thou take a wife to her sister, to vex </w:t>
      </w:r>
      <w:r w:rsidRPr="00A00EF4">
        <w:rPr>
          <w:rFonts w:eastAsia="Times New Roman"/>
          <w:i/>
          <w:color w:val="333333"/>
          <w:sz w:val="24"/>
          <w:szCs w:val="24"/>
        </w:rPr>
        <w:t>her</w:t>
      </w:r>
      <w:r w:rsidRPr="00A00EF4">
        <w:rPr>
          <w:rFonts w:eastAsia="Times New Roman"/>
          <w:color w:val="333333"/>
          <w:sz w:val="24"/>
          <w:szCs w:val="24"/>
        </w:rPr>
        <w:t xml:space="preserve">, to uncover her nakedness, beside the other in her life </w:t>
      </w:r>
      <w:r w:rsidRPr="00A00EF4">
        <w:rPr>
          <w:rFonts w:eastAsia="Times New Roman"/>
          <w:i/>
          <w:color w:val="333333"/>
          <w:sz w:val="24"/>
          <w:szCs w:val="24"/>
        </w:rPr>
        <w:t>time</w:t>
      </w:r>
      <w:r w:rsidRPr="00A00EF4">
        <w:rPr>
          <w:rFonts w:eastAsia="Times New Roman"/>
          <w:sz w:val="24"/>
          <w:szCs w:val="24"/>
        </w:rPr>
        <w:t xml:space="preserve"> (The Companion Bible, 1974).</w:t>
      </w:r>
    </w:p>
    <w:p w:rsidR="00A00EF4" w:rsidRPr="00A00EF4" w:rsidRDefault="00A00EF4" w:rsidP="00417449">
      <w:pPr>
        <w:jc w:val="both"/>
        <w:rPr>
          <w:rFonts w:eastAsia="Times New Roman"/>
          <w:color w:val="333333"/>
          <w:sz w:val="24"/>
          <w:szCs w:val="24"/>
        </w:rPr>
      </w:pPr>
    </w:p>
    <w:p w:rsidR="00A00EF4" w:rsidRPr="00A00EF4" w:rsidRDefault="00A00EF4" w:rsidP="00417449">
      <w:pPr>
        <w:jc w:val="both"/>
        <w:rPr>
          <w:rFonts w:eastAsia="Times New Roman"/>
          <w:color w:val="333333"/>
          <w:sz w:val="24"/>
          <w:szCs w:val="24"/>
        </w:rPr>
      </w:pPr>
      <w:r w:rsidRPr="00A00EF4">
        <w:rPr>
          <w:rFonts w:eastAsia="Times New Roman"/>
          <w:color w:val="333333"/>
          <w:sz w:val="24"/>
          <w:szCs w:val="24"/>
        </w:rPr>
        <w:t xml:space="preserve">In the cultural context of this verse, to </w:t>
      </w:r>
      <w:r w:rsidRPr="00A00EF4">
        <w:rPr>
          <w:rFonts w:eastAsia="Times New Roman"/>
          <w:i/>
          <w:color w:val="333333"/>
          <w:sz w:val="24"/>
          <w:szCs w:val="24"/>
        </w:rPr>
        <w:t>uncover her/his nakedness</w:t>
      </w:r>
      <w:r w:rsidRPr="00A00EF4">
        <w:rPr>
          <w:rFonts w:eastAsia="Times New Roman"/>
          <w:color w:val="333333"/>
          <w:sz w:val="24"/>
          <w:szCs w:val="24"/>
        </w:rPr>
        <w:t xml:space="preserve"> means to have sexual congress</w:t>
      </w:r>
      <w:r w:rsidRPr="00A00EF4">
        <w:rPr>
          <w:rFonts w:eastAsia="Times New Roman"/>
          <w:sz w:val="24"/>
          <w:szCs w:val="24"/>
        </w:rPr>
        <w:t xml:space="preserve"> (Bartleby.com, 1996). </w:t>
      </w:r>
      <w:r w:rsidRPr="00A00EF4">
        <w:rPr>
          <w:rFonts w:eastAsia="Times New Roman"/>
          <w:color w:val="333333"/>
          <w:sz w:val="24"/>
          <w:szCs w:val="24"/>
        </w:rPr>
        <w:t xml:space="preserve">Note that in this verse the sexual congress was not the idea of the women. I know that many men fantasize about watching two women have sexual relations and many women might agree to participate for the sole purpose of making the man happy, but it appears that this conduct is not something that God finds pleasing. Note also that when a man takes the wife to her sister it </w:t>
      </w:r>
      <w:r w:rsidRPr="00A00EF4">
        <w:rPr>
          <w:rFonts w:eastAsia="Times New Roman"/>
          <w:i/>
          <w:sz w:val="24"/>
          <w:szCs w:val="24"/>
        </w:rPr>
        <w:t>vexes</w:t>
      </w:r>
      <w:r w:rsidRPr="00A00EF4">
        <w:rPr>
          <w:rFonts w:eastAsia="Times New Roman"/>
          <w:color w:val="333333"/>
          <w:sz w:val="24"/>
          <w:szCs w:val="24"/>
        </w:rPr>
        <w:t xml:space="preserve"> her. This means that it causes her anxiety or confusion or upsets her</w:t>
      </w:r>
      <w:r w:rsidRPr="00A00EF4">
        <w:rPr>
          <w:rFonts w:eastAsia="Times New Roman"/>
          <w:sz w:val="24"/>
          <w:szCs w:val="24"/>
        </w:rPr>
        <w:t xml:space="preserve">. </w:t>
      </w:r>
      <w:r w:rsidRPr="00A00EF4">
        <w:rPr>
          <w:rFonts w:eastAsia="Times New Roman"/>
          <w:color w:val="333333"/>
          <w:sz w:val="24"/>
          <w:szCs w:val="24"/>
        </w:rPr>
        <w:t xml:space="preserve">Basically, the woman is not at all pleased with the idea. </w:t>
      </w:r>
    </w:p>
    <w:p w:rsidR="00A00EF4" w:rsidRPr="00A00EF4" w:rsidRDefault="00A00EF4" w:rsidP="00417449">
      <w:pPr>
        <w:ind w:firstLine="720"/>
        <w:jc w:val="both"/>
        <w:rPr>
          <w:rFonts w:eastAsia="Times New Roman"/>
          <w:color w:val="333333"/>
          <w:sz w:val="24"/>
          <w:szCs w:val="24"/>
        </w:rPr>
      </w:pPr>
    </w:p>
    <w:p w:rsidR="00A00EF4" w:rsidRPr="00A00EF4" w:rsidRDefault="00A00EF4" w:rsidP="00417449">
      <w:pPr>
        <w:jc w:val="both"/>
        <w:rPr>
          <w:rFonts w:eastAsia="Times New Roman"/>
          <w:color w:val="333333"/>
          <w:sz w:val="24"/>
          <w:szCs w:val="24"/>
        </w:rPr>
      </w:pPr>
      <w:r w:rsidRPr="00A00EF4">
        <w:rPr>
          <w:rFonts w:eastAsia="Times New Roman"/>
          <w:color w:val="333333"/>
          <w:sz w:val="24"/>
          <w:szCs w:val="24"/>
        </w:rPr>
        <w:t xml:space="preserve">Both of these verses are obviously commandments and are therefore laws of God; therefore, breaking either one of </w:t>
      </w:r>
      <w:r w:rsidRPr="00A00EF4">
        <w:rPr>
          <w:rFonts w:eastAsia="Times New Roman"/>
          <w:color w:val="333333"/>
          <w:sz w:val="24"/>
          <w:szCs w:val="24"/>
        </w:rPr>
        <w:lastRenderedPageBreak/>
        <w:t>them is considered a sin. Let us look, however, at the context in which these verses occur so that we may understand their full meaning and import.</w:t>
      </w:r>
    </w:p>
    <w:p w:rsidR="00A00EF4" w:rsidRPr="00A00EF4" w:rsidRDefault="00A00EF4" w:rsidP="00417449">
      <w:pPr>
        <w:ind w:firstLine="720"/>
        <w:jc w:val="both"/>
        <w:rPr>
          <w:rFonts w:eastAsia="Times New Roman"/>
          <w:color w:val="333333"/>
          <w:sz w:val="24"/>
          <w:szCs w:val="24"/>
        </w:rPr>
      </w:pPr>
    </w:p>
    <w:p w:rsidR="00A00EF4" w:rsidRPr="00A00EF4" w:rsidRDefault="00A00EF4" w:rsidP="00A00EF4">
      <w:pPr>
        <w:ind w:left="720" w:right="720"/>
        <w:rPr>
          <w:rFonts w:eastAsia="Times New Roman"/>
          <w:color w:val="333333"/>
          <w:sz w:val="24"/>
          <w:szCs w:val="24"/>
        </w:rPr>
      </w:pPr>
      <w:r w:rsidRPr="00A00EF4">
        <w:rPr>
          <w:rFonts w:eastAsia="Times New Roman"/>
          <w:color w:val="333333"/>
          <w:sz w:val="24"/>
          <w:szCs w:val="24"/>
        </w:rPr>
        <w:t>Leviticus 18:1-5:</w:t>
      </w:r>
    </w:p>
    <w:p w:rsidR="00A00EF4" w:rsidRPr="00A00EF4" w:rsidRDefault="00A00EF4" w:rsidP="00417449">
      <w:pPr>
        <w:ind w:left="720" w:right="720"/>
        <w:jc w:val="both"/>
        <w:rPr>
          <w:rFonts w:eastAsia="Times New Roman"/>
          <w:color w:val="333333"/>
          <w:sz w:val="24"/>
          <w:szCs w:val="24"/>
        </w:rPr>
      </w:pPr>
      <w:r w:rsidRPr="00A00EF4">
        <w:rPr>
          <w:rFonts w:eastAsia="Times New Roman"/>
          <w:color w:val="333333"/>
          <w:sz w:val="24"/>
          <w:szCs w:val="24"/>
        </w:rPr>
        <w:t xml:space="preserve">And the Lord spake unto Moses, saying, </w:t>
      </w:r>
    </w:p>
    <w:p w:rsidR="00A00EF4" w:rsidRPr="00A00EF4" w:rsidRDefault="00A00EF4" w:rsidP="00417449">
      <w:pPr>
        <w:ind w:left="720" w:right="720"/>
        <w:jc w:val="both"/>
        <w:rPr>
          <w:rFonts w:eastAsia="Times New Roman"/>
          <w:color w:val="333333"/>
          <w:sz w:val="24"/>
          <w:szCs w:val="24"/>
        </w:rPr>
      </w:pPr>
      <w:r w:rsidRPr="00A00EF4">
        <w:rPr>
          <w:rFonts w:eastAsia="Times New Roman"/>
          <w:color w:val="333333"/>
          <w:sz w:val="24"/>
          <w:szCs w:val="24"/>
        </w:rPr>
        <w:t>‘Speak unto the children of Israel, and say unto them, I am the Lord your God.</w:t>
      </w:r>
    </w:p>
    <w:p w:rsidR="00A00EF4" w:rsidRPr="00A00EF4" w:rsidRDefault="00A00EF4" w:rsidP="00417449">
      <w:pPr>
        <w:ind w:left="720" w:right="720"/>
        <w:jc w:val="both"/>
        <w:rPr>
          <w:rFonts w:eastAsia="Times New Roman"/>
          <w:color w:val="333333"/>
          <w:sz w:val="24"/>
          <w:szCs w:val="24"/>
        </w:rPr>
      </w:pPr>
      <w:r w:rsidRPr="00A00EF4">
        <w:rPr>
          <w:rFonts w:eastAsia="Times New Roman"/>
          <w:color w:val="333333"/>
          <w:sz w:val="24"/>
          <w:szCs w:val="24"/>
        </w:rPr>
        <w:t>After the doings of the land of Egypt, wherein ye dwelt, shall ye not do; and after the doings of the land of Canaan, whither I bring you, shall ye not do: neither shall ye walk in their ordinances.</w:t>
      </w:r>
    </w:p>
    <w:p w:rsidR="00A00EF4" w:rsidRPr="00A00EF4" w:rsidRDefault="00A00EF4" w:rsidP="00417449">
      <w:pPr>
        <w:ind w:left="720" w:right="720"/>
        <w:jc w:val="both"/>
        <w:rPr>
          <w:rFonts w:eastAsia="Times New Roman"/>
          <w:color w:val="333333"/>
          <w:sz w:val="24"/>
          <w:szCs w:val="24"/>
        </w:rPr>
      </w:pPr>
      <w:r w:rsidRPr="00A00EF4">
        <w:rPr>
          <w:rFonts w:eastAsia="Times New Roman"/>
          <w:color w:val="333333"/>
          <w:sz w:val="24"/>
          <w:szCs w:val="24"/>
        </w:rPr>
        <w:t xml:space="preserve">Ye shall do My judgments, and keep Mine ordinances, to walk therein: I </w:t>
      </w:r>
      <w:r w:rsidRPr="00A00EF4">
        <w:rPr>
          <w:rFonts w:eastAsia="Times New Roman"/>
          <w:i/>
          <w:iCs/>
          <w:color w:val="333333"/>
          <w:sz w:val="24"/>
          <w:szCs w:val="24"/>
        </w:rPr>
        <w:t>am</w:t>
      </w:r>
      <w:r w:rsidRPr="00A00EF4">
        <w:rPr>
          <w:rFonts w:eastAsia="Times New Roman"/>
          <w:color w:val="333333"/>
          <w:sz w:val="24"/>
          <w:szCs w:val="24"/>
        </w:rPr>
        <w:t xml:space="preserve"> the Lord your God.</w:t>
      </w:r>
    </w:p>
    <w:p w:rsidR="00A00EF4" w:rsidRPr="00A00EF4" w:rsidRDefault="00A00EF4" w:rsidP="00417449">
      <w:pPr>
        <w:ind w:left="720" w:right="720"/>
        <w:jc w:val="both"/>
        <w:rPr>
          <w:rFonts w:eastAsia="Times New Roman"/>
          <w:color w:val="FF0000"/>
          <w:sz w:val="24"/>
          <w:szCs w:val="24"/>
        </w:rPr>
      </w:pPr>
      <w:r w:rsidRPr="00A00EF4">
        <w:rPr>
          <w:rFonts w:eastAsia="Times New Roman"/>
          <w:color w:val="333333"/>
          <w:sz w:val="24"/>
          <w:szCs w:val="24"/>
        </w:rPr>
        <w:t xml:space="preserve">Ye shall therefore keep my statutes, and my judgments: which if a man do, he shall live in them: I </w:t>
      </w:r>
      <w:r w:rsidRPr="00A00EF4">
        <w:rPr>
          <w:rFonts w:eastAsia="Times New Roman"/>
          <w:i/>
          <w:color w:val="333333"/>
          <w:sz w:val="24"/>
          <w:szCs w:val="24"/>
        </w:rPr>
        <w:t>am</w:t>
      </w:r>
      <w:r w:rsidRPr="00A00EF4">
        <w:rPr>
          <w:rFonts w:eastAsia="Times New Roman"/>
          <w:color w:val="333333"/>
          <w:sz w:val="24"/>
          <w:szCs w:val="24"/>
        </w:rPr>
        <w:t xml:space="preserve"> the Lord’ (The Companion Bible, 1974).</w:t>
      </w:r>
    </w:p>
    <w:p w:rsidR="00A00EF4" w:rsidRPr="00A00EF4" w:rsidRDefault="00A00EF4" w:rsidP="00417449">
      <w:pPr>
        <w:jc w:val="both"/>
        <w:rPr>
          <w:rFonts w:eastAsia="Times New Roman"/>
          <w:color w:val="333333"/>
          <w:sz w:val="24"/>
          <w:szCs w:val="24"/>
        </w:rPr>
      </w:pPr>
    </w:p>
    <w:p w:rsidR="00A00EF4" w:rsidRPr="00A00EF4" w:rsidRDefault="00A00EF4" w:rsidP="00417449">
      <w:pPr>
        <w:jc w:val="both"/>
        <w:rPr>
          <w:rFonts w:eastAsia="Times New Roman"/>
          <w:color w:val="333333"/>
          <w:sz w:val="24"/>
          <w:szCs w:val="24"/>
        </w:rPr>
      </w:pPr>
      <w:r w:rsidRPr="00A00EF4">
        <w:rPr>
          <w:rFonts w:eastAsia="Times New Roman"/>
          <w:color w:val="333333"/>
          <w:sz w:val="24"/>
          <w:szCs w:val="24"/>
        </w:rPr>
        <w:t xml:space="preserve">It is evident that God is addressing the children of Israel. He is telling them not to get involved in the customs and practices of Egypt, Canaan or any other strange people. They are commanded to follow the laws of God only. This is a fairly standard commandment throughout the Bible and one that evidently needs to be repeated quite often. These verses also remind the people several times that God is the Lord. This repetition makes one think that perhaps the people of Israel had forgotten that little fact. </w:t>
      </w:r>
    </w:p>
    <w:p w:rsidR="00A00EF4" w:rsidRPr="00A00EF4" w:rsidRDefault="00A00EF4" w:rsidP="00417449">
      <w:pPr>
        <w:ind w:firstLine="720"/>
        <w:jc w:val="both"/>
        <w:rPr>
          <w:rFonts w:eastAsia="Times New Roman"/>
          <w:color w:val="333333"/>
          <w:sz w:val="24"/>
          <w:szCs w:val="24"/>
        </w:rPr>
      </w:pPr>
    </w:p>
    <w:p w:rsidR="00A00EF4" w:rsidRDefault="00A00EF4" w:rsidP="00417449">
      <w:pPr>
        <w:jc w:val="both"/>
        <w:rPr>
          <w:rFonts w:eastAsia="Times New Roman"/>
          <w:sz w:val="24"/>
          <w:szCs w:val="24"/>
        </w:rPr>
      </w:pPr>
      <w:r w:rsidRPr="00A00EF4">
        <w:rPr>
          <w:rFonts w:eastAsia="Times New Roman"/>
          <w:color w:val="333333"/>
          <w:sz w:val="24"/>
          <w:szCs w:val="24"/>
        </w:rPr>
        <w:t>The land of Egypt where the Israelites had been living for so long was a land of polytheism</w:t>
      </w:r>
      <w:r w:rsidRPr="00A00EF4">
        <w:rPr>
          <w:rFonts w:eastAsia="Times New Roman"/>
          <w:sz w:val="24"/>
          <w:szCs w:val="24"/>
        </w:rPr>
        <w:t xml:space="preserve"> (Howard, 1996). </w:t>
      </w:r>
      <w:r w:rsidRPr="00A00EF4">
        <w:rPr>
          <w:rFonts w:eastAsia="Times New Roman"/>
          <w:color w:val="333333"/>
          <w:sz w:val="24"/>
          <w:szCs w:val="24"/>
        </w:rPr>
        <w:t xml:space="preserve">They worshipped many gods. This fact, of course, makes them idolaters in God’s eyes. The land of Canaan where the </w:t>
      </w:r>
      <w:r w:rsidRPr="00A00EF4">
        <w:rPr>
          <w:rFonts w:eastAsia="Times New Roman"/>
          <w:color w:val="333333"/>
          <w:sz w:val="24"/>
          <w:szCs w:val="24"/>
        </w:rPr>
        <w:lastRenderedPageBreak/>
        <w:t>Israelites were to make their home was also a land of polytheism</w:t>
      </w:r>
      <w:r w:rsidRPr="00A00EF4">
        <w:rPr>
          <w:rFonts w:eastAsia="Times New Roman"/>
          <w:sz w:val="24"/>
          <w:szCs w:val="24"/>
        </w:rPr>
        <w:t xml:space="preserve"> (Loughran, June 1996).</w:t>
      </w:r>
    </w:p>
    <w:p w:rsidR="00B6622B" w:rsidRPr="00A00EF4" w:rsidRDefault="00B6622B" w:rsidP="00417449">
      <w:pPr>
        <w:jc w:val="both"/>
        <w:rPr>
          <w:rFonts w:eastAsia="Times New Roman"/>
          <w:color w:val="FF0000"/>
          <w:sz w:val="24"/>
          <w:szCs w:val="24"/>
        </w:rPr>
      </w:pPr>
    </w:p>
    <w:p w:rsidR="00A00EF4" w:rsidRPr="00A00EF4" w:rsidRDefault="00A00EF4" w:rsidP="00417449">
      <w:pPr>
        <w:jc w:val="both"/>
        <w:rPr>
          <w:rFonts w:eastAsia="Times New Roman"/>
          <w:color w:val="333333"/>
          <w:sz w:val="24"/>
          <w:szCs w:val="24"/>
        </w:rPr>
      </w:pPr>
      <w:r w:rsidRPr="00A00EF4">
        <w:rPr>
          <w:rFonts w:eastAsia="Times New Roman"/>
          <w:color w:val="333333"/>
          <w:sz w:val="24"/>
          <w:szCs w:val="24"/>
        </w:rPr>
        <w:t>To understand fully this section of verse, it is helpful to know a little about some of the practices of the Egyptians whose land the children of Israel had just vacated and the customs of the Canaanites into whose land they are entering. The Alexandrian / Jewish philosopher Philo of the 1</w:t>
      </w:r>
      <w:r w:rsidRPr="00A00EF4">
        <w:rPr>
          <w:rFonts w:eastAsia="Times New Roman"/>
          <w:color w:val="333333"/>
          <w:sz w:val="24"/>
          <w:szCs w:val="24"/>
          <w:vertAlign w:val="superscript"/>
        </w:rPr>
        <w:t>st</w:t>
      </w:r>
      <w:r w:rsidRPr="00A00EF4">
        <w:rPr>
          <w:rFonts w:eastAsia="Times New Roman"/>
          <w:color w:val="333333"/>
          <w:sz w:val="24"/>
          <w:szCs w:val="24"/>
        </w:rPr>
        <w:t xml:space="preserve"> Century documented some of the practices of the Canaanites.</w:t>
      </w:r>
    </w:p>
    <w:p w:rsidR="00A00EF4" w:rsidRPr="00A00EF4" w:rsidRDefault="00A00EF4" w:rsidP="00417449">
      <w:pPr>
        <w:jc w:val="both"/>
        <w:rPr>
          <w:rFonts w:eastAsia="Times New Roman"/>
          <w:color w:val="333333"/>
          <w:sz w:val="24"/>
          <w:szCs w:val="24"/>
        </w:rPr>
      </w:pPr>
      <w:r w:rsidRPr="00A00EF4">
        <w:rPr>
          <w:rFonts w:eastAsia="Times New Roman"/>
          <w:color w:val="333333"/>
          <w:sz w:val="24"/>
          <w:szCs w:val="24"/>
        </w:rPr>
        <w:tab/>
      </w:r>
    </w:p>
    <w:p w:rsidR="00A00EF4" w:rsidRPr="00A00EF4" w:rsidRDefault="00A00EF4" w:rsidP="00417449">
      <w:pPr>
        <w:ind w:left="720" w:right="720" w:hanging="720"/>
        <w:jc w:val="both"/>
        <w:rPr>
          <w:rFonts w:eastAsia="Times New Roman"/>
          <w:sz w:val="24"/>
          <w:szCs w:val="24"/>
        </w:rPr>
      </w:pPr>
      <w:r w:rsidRPr="00A00EF4">
        <w:rPr>
          <w:rFonts w:eastAsia="Times New Roman"/>
          <w:color w:val="333333"/>
          <w:sz w:val="24"/>
          <w:szCs w:val="24"/>
        </w:rPr>
        <w:tab/>
      </w:r>
      <w:r w:rsidRPr="00A00EF4">
        <w:rPr>
          <w:rFonts w:eastAsia="Times New Roman"/>
          <w:sz w:val="24"/>
          <w:szCs w:val="24"/>
        </w:rPr>
        <w:t>The country of the Sodomites was a district of the land of Canaan, which the Syrians afterwards called Palestine, a country full of innumerable iniquities, and especially of gluttony and debauchery, and all the great and numerous pleasures of other kinds which have been built up by men as a fortress, on which account it had been already condemned by the Judge of the whole world.</w:t>
      </w:r>
    </w:p>
    <w:p w:rsidR="00A00EF4" w:rsidRPr="00A00EF4" w:rsidRDefault="00A00EF4" w:rsidP="00417449">
      <w:pPr>
        <w:ind w:left="720" w:right="720" w:hanging="720"/>
        <w:jc w:val="both"/>
        <w:rPr>
          <w:rFonts w:eastAsia="Times New Roman"/>
          <w:sz w:val="24"/>
          <w:szCs w:val="24"/>
        </w:rPr>
      </w:pPr>
    </w:p>
    <w:p w:rsidR="00A00EF4" w:rsidRPr="00A00EF4" w:rsidRDefault="00A00EF4" w:rsidP="00417449">
      <w:pPr>
        <w:ind w:left="720" w:right="720" w:hanging="720"/>
        <w:jc w:val="both"/>
        <w:rPr>
          <w:rFonts w:eastAsia="Times New Roman"/>
          <w:color w:val="FF0000"/>
          <w:sz w:val="24"/>
          <w:szCs w:val="24"/>
        </w:rPr>
      </w:pPr>
      <w:r w:rsidRPr="00A00EF4">
        <w:rPr>
          <w:rFonts w:eastAsia="Times New Roman"/>
          <w:sz w:val="24"/>
          <w:szCs w:val="24"/>
        </w:rPr>
        <w:tab/>
        <w:t xml:space="preserve">As men, being unable to bear discreetly a satiety of these things, get restive like cattle, and become stiff-necked, and discard the laws of nature, pursuing a great and intemperate indulgence of gluttony, and drinking, and unlawful connections; for not only did they go mad after women, and defile the marriage bed of others, but also those who were men lusted after one another, doing unseemly things, and not regarding or respecting their common nature, and though eager for children, they were convicted by having only an abortive offspring; but the conviction produced no </w:t>
      </w:r>
      <w:r w:rsidRPr="00A00EF4">
        <w:rPr>
          <w:rFonts w:eastAsia="Times New Roman"/>
          <w:sz w:val="24"/>
          <w:szCs w:val="24"/>
        </w:rPr>
        <w:lastRenderedPageBreak/>
        <w:t>advantage, since they were overcome by violent desire; and so, by degrees, the men became accustomed to be treated like women, and in this way engendered among themselves the disease of females, and intolerable evil; for they not only, as to effeminacy and delicacy, became like women in their persons, but they made also their souls most ignoble, corrupting in this way the whole race of man, as far as depended on them (Seland, 2006).</w:t>
      </w:r>
    </w:p>
    <w:p w:rsidR="00A00EF4" w:rsidRPr="00A00EF4" w:rsidRDefault="00A00EF4" w:rsidP="00417449">
      <w:pPr>
        <w:ind w:left="720" w:right="720" w:hanging="720"/>
        <w:jc w:val="both"/>
        <w:rPr>
          <w:rFonts w:eastAsia="Times New Roman"/>
          <w:color w:val="333333"/>
          <w:sz w:val="24"/>
          <w:szCs w:val="24"/>
        </w:rPr>
      </w:pPr>
      <w:r w:rsidRPr="00A00EF4">
        <w:rPr>
          <w:rFonts w:eastAsia="Times New Roman"/>
          <w:color w:val="333333"/>
          <w:sz w:val="24"/>
          <w:szCs w:val="24"/>
        </w:rPr>
        <w:tab/>
      </w:r>
    </w:p>
    <w:p w:rsidR="00A00EF4" w:rsidRPr="00A00EF4" w:rsidRDefault="00A00EF4" w:rsidP="00417449">
      <w:pPr>
        <w:jc w:val="both"/>
        <w:rPr>
          <w:rFonts w:eastAsia="Times New Roman"/>
          <w:sz w:val="24"/>
          <w:szCs w:val="24"/>
        </w:rPr>
      </w:pPr>
      <w:r w:rsidRPr="00A00EF4">
        <w:rPr>
          <w:rFonts w:eastAsia="Times New Roman"/>
          <w:sz w:val="24"/>
          <w:szCs w:val="24"/>
        </w:rPr>
        <w:t xml:space="preserve">Humankind began to practice polytheism very early in human history. In the land of Canaan, one of the gods that was very popular was the goddess Asherah. She was worshipped as a goddess of fertility. Worship of fertility gods often included orgies and sexual practices. This is a very logical concept. The earth is nearly always represented as female and seed is sown into the earth to produce crops. The seed of a male sown into a female often produces a child. To properly worship and therefore garner favor from a goddess of fertility, one must sow the seed for fertilization. </w:t>
      </w:r>
    </w:p>
    <w:p w:rsidR="00A00EF4" w:rsidRPr="00A00EF4" w:rsidRDefault="00A00EF4" w:rsidP="00417449">
      <w:pPr>
        <w:ind w:firstLine="720"/>
        <w:jc w:val="both"/>
        <w:rPr>
          <w:rFonts w:eastAsia="Times New Roman"/>
          <w:sz w:val="24"/>
          <w:szCs w:val="24"/>
        </w:rPr>
      </w:pPr>
    </w:p>
    <w:p w:rsidR="00A00EF4" w:rsidRPr="00A00EF4" w:rsidRDefault="00A00EF4" w:rsidP="00417449">
      <w:pPr>
        <w:jc w:val="both"/>
        <w:rPr>
          <w:rFonts w:eastAsia="Times New Roman"/>
          <w:color w:val="FF0000"/>
          <w:sz w:val="24"/>
          <w:szCs w:val="24"/>
        </w:rPr>
      </w:pPr>
      <w:r w:rsidRPr="00A00EF4">
        <w:rPr>
          <w:rFonts w:eastAsia="Times New Roman"/>
          <w:sz w:val="24"/>
          <w:szCs w:val="24"/>
        </w:rPr>
        <w:t xml:space="preserve">The religion believed that having sex with the goddess would encourage fertility. In the religious ceremony, the goddess was represented by the High Priestess or the High Prostitute. To be chosen to have sex with the High Priestess was to have sex with the goddess; this was obviously a great honor. In some sects, male worshippers were encouraged to masturbate on the ground, thus sowing their seed on the female earth. Evidence suggests that some male priests orally stimulated the sexual organs of the male worshippers to facilitate masturbation. It is probable that homosexual practices were the successor to masturbation in worship service. It is not at all surprising to note that not all </w:t>
      </w:r>
      <w:r w:rsidRPr="00A00EF4">
        <w:rPr>
          <w:rFonts w:eastAsia="Times New Roman"/>
          <w:sz w:val="24"/>
          <w:szCs w:val="24"/>
        </w:rPr>
        <w:lastRenderedPageBreak/>
        <w:t>fertility gods were female. Some sects believed that male fertility gods were more productive because they could sow seeds of their own. It was believed by many that man could compound the power of his semen and, therefore, could increase the probability of successful fertilization. When a man ejaculated his semen into another man, the power of his semen was increased. Each man would deposit his semen into the chosen one and then he, in turn, would deposit the combined power of all the semen into the god or goddess. Not everyone had sex with the chosen one. There was a great deal of partner swapping and the ceremony would last many hours. This practice grew into a business. Catamites of all ages would frequent the temples for the purpose of anal sex to carry the power eventually to the chosen one. Female prostitutes were also added, but it appears that their primary purpose was to raise money for the temple, not to participate in the transport of semen for the obvious reason that once inside a woman the seed could not be passed on (Halstall, 1996-2006).</w:t>
      </w:r>
    </w:p>
    <w:p w:rsidR="00A00EF4" w:rsidRPr="00A00EF4" w:rsidRDefault="00A00EF4" w:rsidP="00417449">
      <w:pPr>
        <w:tabs>
          <w:tab w:val="left" w:pos="8640"/>
        </w:tabs>
        <w:jc w:val="both"/>
        <w:rPr>
          <w:rFonts w:eastAsia="Times New Roman"/>
          <w:color w:val="FF0000"/>
          <w:sz w:val="24"/>
          <w:szCs w:val="24"/>
        </w:rPr>
      </w:pPr>
    </w:p>
    <w:p w:rsidR="00A00EF4" w:rsidRPr="00A00EF4" w:rsidRDefault="00A00EF4" w:rsidP="0087767C">
      <w:pPr>
        <w:jc w:val="both"/>
        <w:rPr>
          <w:rFonts w:eastAsia="Times New Roman"/>
          <w:sz w:val="24"/>
          <w:szCs w:val="24"/>
        </w:rPr>
      </w:pPr>
      <w:r w:rsidRPr="00A00EF4">
        <w:rPr>
          <w:rFonts w:eastAsia="Times New Roman"/>
          <w:sz w:val="24"/>
          <w:szCs w:val="24"/>
        </w:rPr>
        <w:t xml:space="preserve">In Philo’s account, the men did “unseemly things, and not regarding or respecting their common nature” (Seland, 2006). He is referring to heterosexuals performing homosexual acts in the performance of a religious ritual. To understand this reference one must understand the culture in which it was written. In the ancient cultures, and in fact many today, a man on man relationship was considered the norm and, in fact, an encouraged and sometimes expected behavior. It was expected in many cultures for a married man or a youth who is not yet of marrying age to have a male lover. In some cultures, an unmarried boy would marry an older man who is married to a woman as well. The marriage to the boy would need to be approved by the boy’s father and a dowry would be paid to the family. Once the boy reached marrying age, he would be released from his husband and the husband would help the boy find a </w:t>
      </w:r>
      <w:r w:rsidRPr="00A00EF4">
        <w:rPr>
          <w:rFonts w:eastAsia="Times New Roman"/>
          <w:sz w:val="24"/>
          <w:szCs w:val="24"/>
        </w:rPr>
        <w:lastRenderedPageBreak/>
        <w:t>female wife. This arrangement was considered a very important part of the boy’s education (Halstall, 1996-2006). Philo was certainly aware of any cultural practice that would include male-to-male relationships. He would also be familiar with the goddess Asherah and the religious practices involved in fertility worship. His note that there was no offspring is a clear indication in his opinion that the worship of Asherah was not working. Philo is utilizing sarcasm in his comments. His comments indicate that although sex is an important part of worship for a fertility goddess, Philo believed that the people of Sodom had gone way outside the normal practices and had tainted their worship. The people of Sodom could not even stick to their own religious rules and worship an idol correctly. Their acts of worship had become acts driven by violent desire instead of a desire to serve their god. His comment could be referring to rape or consensual sex for the sake of sex alone. Rape is not an act of desire but an act of power or dominion so either scenario would work. Remember that Philo is talking about men that lust after each other after they have satiated themselves with women. Philo himself in the next paragraph of his work further clarifies the meaning of this sentence.</w:t>
      </w:r>
    </w:p>
    <w:p w:rsidR="00A00EF4" w:rsidRPr="00A00EF4" w:rsidRDefault="00A00EF4" w:rsidP="00417449">
      <w:pPr>
        <w:tabs>
          <w:tab w:val="left" w:pos="7920"/>
        </w:tabs>
        <w:ind w:left="720" w:right="720" w:hanging="720"/>
        <w:jc w:val="both"/>
        <w:rPr>
          <w:rFonts w:eastAsia="Times New Roman"/>
          <w:color w:val="333333"/>
          <w:sz w:val="24"/>
          <w:szCs w:val="24"/>
        </w:rPr>
      </w:pPr>
      <w:r w:rsidRPr="00A00EF4">
        <w:rPr>
          <w:rFonts w:eastAsia="Times New Roman"/>
          <w:color w:val="333333"/>
          <w:sz w:val="24"/>
          <w:szCs w:val="24"/>
        </w:rPr>
        <w:tab/>
      </w:r>
    </w:p>
    <w:p w:rsidR="00A00EF4" w:rsidRPr="00A00EF4" w:rsidRDefault="00A00EF4" w:rsidP="00417449">
      <w:pPr>
        <w:ind w:left="720" w:right="720" w:hanging="720"/>
        <w:jc w:val="both"/>
        <w:rPr>
          <w:rFonts w:eastAsia="Times New Roman"/>
          <w:color w:val="FF0000"/>
          <w:sz w:val="24"/>
          <w:szCs w:val="24"/>
        </w:rPr>
      </w:pPr>
      <w:r w:rsidRPr="00A00EF4">
        <w:rPr>
          <w:rFonts w:eastAsia="Times New Roman"/>
          <w:color w:val="333333"/>
          <w:sz w:val="24"/>
          <w:szCs w:val="24"/>
        </w:rPr>
        <w:tab/>
      </w:r>
      <w:r w:rsidRPr="00A00EF4">
        <w:rPr>
          <w:rFonts w:eastAsia="Times New Roman"/>
          <w:sz w:val="24"/>
          <w:szCs w:val="24"/>
        </w:rPr>
        <w:t>But God, having taken pity on mankind, as being a Saviour and full of love for mankind, increased, as far as possible, the natural desire of men and women for a connection together, for the sake of producing children . . . (Seland, 2006).</w:t>
      </w:r>
    </w:p>
    <w:p w:rsidR="00A00EF4" w:rsidRPr="00A00EF4" w:rsidRDefault="00A00EF4" w:rsidP="00A00EF4">
      <w:pPr>
        <w:tabs>
          <w:tab w:val="left" w:pos="7920"/>
        </w:tabs>
        <w:ind w:left="720" w:right="720" w:hanging="720"/>
        <w:rPr>
          <w:rFonts w:eastAsia="Times New Roman"/>
          <w:color w:val="FF0000"/>
          <w:sz w:val="24"/>
          <w:szCs w:val="24"/>
        </w:rPr>
      </w:pPr>
    </w:p>
    <w:p w:rsidR="00A00EF4" w:rsidRPr="00A00EF4" w:rsidRDefault="00A00EF4" w:rsidP="00417449">
      <w:pPr>
        <w:tabs>
          <w:tab w:val="left" w:pos="8640"/>
        </w:tabs>
        <w:jc w:val="both"/>
        <w:rPr>
          <w:rFonts w:eastAsia="Times New Roman"/>
          <w:color w:val="333333"/>
          <w:sz w:val="24"/>
          <w:szCs w:val="24"/>
        </w:rPr>
      </w:pPr>
      <w:r w:rsidRPr="00A00EF4">
        <w:rPr>
          <w:rFonts w:eastAsia="Times New Roman"/>
          <w:color w:val="333333"/>
          <w:sz w:val="24"/>
          <w:szCs w:val="24"/>
        </w:rPr>
        <w:t>Remember it was common practice in many cultures for men to have man-to-man relationships consecutively with marriage to a woman and before marriage. In most cultures, they were still expected to produce progeny regardless of their sexual orientation</w:t>
      </w:r>
      <w:r w:rsidRPr="00A00EF4">
        <w:rPr>
          <w:rFonts w:eastAsia="Times New Roman"/>
          <w:sz w:val="24"/>
          <w:szCs w:val="24"/>
        </w:rPr>
        <w:t xml:space="preserve"> (Kimball, 2005). </w:t>
      </w:r>
      <w:r w:rsidRPr="00A00EF4">
        <w:rPr>
          <w:rFonts w:eastAsia="Times New Roman"/>
          <w:color w:val="333333"/>
          <w:sz w:val="24"/>
          <w:szCs w:val="24"/>
        </w:rPr>
        <w:t xml:space="preserve">In a few cultures, </w:t>
      </w:r>
      <w:r w:rsidRPr="00A00EF4">
        <w:rPr>
          <w:rFonts w:eastAsia="Times New Roman"/>
          <w:color w:val="333333"/>
          <w:sz w:val="24"/>
          <w:szCs w:val="24"/>
        </w:rPr>
        <w:lastRenderedPageBreak/>
        <w:t>homosexual relationships were acceptable and expected behavior; but, in some cultures, a man could not actually have feelings for another man</w:t>
      </w:r>
      <w:r w:rsidRPr="00A00EF4">
        <w:rPr>
          <w:rFonts w:eastAsia="Times New Roman"/>
          <w:sz w:val="24"/>
          <w:szCs w:val="24"/>
        </w:rPr>
        <w:t xml:space="preserve">. </w:t>
      </w:r>
      <w:r w:rsidRPr="00A00EF4">
        <w:rPr>
          <w:rFonts w:eastAsia="Times New Roman"/>
          <w:color w:val="333333"/>
          <w:sz w:val="24"/>
          <w:szCs w:val="24"/>
        </w:rPr>
        <w:t>A boy was expected to love and honor his husband but the husband was not allowed to love the boy. He was to find the boy pleasing to look at and to touch, but not to feel warmth for him in same manner that he felt for his wife</w:t>
      </w:r>
      <w:r w:rsidRPr="00A00EF4">
        <w:rPr>
          <w:rFonts w:eastAsia="Times New Roman"/>
          <w:sz w:val="24"/>
          <w:szCs w:val="24"/>
        </w:rPr>
        <w:t xml:space="preserve"> (Halstall, 1996-2006). </w:t>
      </w:r>
      <w:r w:rsidRPr="00A00EF4">
        <w:rPr>
          <w:rFonts w:eastAsia="Times New Roman"/>
          <w:color w:val="333333"/>
          <w:sz w:val="24"/>
          <w:szCs w:val="24"/>
        </w:rPr>
        <w:t xml:space="preserve">It appears that this is the type of culture from which Philo writes. It is obvious that he does not approve of the behavior. The last sentence that I quoted is almost a plea or the answer to a plea as he states, “for the sake of producing children . . .”  It is almost as if the men in this community had stopped having any sex with the women or having enough sex with the women to produce progeny. </w:t>
      </w:r>
    </w:p>
    <w:p w:rsidR="00A00EF4" w:rsidRPr="00A00EF4" w:rsidRDefault="00A00EF4" w:rsidP="00417449">
      <w:pPr>
        <w:tabs>
          <w:tab w:val="left" w:pos="8640"/>
        </w:tabs>
        <w:jc w:val="both"/>
        <w:rPr>
          <w:rFonts w:eastAsia="Times New Roman"/>
          <w:color w:val="333333"/>
          <w:sz w:val="24"/>
          <w:szCs w:val="24"/>
        </w:rPr>
      </w:pPr>
    </w:p>
    <w:p w:rsidR="00A00EF4" w:rsidRPr="00A00EF4" w:rsidRDefault="00A00EF4" w:rsidP="00417449">
      <w:pPr>
        <w:tabs>
          <w:tab w:val="left" w:pos="8640"/>
        </w:tabs>
        <w:jc w:val="both"/>
        <w:rPr>
          <w:rFonts w:eastAsia="Times New Roman"/>
          <w:sz w:val="24"/>
          <w:szCs w:val="24"/>
        </w:rPr>
      </w:pPr>
      <w:r w:rsidRPr="00A00EF4">
        <w:rPr>
          <w:rFonts w:eastAsia="Times New Roman"/>
          <w:color w:val="333333"/>
          <w:sz w:val="24"/>
          <w:szCs w:val="24"/>
        </w:rPr>
        <w:t xml:space="preserve">One sentence states “. . . </w:t>
      </w:r>
      <w:r w:rsidRPr="00A00EF4">
        <w:rPr>
          <w:rFonts w:eastAsia="Times New Roman"/>
          <w:sz w:val="24"/>
          <w:szCs w:val="24"/>
        </w:rPr>
        <w:t>and all the great and numerous pleasures of other kinds which have been built up by men as a fortress, on which account it had been already condemned by the Judge of the whole world.” This indicates that the Canaanites lauded their freedom over other nations as a sign of superiority and wealth. Once again, Philo makes a bold statement regarding this subject.</w:t>
      </w:r>
    </w:p>
    <w:p w:rsidR="00A00EF4" w:rsidRPr="00A00EF4" w:rsidRDefault="00A00EF4" w:rsidP="00417449">
      <w:pPr>
        <w:jc w:val="both"/>
        <w:rPr>
          <w:rFonts w:eastAsia="Times New Roman"/>
          <w:sz w:val="24"/>
          <w:szCs w:val="24"/>
        </w:rPr>
      </w:pPr>
      <w:r w:rsidRPr="00A00EF4">
        <w:rPr>
          <w:rFonts w:eastAsia="Times New Roman"/>
          <w:sz w:val="24"/>
          <w:szCs w:val="24"/>
        </w:rPr>
        <w:tab/>
      </w:r>
    </w:p>
    <w:p w:rsidR="00A00EF4" w:rsidRPr="00A00EF4" w:rsidRDefault="00A00EF4" w:rsidP="00417449">
      <w:pPr>
        <w:ind w:left="720" w:right="720" w:hanging="720"/>
        <w:jc w:val="both"/>
        <w:rPr>
          <w:rFonts w:eastAsia="Times New Roman"/>
          <w:sz w:val="24"/>
          <w:szCs w:val="24"/>
        </w:rPr>
      </w:pPr>
      <w:r w:rsidRPr="00A00EF4">
        <w:rPr>
          <w:rFonts w:eastAsia="Times New Roman"/>
          <w:sz w:val="24"/>
          <w:szCs w:val="24"/>
        </w:rPr>
        <w:tab/>
        <w:t>And the cause of its excessive and immoderate intemperance was the unlimited abundance of supplies of all kinds, which its inhabitants enjoyed. For the land was one with a deep soil, and well watered, and as such produced abundant crops of every kind of fruit every year. And he was a wise man and spoke truly who said—</w:t>
      </w:r>
    </w:p>
    <w:p w:rsidR="00A00EF4" w:rsidRPr="00A00EF4" w:rsidRDefault="00A00EF4" w:rsidP="00417449">
      <w:pPr>
        <w:ind w:left="720" w:right="720"/>
        <w:jc w:val="both"/>
        <w:rPr>
          <w:rFonts w:eastAsia="Times New Roman"/>
          <w:color w:val="FF0000"/>
          <w:sz w:val="24"/>
          <w:szCs w:val="24"/>
        </w:rPr>
      </w:pPr>
      <w:r w:rsidRPr="00A00EF4">
        <w:rPr>
          <w:rFonts w:eastAsia="Times New Roman"/>
          <w:sz w:val="24"/>
          <w:szCs w:val="24"/>
        </w:rPr>
        <w:t>‘The greatest cause of all iniquity is found in overmuch prosperity’ (Seland, 2006).</w:t>
      </w:r>
    </w:p>
    <w:p w:rsidR="00A00EF4" w:rsidRPr="00A00EF4" w:rsidRDefault="00A00EF4" w:rsidP="00417449">
      <w:pPr>
        <w:ind w:left="720" w:right="720"/>
        <w:jc w:val="both"/>
        <w:rPr>
          <w:rFonts w:eastAsia="Times New Roman"/>
          <w:sz w:val="24"/>
          <w:szCs w:val="24"/>
        </w:rPr>
      </w:pPr>
    </w:p>
    <w:p w:rsidR="00A00EF4" w:rsidRPr="00A00EF4" w:rsidRDefault="00A00EF4" w:rsidP="00417449">
      <w:pPr>
        <w:jc w:val="both"/>
        <w:rPr>
          <w:rFonts w:eastAsia="Times New Roman"/>
          <w:sz w:val="24"/>
          <w:szCs w:val="24"/>
        </w:rPr>
      </w:pPr>
      <w:r w:rsidRPr="00A00EF4">
        <w:rPr>
          <w:rFonts w:eastAsia="Times New Roman"/>
          <w:sz w:val="24"/>
          <w:szCs w:val="24"/>
        </w:rPr>
        <w:t xml:space="preserve">Canaan was a very rich land. The rich grew richer and poor just died making it so. The kingdoms were prosperous, the </w:t>
      </w:r>
      <w:r w:rsidRPr="00A00EF4">
        <w:rPr>
          <w:rFonts w:eastAsia="Times New Roman"/>
          <w:sz w:val="24"/>
          <w:szCs w:val="24"/>
        </w:rPr>
        <w:lastRenderedPageBreak/>
        <w:t>people that had the money spent it on any luxury that they could dream up, when they could dream of nothing else, they began simply to indulge deeply in what they already had on hand, and this is the contention of Philo. Their religious ceremonies became lavish affairs that indulged in every debauchery imaginable (Seland, 2006). Such was the state of Canaan.</w:t>
      </w:r>
    </w:p>
    <w:p w:rsidR="00A00EF4" w:rsidRPr="00A00EF4" w:rsidRDefault="00A00EF4" w:rsidP="00417449">
      <w:pPr>
        <w:jc w:val="both"/>
        <w:rPr>
          <w:rFonts w:eastAsia="Times New Roman"/>
          <w:sz w:val="24"/>
          <w:szCs w:val="24"/>
        </w:rPr>
      </w:pPr>
      <w:r w:rsidRPr="00A00EF4">
        <w:rPr>
          <w:rFonts w:eastAsia="Times New Roman"/>
          <w:sz w:val="24"/>
          <w:szCs w:val="24"/>
        </w:rPr>
        <w:t xml:space="preserve">As for the Egyptians very little is actually documented concerning their sexual practices from the same time period. I have found some information that I will share with you from the Jewish historian Moses Maimonides (1135-1204), he was a later historian, and I am not certain how accurate or rather to exactly what time in the history of Egypt he is referring. I am fairly certain that he refers to a time that is parallel to the same time in the Book of Leviticus. </w:t>
      </w:r>
    </w:p>
    <w:p w:rsidR="00A00EF4" w:rsidRPr="00A00EF4" w:rsidRDefault="00A00EF4" w:rsidP="00417449">
      <w:pPr>
        <w:rPr>
          <w:rFonts w:eastAsia="Times New Roman"/>
          <w:sz w:val="24"/>
          <w:szCs w:val="24"/>
        </w:rPr>
      </w:pPr>
    </w:p>
    <w:p w:rsidR="00A00EF4" w:rsidRPr="00A00EF4" w:rsidRDefault="00A00EF4" w:rsidP="00417449">
      <w:pPr>
        <w:ind w:left="720" w:right="720"/>
        <w:jc w:val="both"/>
        <w:rPr>
          <w:rFonts w:eastAsia="Times New Roman"/>
          <w:color w:val="FF0000"/>
          <w:sz w:val="24"/>
          <w:szCs w:val="24"/>
        </w:rPr>
      </w:pPr>
      <w:r w:rsidRPr="00A00EF4">
        <w:rPr>
          <w:rFonts w:eastAsia="Times New Roman"/>
          <w:sz w:val="24"/>
          <w:szCs w:val="24"/>
        </w:rPr>
        <w:t>Women engaging in sex with each other is forbidden under the category of Egyptian behavior against which we have been warned ‘Do not act like the Egyptians’ (Leviticus 18:3),  Our sages said, ‘What would they [the Egyptians] do? A man would marry a man, a woman would marry a woman, a woman would be married to two men (Spitzer, 2010).</w:t>
      </w:r>
    </w:p>
    <w:p w:rsidR="00A00EF4" w:rsidRPr="00A00EF4" w:rsidRDefault="00A00EF4" w:rsidP="00417449">
      <w:pPr>
        <w:jc w:val="both"/>
        <w:rPr>
          <w:rFonts w:eastAsia="Times New Roman"/>
          <w:sz w:val="24"/>
          <w:szCs w:val="24"/>
        </w:rPr>
      </w:pPr>
    </w:p>
    <w:p w:rsidR="00A00EF4" w:rsidRPr="00A00EF4" w:rsidRDefault="00A00EF4" w:rsidP="00417449">
      <w:pPr>
        <w:jc w:val="both"/>
        <w:rPr>
          <w:rFonts w:eastAsia="Times New Roman"/>
          <w:sz w:val="24"/>
          <w:szCs w:val="24"/>
        </w:rPr>
      </w:pPr>
      <w:r w:rsidRPr="00A00EF4">
        <w:rPr>
          <w:rFonts w:eastAsia="Times New Roman"/>
          <w:sz w:val="24"/>
          <w:szCs w:val="24"/>
        </w:rPr>
        <w:t xml:space="preserve">For Maimonides, homosexuality is prohibited as a form of assimilation to Egyptian ways (and polygamy was also a bad thing). In other cultures sexual freedom similar to those that we have already spoken of was extended only to the males of a society, more freedom is usually given to those of higher social status but none given to the women. The inclusion of women in his writings is unusual. Significantly, this application extends the prohibition of imitating non-Jews to include private acts, even though, </w:t>
      </w:r>
      <w:r w:rsidRPr="00A00EF4">
        <w:rPr>
          <w:rFonts w:eastAsia="Times New Roman"/>
          <w:sz w:val="24"/>
          <w:szCs w:val="24"/>
        </w:rPr>
        <w:lastRenderedPageBreak/>
        <w:t>according to Maimonides, the prohibition was put in place so that Jews would be recognizably distinct because of their opposition to it as a sin against God. This assertion seems a bit presumptuous to me as it disregards the fact that Leviticus chapter 18 refers to idolatry worship, a fact that still seems to elude biblical scholars and Talmudic scholars alike.</w:t>
      </w:r>
    </w:p>
    <w:p w:rsidR="00A00EF4" w:rsidRPr="00A00EF4" w:rsidRDefault="00A00EF4" w:rsidP="00417449">
      <w:pPr>
        <w:jc w:val="both"/>
        <w:rPr>
          <w:rFonts w:eastAsia="Times New Roman"/>
          <w:sz w:val="24"/>
          <w:szCs w:val="24"/>
        </w:rPr>
      </w:pPr>
      <w:r w:rsidRPr="00A00EF4">
        <w:rPr>
          <w:rFonts w:eastAsia="Times New Roman"/>
          <w:sz w:val="24"/>
          <w:szCs w:val="24"/>
        </w:rPr>
        <w:t xml:space="preserve">It is clear by his writings that homosexual relationships existed in Egypt. The manner in which this paragraph is written infers that same sex marriages were either legal or accepted by society they were probably similar to the marriages that were practiced in Canaan. The biblical warning, “Do not act like the Egyptians,” suggests that the practice was universally accepted by the Egyptian society, but it does not indicate any religious connection. </w:t>
      </w:r>
    </w:p>
    <w:p w:rsidR="00A00EF4" w:rsidRPr="00A00EF4" w:rsidRDefault="00A00EF4" w:rsidP="00417449">
      <w:pPr>
        <w:jc w:val="both"/>
        <w:rPr>
          <w:rFonts w:eastAsia="Times New Roman"/>
          <w:sz w:val="24"/>
          <w:szCs w:val="24"/>
        </w:rPr>
      </w:pPr>
    </w:p>
    <w:p w:rsidR="00A00EF4" w:rsidRPr="00A00EF4" w:rsidRDefault="00A00EF4" w:rsidP="00417449">
      <w:pPr>
        <w:tabs>
          <w:tab w:val="left" w:pos="8640"/>
        </w:tabs>
        <w:jc w:val="both"/>
        <w:rPr>
          <w:rFonts w:eastAsia="Times New Roman"/>
          <w:color w:val="333333"/>
          <w:sz w:val="24"/>
          <w:szCs w:val="24"/>
        </w:rPr>
      </w:pPr>
      <w:r w:rsidRPr="00A00EF4">
        <w:rPr>
          <w:rFonts w:eastAsia="Times New Roman"/>
          <w:color w:val="333333"/>
          <w:sz w:val="24"/>
          <w:szCs w:val="24"/>
        </w:rPr>
        <w:t>Clement of Alexandria (200 CE), a major early Catholic Church father, had a lot to say concerning the Egyptians and homosexual behavior. He was quite hostile and he was apparently speaking in present tense.</w:t>
      </w:r>
    </w:p>
    <w:p w:rsidR="00A00EF4" w:rsidRPr="00A00EF4" w:rsidRDefault="00A00EF4" w:rsidP="00417449">
      <w:pPr>
        <w:tabs>
          <w:tab w:val="left" w:pos="8640"/>
        </w:tabs>
        <w:rPr>
          <w:rFonts w:eastAsia="Times New Roman"/>
          <w:color w:val="333333"/>
          <w:sz w:val="24"/>
          <w:szCs w:val="24"/>
        </w:rPr>
      </w:pPr>
      <w:r w:rsidRPr="00A00EF4">
        <w:rPr>
          <w:rFonts w:eastAsia="Times New Roman"/>
          <w:color w:val="333333"/>
          <w:sz w:val="24"/>
          <w:szCs w:val="24"/>
        </w:rPr>
        <w:tab/>
      </w:r>
    </w:p>
    <w:p w:rsidR="00A00EF4" w:rsidRPr="00A00EF4" w:rsidRDefault="00A00EF4" w:rsidP="00417449">
      <w:pPr>
        <w:tabs>
          <w:tab w:val="left" w:pos="7920"/>
        </w:tabs>
        <w:ind w:left="720" w:right="720" w:hanging="720"/>
        <w:jc w:val="both"/>
        <w:rPr>
          <w:rFonts w:eastAsia="Times New Roman"/>
          <w:color w:val="333333"/>
          <w:sz w:val="24"/>
          <w:szCs w:val="24"/>
        </w:rPr>
      </w:pPr>
      <w:r w:rsidRPr="00A00EF4">
        <w:rPr>
          <w:rFonts w:eastAsia="Times New Roman"/>
          <w:color w:val="333333"/>
          <w:sz w:val="24"/>
          <w:szCs w:val="24"/>
        </w:rPr>
        <w:tab/>
        <w:t xml:space="preserve">To such an extent, then, has luxury advance that not only are the female sex deranged about this frivolous pursuit, but men also are infected with the disease. For not being free of the love of finery, they are not in health; but inclining to voluptuousness, they become effeminate, cutting their hair in an ungentle manlike and meretricious way, clothed in fine and transparent garments, chewing mastich, smelling of perfume. What can one say on seeing them? Like one who judges people by their foreheads, he will divine them to be adulterers and effeminate, addicted to both kinds of venery, haters of hair, destitute of hair, detesting the </w:t>
      </w:r>
      <w:r w:rsidRPr="00A00EF4">
        <w:rPr>
          <w:rFonts w:eastAsia="Times New Roman"/>
          <w:color w:val="333333"/>
          <w:sz w:val="24"/>
          <w:szCs w:val="24"/>
        </w:rPr>
        <w:lastRenderedPageBreak/>
        <w:t>bloom of manliness, and adorning their locks like women.</w:t>
      </w:r>
    </w:p>
    <w:p w:rsidR="00A00EF4" w:rsidRPr="00A00EF4" w:rsidRDefault="00A00EF4" w:rsidP="00417449">
      <w:pPr>
        <w:tabs>
          <w:tab w:val="left" w:pos="8640"/>
        </w:tabs>
        <w:ind w:left="720" w:right="720"/>
        <w:jc w:val="both"/>
        <w:rPr>
          <w:rFonts w:eastAsia="Times New Roman"/>
          <w:color w:val="333333"/>
          <w:sz w:val="24"/>
          <w:szCs w:val="24"/>
        </w:rPr>
      </w:pPr>
    </w:p>
    <w:p w:rsidR="00A00EF4" w:rsidRPr="00A00EF4" w:rsidRDefault="00A00EF4" w:rsidP="00417449">
      <w:pPr>
        <w:tabs>
          <w:tab w:val="left" w:pos="7920"/>
        </w:tabs>
        <w:ind w:left="720" w:right="720" w:hanging="720"/>
        <w:jc w:val="both"/>
        <w:rPr>
          <w:rFonts w:eastAsia="Times New Roman"/>
          <w:color w:val="333333"/>
          <w:sz w:val="24"/>
          <w:szCs w:val="24"/>
        </w:rPr>
      </w:pPr>
      <w:r w:rsidRPr="00A00EF4">
        <w:rPr>
          <w:rFonts w:eastAsia="Times New Roman"/>
          <w:color w:val="333333"/>
          <w:sz w:val="24"/>
          <w:szCs w:val="24"/>
        </w:rPr>
        <w:tab/>
        <w:t xml:space="preserve">For their service the towns are full of those who take out hair by pitch-plasters, have, and pluck out hairs from these womanish creatures. And shops are erected and opened everywhere; and adepts at this meretricious fornication make a deal of money openly by those who plaster themselves, and give their hair to be pulled out in all ways by those who make it their trade…such are those addicted to base passions, whose whole body is made smooth by the violent tuggings of pitch-plasters. </w:t>
      </w:r>
    </w:p>
    <w:p w:rsidR="00A00EF4" w:rsidRPr="00A00EF4" w:rsidRDefault="00A00EF4" w:rsidP="00417449">
      <w:pPr>
        <w:tabs>
          <w:tab w:val="left" w:pos="7920"/>
        </w:tabs>
        <w:ind w:left="720" w:right="720" w:hanging="720"/>
        <w:jc w:val="both"/>
        <w:rPr>
          <w:rFonts w:eastAsia="Times New Roman"/>
          <w:color w:val="333333"/>
          <w:sz w:val="24"/>
          <w:szCs w:val="24"/>
        </w:rPr>
      </w:pPr>
    </w:p>
    <w:p w:rsidR="00A00EF4" w:rsidRPr="00A00EF4" w:rsidRDefault="00A00EF4" w:rsidP="00417449">
      <w:pPr>
        <w:tabs>
          <w:tab w:val="left" w:pos="7920"/>
        </w:tabs>
        <w:ind w:left="720" w:right="720" w:hanging="720"/>
        <w:jc w:val="both"/>
        <w:rPr>
          <w:rFonts w:eastAsia="Times New Roman"/>
          <w:color w:val="333333"/>
          <w:sz w:val="24"/>
          <w:szCs w:val="24"/>
        </w:rPr>
      </w:pPr>
      <w:r w:rsidRPr="00A00EF4">
        <w:rPr>
          <w:rFonts w:eastAsia="Times New Roman"/>
          <w:color w:val="333333"/>
          <w:sz w:val="24"/>
          <w:szCs w:val="24"/>
        </w:rPr>
        <w:tab/>
        <w:t>But for one who is a man to comb himself and shave himself with a razor, for the sake of fine effect, to arrange his hair at the looking-glass, to shave his cheeks, pluck hairs out if them and smooth them, how womanly!  And in truth, unless you saw them naked, you would suppose them to be women…but the embellishment of smoothing, if it is to attract men, is the act of an effeminate person, if to attract women, is the act of an adulterer.</w:t>
      </w:r>
    </w:p>
    <w:p w:rsidR="00A00EF4" w:rsidRPr="00A00EF4" w:rsidRDefault="00A00EF4" w:rsidP="00417449">
      <w:pPr>
        <w:tabs>
          <w:tab w:val="left" w:pos="8640"/>
        </w:tabs>
        <w:ind w:left="720" w:right="720"/>
        <w:jc w:val="both"/>
        <w:rPr>
          <w:rFonts w:eastAsia="Times New Roman"/>
          <w:color w:val="333333"/>
          <w:sz w:val="24"/>
          <w:szCs w:val="24"/>
        </w:rPr>
      </w:pPr>
    </w:p>
    <w:p w:rsidR="00A00EF4" w:rsidRPr="00A00EF4" w:rsidRDefault="00A00EF4" w:rsidP="00417449">
      <w:pPr>
        <w:tabs>
          <w:tab w:val="left" w:pos="7920"/>
        </w:tabs>
        <w:ind w:left="720" w:right="720" w:hanging="720"/>
        <w:jc w:val="both"/>
        <w:rPr>
          <w:rFonts w:eastAsia="Times New Roman"/>
          <w:color w:val="333333"/>
          <w:sz w:val="24"/>
          <w:szCs w:val="24"/>
        </w:rPr>
      </w:pPr>
      <w:r w:rsidRPr="00A00EF4">
        <w:rPr>
          <w:rFonts w:eastAsia="Times New Roman"/>
          <w:color w:val="333333"/>
          <w:sz w:val="24"/>
          <w:szCs w:val="24"/>
        </w:rPr>
        <w:tab/>
        <w:t>But life has reached this pitch of licentiousness through the wantonness of wickedness, and lasciviousness is diffused over the cities, having become law. Beside them women stand in the stews, offering their own flesh for hire for lewd pleasure, and boys, taught to deny their sex, act the part of women.</w:t>
      </w:r>
    </w:p>
    <w:p w:rsidR="00A00EF4" w:rsidRPr="00A00EF4" w:rsidRDefault="00A00EF4" w:rsidP="00417449">
      <w:pPr>
        <w:tabs>
          <w:tab w:val="left" w:pos="8640"/>
        </w:tabs>
        <w:ind w:left="720" w:right="720"/>
        <w:jc w:val="both"/>
        <w:rPr>
          <w:rFonts w:eastAsia="Times New Roman"/>
          <w:color w:val="333333"/>
          <w:sz w:val="24"/>
          <w:szCs w:val="24"/>
        </w:rPr>
      </w:pPr>
    </w:p>
    <w:p w:rsidR="00A00EF4" w:rsidRPr="00A00EF4" w:rsidRDefault="00A00EF4" w:rsidP="00417449">
      <w:pPr>
        <w:ind w:left="720" w:right="720" w:hanging="720"/>
        <w:jc w:val="both"/>
        <w:rPr>
          <w:rFonts w:eastAsia="Times New Roman"/>
          <w:color w:val="333333"/>
          <w:sz w:val="24"/>
          <w:szCs w:val="24"/>
        </w:rPr>
      </w:pPr>
      <w:r w:rsidRPr="00A00EF4">
        <w:rPr>
          <w:rFonts w:eastAsia="Times New Roman"/>
          <w:color w:val="333333"/>
          <w:sz w:val="24"/>
          <w:szCs w:val="24"/>
        </w:rPr>
        <w:tab/>
        <w:t xml:space="preserve">Luxury has deranged all things; it has disgraced man. A luxurious niceness seeks everything, attempts everything, forces everything, and coerces nature. Men play the part of women, and women that of men, contrary to nature; women are at once wives and husbands: no passage is closed against libidinousness; and their promiscuous lechery is a public institution, and luxury is domesticated. </w:t>
      </w:r>
    </w:p>
    <w:p w:rsidR="00A00EF4" w:rsidRPr="00A00EF4" w:rsidRDefault="00A00EF4" w:rsidP="00417449">
      <w:pPr>
        <w:ind w:left="720" w:right="720" w:hanging="720"/>
        <w:jc w:val="both"/>
        <w:rPr>
          <w:rFonts w:eastAsia="Times New Roman"/>
          <w:color w:val="333333"/>
          <w:sz w:val="24"/>
          <w:szCs w:val="24"/>
        </w:rPr>
      </w:pPr>
    </w:p>
    <w:p w:rsidR="00A00EF4" w:rsidRDefault="00A00EF4" w:rsidP="00417449">
      <w:pPr>
        <w:ind w:left="720" w:right="720" w:hanging="720"/>
        <w:jc w:val="both"/>
        <w:rPr>
          <w:rFonts w:eastAsia="Times New Roman"/>
          <w:color w:val="333333"/>
          <w:sz w:val="24"/>
          <w:szCs w:val="24"/>
        </w:rPr>
      </w:pPr>
      <w:r w:rsidRPr="00A00EF4">
        <w:rPr>
          <w:rFonts w:eastAsia="Times New Roman"/>
          <w:color w:val="333333"/>
          <w:sz w:val="24"/>
          <w:szCs w:val="24"/>
        </w:rPr>
        <w:tab/>
        <w:t xml:space="preserve">[Note:  Bernadette Brooten, in </w:t>
      </w:r>
      <w:r w:rsidRPr="00A00EF4">
        <w:rPr>
          <w:rFonts w:eastAsia="Times New Roman"/>
          <w:i/>
          <w:color w:val="333333"/>
          <w:sz w:val="24"/>
          <w:szCs w:val="24"/>
        </w:rPr>
        <w:t>Love Between women,</w:t>
      </w:r>
      <w:r w:rsidRPr="00A00EF4">
        <w:rPr>
          <w:rFonts w:eastAsia="Times New Roman"/>
          <w:color w:val="333333"/>
          <w:sz w:val="24"/>
          <w:szCs w:val="24"/>
        </w:rPr>
        <w:t xml:space="preserve"> p. 322 translates the above passage as follows:  “[Luxury] confounds nature; men passively play the role of women (lit: “suffer the things of women”), and women behave like men in that women, contrary to nature, are given in marriage (gamoumenai) and marry (gamausai) other (women)”] </w:t>
      </w:r>
    </w:p>
    <w:p w:rsidR="00417449" w:rsidRPr="00A00EF4" w:rsidRDefault="00417449" w:rsidP="00417449">
      <w:pPr>
        <w:ind w:left="720" w:right="720" w:hanging="720"/>
        <w:jc w:val="both"/>
        <w:rPr>
          <w:rFonts w:eastAsia="Times New Roman"/>
          <w:color w:val="333333"/>
          <w:sz w:val="24"/>
          <w:szCs w:val="24"/>
        </w:rPr>
      </w:pPr>
    </w:p>
    <w:p w:rsidR="00A00EF4" w:rsidRPr="00A00EF4" w:rsidRDefault="00A00EF4" w:rsidP="00417449">
      <w:pPr>
        <w:tabs>
          <w:tab w:val="left" w:pos="7920"/>
        </w:tabs>
        <w:ind w:left="720" w:right="720" w:hanging="720"/>
        <w:jc w:val="both"/>
        <w:rPr>
          <w:rFonts w:eastAsia="Times New Roman"/>
          <w:color w:val="333333"/>
          <w:sz w:val="24"/>
          <w:szCs w:val="24"/>
        </w:rPr>
      </w:pPr>
      <w:r w:rsidRPr="00A00EF4">
        <w:rPr>
          <w:rFonts w:eastAsia="Times New Roman"/>
          <w:color w:val="333333"/>
          <w:sz w:val="24"/>
          <w:szCs w:val="24"/>
        </w:rPr>
        <w:tab/>
        <w:t>O miserable spectacle! Horrible conduct! Such are the trophies of your social licentiousness which are exhibited . . . such was predicted of old, and the result is notorious: the whole earth has now become full of fornication and wickedness.</w:t>
      </w:r>
    </w:p>
    <w:p w:rsidR="00A00EF4" w:rsidRPr="00A00EF4" w:rsidRDefault="00A00EF4" w:rsidP="00417449">
      <w:pPr>
        <w:tabs>
          <w:tab w:val="left" w:pos="7920"/>
        </w:tabs>
        <w:ind w:left="720" w:right="720" w:hanging="720"/>
        <w:jc w:val="both"/>
        <w:rPr>
          <w:rFonts w:eastAsia="Times New Roman"/>
          <w:color w:val="333333"/>
          <w:sz w:val="24"/>
          <w:szCs w:val="24"/>
        </w:rPr>
      </w:pPr>
    </w:p>
    <w:p w:rsidR="00A00EF4" w:rsidRPr="00A00EF4" w:rsidRDefault="00A00EF4" w:rsidP="00417449">
      <w:pPr>
        <w:tabs>
          <w:tab w:val="left" w:pos="7920"/>
        </w:tabs>
        <w:ind w:left="720" w:right="720" w:hanging="720"/>
        <w:jc w:val="both"/>
        <w:rPr>
          <w:rFonts w:eastAsia="Times New Roman"/>
          <w:color w:val="FF0000"/>
          <w:sz w:val="24"/>
          <w:szCs w:val="24"/>
        </w:rPr>
      </w:pPr>
      <w:r w:rsidRPr="00A00EF4">
        <w:rPr>
          <w:rFonts w:eastAsia="Times New Roman"/>
          <w:color w:val="333333"/>
          <w:sz w:val="24"/>
          <w:szCs w:val="24"/>
        </w:rPr>
        <w:tab/>
        <w:t>Of the nations, the Celts and Scythians wear their hair long, but do not deck themselves. The bushy hair of the barbarian has something fearful in it; and its auburn color threatens war, the hue being somewhat akin to blood. Both these barbarian races hate luxury</w:t>
      </w:r>
      <w:r w:rsidRPr="00A00EF4">
        <w:rPr>
          <w:rFonts w:eastAsia="Times New Roman"/>
          <w:sz w:val="24"/>
          <w:szCs w:val="24"/>
        </w:rPr>
        <w:t xml:space="preserve"> (Davis, 2007).</w:t>
      </w:r>
    </w:p>
    <w:p w:rsidR="00A00EF4" w:rsidRPr="00A00EF4" w:rsidRDefault="00A00EF4" w:rsidP="00417449">
      <w:pPr>
        <w:tabs>
          <w:tab w:val="left" w:pos="7920"/>
        </w:tabs>
        <w:ind w:left="720" w:right="720" w:hanging="720"/>
        <w:jc w:val="both"/>
        <w:rPr>
          <w:rFonts w:eastAsia="Times New Roman"/>
          <w:color w:val="333333"/>
          <w:sz w:val="24"/>
          <w:szCs w:val="24"/>
        </w:rPr>
      </w:pPr>
      <w:r w:rsidRPr="00A00EF4">
        <w:rPr>
          <w:rFonts w:eastAsia="Times New Roman"/>
          <w:color w:val="333333"/>
          <w:sz w:val="24"/>
          <w:szCs w:val="24"/>
        </w:rPr>
        <w:tab/>
      </w:r>
    </w:p>
    <w:p w:rsidR="00A00EF4" w:rsidRPr="00A00EF4" w:rsidRDefault="00A00EF4" w:rsidP="00417449">
      <w:pPr>
        <w:tabs>
          <w:tab w:val="left" w:pos="8640"/>
        </w:tabs>
        <w:jc w:val="both"/>
        <w:rPr>
          <w:rFonts w:eastAsia="Times New Roman"/>
          <w:color w:val="FF0000"/>
          <w:sz w:val="24"/>
          <w:szCs w:val="24"/>
        </w:rPr>
      </w:pPr>
      <w:r w:rsidRPr="00A00EF4">
        <w:rPr>
          <w:rFonts w:eastAsia="Times New Roman"/>
          <w:color w:val="333333"/>
          <w:sz w:val="24"/>
          <w:szCs w:val="24"/>
        </w:rPr>
        <w:lastRenderedPageBreak/>
        <w:t xml:space="preserve">Clement of Alexandria is very concerned with the fact that these men have shaved or waxed the hair from their faces and bodies and in some cases, their heads as well he calls this behavior effeminate. It is not clear if this is an accurate adjective or if it refers only to the outward appearance or all aspects of their lives. Regardless, Clement expounds for quite a while on the subject and even when he follows another topic for a few lines, he always returns to the topic of the hair on a man. I did not include any of his repetitive ranting. It is difficult to ascertain if his sexual judgment of these smooth effeminates was an actual fact or if it was simply an assumption based upon his own prejudices. He also does not indicate if the practices were associated with a religion or a cultural practice. It is a fact that in ancient Egypt the religious leaders would shave their entire bodies so that they could present themselves as </w:t>
      </w:r>
      <w:r w:rsidRPr="00A00EF4">
        <w:rPr>
          <w:rFonts w:eastAsia="Times New Roman"/>
          <w:i/>
          <w:color w:val="333333"/>
          <w:sz w:val="24"/>
          <w:szCs w:val="24"/>
        </w:rPr>
        <w:t>clean</w:t>
      </w:r>
      <w:r w:rsidRPr="00A00EF4">
        <w:rPr>
          <w:rFonts w:eastAsia="Times New Roman"/>
          <w:color w:val="333333"/>
          <w:sz w:val="24"/>
          <w:szCs w:val="24"/>
        </w:rPr>
        <w:t xml:space="preserve"> to their gods. It was common practice for most Egyptians to shave their faces and often their heads as well. Fake goatees were used for special ceremonies. Is this cultural practice what Clement found disconcerting</w:t>
      </w:r>
      <w:r w:rsidRPr="00A00EF4">
        <w:rPr>
          <w:rFonts w:eastAsia="Times New Roman"/>
          <w:sz w:val="24"/>
          <w:szCs w:val="24"/>
        </w:rPr>
        <w:t xml:space="preserve"> (Davis, 2007)?</w:t>
      </w:r>
    </w:p>
    <w:p w:rsidR="00A00EF4" w:rsidRPr="00A00EF4" w:rsidRDefault="00A00EF4" w:rsidP="00417449">
      <w:pPr>
        <w:tabs>
          <w:tab w:val="left" w:pos="8640"/>
        </w:tabs>
        <w:jc w:val="both"/>
        <w:rPr>
          <w:rFonts w:eastAsia="Times New Roman"/>
          <w:color w:val="333333"/>
          <w:sz w:val="24"/>
          <w:szCs w:val="24"/>
        </w:rPr>
      </w:pPr>
    </w:p>
    <w:p w:rsidR="00A00EF4" w:rsidRPr="00A00EF4" w:rsidRDefault="00A00EF4" w:rsidP="00417449">
      <w:pPr>
        <w:tabs>
          <w:tab w:val="left" w:pos="8640"/>
        </w:tabs>
        <w:jc w:val="both"/>
        <w:rPr>
          <w:rFonts w:eastAsia="Times New Roman"/>
          <w:color w:val="333333"/>
          <w:sz w:val="24"/>
          <w:szCs w:val="24"/>
        </w:rPr>
      </w:pPr>
      <w:r w:rsidRPr="00A00EF4">
        <w:rPr>
          <w:rFonts w:eastAsia="Times New Roman"/>
          <w:color w:val="333333"/>
          <w:sz w:val="24"/>
          <w:szCs w:val="24"/>
        </w:rPr>
        <w:t xml:space="preserve">Clement does give us some interesting period information. The shaving of one’s body was common in Egypt this is evidenced among other things by the shops that sprang into being to accommodate the demand to which he refers. In any case, these effeminates were not persecuted by the local governments. Had they been persecuted, clearly prejudicial Clement would have made certain that that little fact made it into his writings. The Egyptians also seemed to have a desire to look less barbarous by adding jewelry and perfume and by combing their hair in front of a mirror. (They did this according to Clement to attract either sex, thus clearly indicating that the word effeminate as he used it did not indicate sexual orientation.) All of this behavior is considered by Clement as vanity and sacrilegious even though he makes certain to note that women also engaged </w:t>
      </w:r>
      <w:r w:rsidRPr="00A00EF4">
        <w:rPr>
          <w:rFonts w:eastAsia="Times New Roman"/>
          <w:color w:val="333333"/>
          <w:sz w:val="24"/>
          <w:szCs w:val="24"/>
        </w:rPr>
        <w:lastRenderedPageBreak/>
        <w:t>in these beautifying acts. He continually quotes scripture which he erroneously utilizes to promote the doctrine that man is expected to have untrimmed, uncombed bushy hair and that he should never attempt to dress in a finer manner than an ordinary uncivilized barbarian would. This is, of course, ridiculous and is a very good example of the type of opinions that led to the dark ages. Egyptian bas-relief paintings clearly show the practice of being clean-shaven to have been in effect for centuries. In fact this was being practiced during the time of Joseph, as he shaved before being taken before Pharaoh to interpret his dreams</w:t>
      </w:r>
      <w:r w:rsidRPr="00A00EF4">
        <w:rPr>
          <w:rFonts w:eastAsia="Times New Roman"/>
          <w:sz w:val="24"/>
          <w:szCs w:val="24"/>
        </w:rPr>
        <w:t xml:space="preserve"> (Gen 41:14, The Companion Bible, 1974). </w:t>
      </w:r>
      <w:r w:rsidRPr="00A00EF4">
        <w:rPr>
          <w:rFonts w:eastAsia="Times New Roman"/>
          <w:color w:val="333333"/>
          <w:sz w:val="24"/>
          <w:szCs w:val="24"/>
        </w:rPr>
        <w:t xml:space="preserve">It was not the custom of the Hebrews to shave anything, but by shaving himself, Joseph made himself look more like an Egyptian. Perhaps he did this to make Pharaoh more comfortable, or to indicate to Pharaoh that he was </w:t>
      </w:r>
      <w:r w:rsidRPr="00A00EF4">
        <w:rPr>
          <w:rFonts w:eastAsia="Times New Roman"/>
          <w:i/>
          <w:color w:val="333333"/>
          <w:sz w:val="24"/>
          <w:szCs w:val="24"/>
        </w:rPr>
        <w:t>clean</w:t>
      </w:r>
      <w:r w:rsidRPr="00A00EF4">
        <w:rPr>
          <w:rFonts w:eastAsia="Times New Roman"/>
          <w:color w:val="333333"/>
          <w:sz w:val="24"/>
          <w:szCs w:val="24"/>
        </w:rPr>
        <w:t xml:space="preserve"> and not dirty or unkempt like an animal. His reasons are unclear, but it is a fact that in shaving himself he looked like the rest of Pharaoh’s court. The Egyptian custom of shaving, however, had nothing to do with sexual orientation. </w:t>
      </w:r>
    </w:p>
    <w:p w:rsidR="00A00EF4" w:rsidRPr="00A00EF4" w:rsidRDefault="00A00EF4" w:rsidP="00417449">
      <w:pPr>
        <w:tabs>
          <w:tab w:val="left" w:pos="8640"/>
        </w:tabs>
        <w:jc w:val="both"/>
        <w:rPr>
          <w:rFonts w:eastAsia="Times New Roman"/>
          <w:color w:val="333333"/>
          <w:sz w:val="24"/>
          <w:szCs w:val="24"/>
        </w:rPr>
      </w:pPr>
    </w:p>
    <w:p w:rsidR="00A00EF4" w:rsidRPr="00A00EF4" w:rsidRDefault="00A00EF4" w:rsidP="00417449">
      <w:pPr>
        <w:tabs>
          <w:tab w:val="left" w:pos="8640"/>
        </w:tabs>
        <w:jc w:val="both"/>
        <w:rPr>
          <w:rFonts w:eastAsia="Times New Roman"/>
          <w:color w:val="333333"/>
          <w:sz w:val="24"/>
          <w:szCs w:val="24"/>
        </w:rPr>
      </w:pPr>
      <w:r w:rsidRPr="00A00EF4">
        <w:rPr>
          <w:rFonts w:eastAsia="Times New Roman"/>
          <w:color w:val="333333"/>
          <w:sz w:val="24"/>
          <w:szCs w:val="24"/>
        </w:rPr>
        <w:t xml:space="preserve">It is apparent that there was some same sex behavior that was at least common knowledge in Clement’s Alexandria. I do not suppose that such an important Church father would be out mingling with the unwashed masses. It stands to reason that the information that he acquired and subsequently added to his writings was probably derived third hand from his minions who acquired the information from their parishioners. This makes the information sketchy and unreliable. The fact that he documents same sex marriage or at least marriage behavior is probably the most notable piece of information that is contained in the passage. It, however, does not tell us why or exactly who is marrying whom. He does not clearly differentiate between heterosexuals or homosexuals in the category of marriage. </w:t>
      </w:r>
    </w:p>
    <w:p w:rsidR="00A00EF4" w:rsidRPr="00A00EF4" w:rsidRDefault="00A00EF4" w:rsidP="00417449">
      <w:pPr>
        <w:tabs>
          <w:tab w:val="left" w:pos="8640"/>
        </w:tabs>
        <w:jc w:val="both"/>
        <w:rPr>
          <w:rFonts w:eastAsia="Times New Roman"/>
          <w:color w:val="333333"/>
          <w:sz w:val="24"/>
          <w:szCs w:val="24"/>
        </w:rPr>
      </w:pPr>
    </w:p>
    <w:p w:rsidR="00A00EF4" w:rsidRPr="00A00EF4" w:rsidRDefault="00A00EF4" w:rsidP="00417449">
      <w:pPr>
        <w:tabs>
          <w:tab w:val="left" w:pos="8640"/>
        </w:tabs>
        <w:jc w:val="both"/>
        <w:rPr>
          <w:rFonts w:eastAsia="Times New Roman"/>
          <w:sz w:val="24"/>
          <w:szCs w:val="24"/>
        </w:rPr>
      </w:pPr>
      <w:r w:rsidRPr="00A00EF4">
        <w:rPr>
          <w:rFonts w:eastAsia="Times New Roman"/>
          <w:sz w:val="24"/>
          <w:szCs w:val="24"/>
        </w:rPr>
        <w:lastRenderedPageBreak/>
        <w:t xml:space="preserve">Maimonides, on the other hand, does differentiate between the two and even gives an explanation concerning married heterosexual women marrying other women. He also brings up the condition of polygamy. Both of these things seem to coincide with the same time period as the section that we are reading in the Book of Leviticus. </w:t>
      </w:r>
    </w:p>
    <w:p w:rsidR="00A00EF4" w:rsidRPr="00A00EF4" w:rsidRDefault="00A00EF4" w:rsidP="00417449">
      <w:pPr>
        <w:tabs>
          <w:tab w:val="left" w:pos="8640"/>
        </w:tabs>
        <w:jc w:val="both"/>
        <w:rPr>
          <w:rFonts w:eastAsia="Times New Roman"/>
          <w:sz w:val="24"/>
          <w:szCs w:val="24"/>
        </w:rPr>
      </w:pPr>
    </w:p>
    <w:p w:rsidR="00A00EF4" w:rsidRPr="00A00EF4" w:rsidRDefault="00A00EF4" w:rsidP="00417449">
      <w:pPr>
        <w:tabs>
          <w:tab w:val="left" w:pos="8640"/>
        </w:tabs>
        <w:jc w:val="both"/>
        <w:rPr>
          <w:rFonts w:eastAsia="Times New Roman"/>
          <w:sz w:val="24"/>
          <w:szCs w:val="24"/>
        </w:rPr>
      </w:pPr>
      <w:r w:rsidRPr="00A00EF4">
        <w:rPr>
          <w:rFonts w:eastAsia="Times New Roman"/>
          <w:sz w:val="24"/>
          <w:szCs w:val="24"/>
        </w:rPr>
        <w:t>Extrapolate from these references any pertinent information and you will get a general picture of the sexual doings of the lands of Canaan and Egypt. There, of course, were many other things that were going on in both lands that God did not want imitated by His people; the foremost of them being the rampant idolatry in both countries. With this understanding in our minds, let us now look once more at the record in the Book of Leviticus.</w:t>
      </w:r>
    </w:p>
    <w:p w:rsidR="00A00EF4" w:rsidRPr="00A00EF4" w:rsidRDefault="00A00EF4" w:rsidP="00417449">
      <w:pPr>
        <w:tabs>
          <w:tab w:val="left" w:pos="8640"/>
        </w:tabs>
        <w:jc w:val="both"/>
        <w:rPr>
          <w:rFonts w:eastAsia="Times New Roman"/>
          <w:sz w:val="24"/>
          <w:szCs w:val="24"/>
        </w:rPr>
      </w:pPr>
    </w:p>
    <w:p w:rsidR="00A00EF4" w:rsidRPr="00A00EF4" w:rsidRDefault="00A00EF4" w:rsidP="00A00EF4">
      <w:pPr>
        <w:ind w:left="720" w:right="720"/>
        <w:rPr>
          <w:rFonts w:eastAsia="Times New Roman"/>
          <w:color w:val="333333"/>
          <w:sz w:val="24"/>
          <w:szCs w:val="24"/>
        </w:rPr>
      </w:pPr>
      <w:r w:rsidRPr="00A00EF4">
        <w:rPr>
          <w:rFonts w:eastAsia="Times New Roman"/>
          <w:color w:val="333333"/>
          <w:sz w:val="24"/>
          <w:szCs w:val="24"/>
        </w:rPr>
        <w:t>Leviticus 18:22:</w:t>
      </w:r>
    </w:p>
    <w:p w:rsidR="00A00EF4" w:rsidRPr="00A00EF4" w:rsidRDefault="00A00EF4" w:rsidP="00A00EF4">
      <w:pPr>
        <w:ind w:left="720" w:right="720"/>
        <w:rPr>
          <w:rFonts w:eastAsia="Times New Roman"/>
          <w:color w:val="FF0000"/>
          <w:sz w:val="24"/>
          <w:szCs w:val="24"/>
        </w:rPr>
      </w:pPr>
      <w:r w:rsidRPr="00A00EF4">
        <w:rPr>
          <w:rFonts w:eastAsia="Times New Roman"/>
          <w:color w:val="333333"/>
          <w:sz w:val="24"/>
          <w:szCs w:val="24"/>
        </w:rPr>
        <w:t xml:space="preserve">Thou shalt not lie with mankind, as with womankind: it </w:t>
      </w:r>
      <w:r w:rsidRPr="00A00EF4">
        <w:rPr>
          <w:rFonts w:eastAsia="Times New Roman"/>
          <w:i/>
          <w:color w:val="333333"/>
          <w:sz w:val="24"/>
          <w:szCs w:val="24"/>
        </w:rPr>
        <w:t>is</w:t>
      </w:r>
      <w:r w:rsidRPr="00A00EF4">
        <w:rPr>
          <w:rFonts w:eastAsia="Times New Roman"/>
          <w:color w:val="333333"/>
          <w:sz w:val="24"/>
          <w:szCs w:val="24"/>
        </w:rPr>
        <w:t xml:space="preserve"> abomination (The Companion Bible, 1974).</w:t>
      </w:r>
    </w:p>
    <w:p w:rsidR="00A00EF4" w:rsidRPr="00A00EF4" w:rsidRDefault="00A00EF4" w:rsidP="00A00EF4">
      <w:pPr>
        <w:ind w:left="720" w:right="720"/>
        <w:rPr>
          <w:rFonts w:eastAsia="Times New Roman"/>
          <w:color w:val="333333"/>
          <w:sz w:val="24"/>
          <w:szCs w:val="24"/>
        </w:rPr>
      </w:pPr>
    </w:p>
    <w:p w:rsidR="00A00EF4" w:rsidRPr="00A00EF4" w:rsidRDefault="00A00EF4" w:rsidP="00A00EF4">
      <w:pPr>
        <w:tabs>
          <w:tab w:val="left" w:pos="8640"/>
        </w:tabs>
        <w:ind w:left="720" w:right="720"/>
        <w:rPr>
          <w:rFonts w:eastAsia="Times New Roman"/>
          <w:color w:val="333333"/>
          <w:sz w:val="24"/>
          <w:szCs w:val="24"/>
        </w:rPr>
      </w:pPr>
      <w:r w:rsidRPr="00A00EF4">
        <w:rPr>
          <w:rFonts w:eastAsia="Times New Roman"/>
          <w:color w:val="333333"/>
          <w:sz w:val="24"/>
          <w:szCs w:val="24"/>
        </w:rPr>
        <w:t>Leviticus 20:13:</w:t>
      </w:r>
    </w:p>
    <w:p w:rsidR="00A00EF4" w:rsidRDefault="00A00EF4" w:rsidP="00A00EF4">
      <w:pPr>
        <w:tabs>
          <w:tab w:val="left" w:pos="8640"/>
        </w:tabs>
        <w:ind w:left="720" w:right="720"/>
        <w:rPr>
          <w:rFonts w:eastAsia="Times New Roman"/>
          <w:sz w:val="24"/>
          <w:szCs w:val="24"/>
        </w:rPr>
      </w:pPr>
      <w:r w:rsidRPr="00A00EF4">
        <w:rPr>
          <w:rFonts w:eastAsia="Times New Roman"/>
          <w:color w:val="333333"/>
          <w:sz w:val="24"/>
          <w:szCs w:val="24"/>
        </w:rPr>
        <w:t xml:space="preserve">If a man also lie with mankind, as he lieth with a woman, both of them have committed an abomination: they shall surely be put to death; their blood </w:t>
      </w:r>
      <w:r w:rsidRPr="00A00EF4">
        <w:rPr>
          <w:rFonts w:eastAsia="Times New Roman"/>
          <w:i/>
          <w:color w:val="333333"/>
          <w:sz w:val="24"/>
          <w:szCs w:val="24"/>
        </w:rPr>
        <w:t>shall be</w:t>
      </w:r>
      <w:r w:rsidRPr="00A00EF4">
        <w:rPr>
          <w:rFonts w:eastAsia="Times New Roman"/>
          <w:color w:val="333333"/>
          <w:sz w:val="24"/>
          <w:szCs w:val="24"/>
        </w:rPr>
        <w:t xml:space="preserve"> upon them</w:t>
      </w:r>
      <w:r w:rsidRPr="00A00EF4">
        <w:rPr>
          <w:rFonts w:eastAsia="Times New Roman"/>
          <w:sz w:val="24"/>
          <w:szCs w:val="24"/>
        </w:rPr>
        <w:t xml:space="preserve"> (The Companion Bible, 1974).</w:t>
      </w:r>
    </w:p>
    <w:p w:rsidR="00DE66A6" w:rsidRPr="00A00EF4" w:rsidRDefault="00DE66A6" w:rsidP="00A00EF4">
      <w:pPr>
        <w:tabs>
          <w:tab w:val="left" w:pos="8640"/>
        </w:tabs>
        <w:ind w:left="720" w:right="720"/>
        <w:rPr>
          <w:rFonts w:eastAsia="Times New Roman"/>
          <w:color w:val="FF0000"/>
          <w:sz w:val="24"/>
          <w:szCs w:val="24"/>
        </w:rPr>
      </w:pPr>
    </w:p>
    <w:p w:rsidR="00A00EF4" w:rsidRPr="00A00EF4" w:rsidRDefault="00A00EF4" w:rsidP="00417449">
      <w:pPr>
        <w:tabs>
          <w:tab w:val="left" w:pos="8640"/>
        </w:tabs>
        <w:jc w:val="both"/>
        <w:rPr>
          <w:rFonts w:eastAsia="Times New Roman"/>
          <w:color w:val="333333"/>
          <w:sz w:val="24"/>
          <w:szCs w:val="24"/>
        </w:rPr>
      </w:pPr>
      <w:r w:rsidRPr="00A00EF4">
        <w:rPr>
          <w:rFonts w:eastAsia="Times New Roman"/>
          <w:color w:val="333333"/>
          <w:sz w:val="24"/>
          <w:szCs w:val="24"/>
        </w:rPr>
        <w:t xml:space="preserve">I find it of great interest that the references stated by Philo and in the Book of Leviticus are indicating that the sex between the two men was not out of love or any kind of personal genuine affection but purely motivated by lust and violent desire. I believe that this is an important distinction. We know that these were acts committed by both married and single heterosexual men and women as some religious rite or initiation or even perhaps out of boredom as both </w:t>
      </w:r>
      <w:r w:rsidRPr="00A00EF4">
        <w:rPr>
          <w:rFonts w:eastAsia="Times New Roman"/>
          <w:color w:val="333333"/>
          <w:sz w:val="24"/>
          <w:szCs w:val="24"/>
        </w:rPr>
        <w:lastRenderedPageBreak/>
        <w:t xml:space="preserve">Clement and Philo suggest. It is possible that they began as religious rites and because of boredom, they escalated into the rampant debauchery that is suggested by Philo. </w:t>
      </w:r>
    </w:p>
    <w:p w:rsidR="00A00EF4" w:rsidRPr="00A00EF4" w:rsidRDefault="00A00EF4" w:rsidP="00417449">
      <w:pPr>
        <w:tabs>
          <w:tab w:val="left" w:pos="8640"/>
        </w:tabs>
        <w:jc w:val="both"/>
        <w:rPr>
          <w:rFonts w:eastAsia="Times New Roman"/>
          <w:color w:val="333333"/>
          <w:sz w:val="24"/>
          <w:szCs w:val="24"/>
        </w:rPr>
      </w:pPr>
    </w:p>
    <w:p w:rsidR="00A00EF4" w:rsidRPr="00A00EF4" w:rsidRDefault="00A00EF4" w:rsidP="00417449">
      <w:pPr>
        <w:ind w:left="720" w:right="720"/>
        <w:jc w:val="both"/>
        <w:rPr>
          <w:rFonts w:eastAsia="Times New Roman"/>
          <w:color w:val="333333"/>
          <w:sz w:val="24"/>
          <w:szCs w:val="24"/>
        </w:rPr>
      </w:pPr>
      <w:r w:rsidRPr="00A00EF4">
        <w:rPr>
          <w:rFonts w:eastAsia="Times New Roman"/>
          <w:color w:val="333333"/>
          <w:sz w:val="24"/>
          <w:szCs w:val="24"/>
        </w:rPr>
        <w:t>Leviticus 18:18:</w:t>
      </w:r>
    </w:p>
    <w:p w:rsidR="00A00EF4" w:rsidRPr="00A00EF4" w:rsidRDefault="00A00EF4" w:rsidP="00417449">
      <w:pPr>
        <w:ind w:left="720" w:right="720"/>
        <w:jc w:val="both"/>
        <w:rPr>
          <w:rFonts w:eastAsia="Times New Roman"/>
          <w:color w:val="FF0000"/>
          <w:sz w:val="24"/>
          <w:szCs w:val="24"/>
        </w:rPr>
      </w:pPr>
      <w:r w:rsidRPr="00A00EF4">
        <w:rPr>
          <w:rFonts w:eastAsia="Times New Roman"/>
          <w:color w:val="333333"/>
          <w:sz w:val="24"/>
          <w:szCs w:val="24"/>
        </w:rPr>
        <w:t xml:space="preserve">Neither shalt thou take a wife to her sister, to vex </w:t>
      </w:r>
      <w:r w:rsidRPr="00A00EF4">
        <w:rPr>
          <w:rFonts w:eastAsia="Times New Roman"/>
          <w:i/>
          <w:color w:val="333333"/>
          <w:sz w:val="24"/>
          <w:szCs w:val="24"/>
        </w:rPr>
        <w:t>her</w:t>
      </w:r>
      <w:r w:rsidRPr="00A00EF4">
        <w:rPr>
          <w:rFonts w:eastAsia="Times New Roman"/>
          <w:color w:val="333333"/>
          <w:sz w:val="24"/>
          <w:szCs w:val="24"/>
        </w:rPr>
        <w:t xml:space="preserve">, to uncover her nakedness, beside the other in her life </w:t>
      </w:r>
      <w:r w:rsidRPr="00A00EF4">
        <w:rPr>
          <w:rFonts w:eastAsia="Times New Roman"/>
          <w:i/>
          <w:color w:val="333333"/>
          <w:sz w:val="24"/>
          <w:szCs w:val="24"/>
        </w:rPr>
        <w:t>time</w:t>
      </w:r>
      <w:r w:rsidRPr="00A00EF4">
        <w:rPr>
          <w:rFonts w:eastAsia="Times New Roman"/>
          <w:sz w:val="24"/>
          <w:szCs w:val="24"/>
        </w:rPr>
        <w:t xml:space="preserve"> (The Companion Bible, 1974).</w:t>
      </w:r>
    </w:p>
    <w:p w:rsidR="00A00EF4" w:rsidRPr="00A00EF4" w:rsidRDefault="00A00EF4" w:rsidP="00417449">
      <w:pPr>
        <w:jc w:val="both"/>
        <w:rPr>
          <w:rFonts w:eastAsia="Times New Roman"/>
          <w:color w:val="333333"/>
          <w:sz w:val="24"/>
          <w:szCs w:val="24"/>
        </w:rPr>
      </w:pPr>
    </w:p>
    <w:p w:rsidR="00A00EF4" w:rsidRPr="00A00EF4" w:rsidRDefault="00A00EF4" w:rsidP="00417449">
      <w:pPr>
        <w:jc w:val="both"/>
        <w:rPr>
          <w:rFonts w:eastAsia="Times New Roman"/>
          <w:color w:val="333333"/>
          <w:sz w:val="24"/>
          <w:szCs w:val="24"/>
        </w:rPr>
      </w:pPr>
      <w:r w:rsidRPr="00A00EF4">
        <w:rPr>
          <w:rFonts w:eastAsia="Times New Roman"/>
          <w:color w:val="333333"/>
          <w:sz w:val="24"/>
          <w:szCs w:val="24"/>
        </w:rPr>
        <w:t xml:space="preserve">Note it does not say </w:t>
      </w:r>
      <w:r w:rsidRPr="00A00EF4">
        <w:rPr>
          <w:rFonts w:eastAsia="Times New Roman"/>
          <w:i/>
          <w:color w:val="333333"/>
          <w:sz w:val="24"/>
          <w:szCs w:val="24"/>
        </w:rPr>
        <w:t>your wife</w:t>
      </w:r>
      <w:r w:rsidRPr="00A00EF4">
        <w:rPr>
          <w:rFonts w:eastAsia="Times New Roman"/>
          <w:color w:val="333333"/>
          <w:sz w:val="24"/>
          <w:szCs w:val="24"/>
        </w:rPr>
        <w:t xml:space="preserve"> but rather </w:t>
      </w:r>
      <w:r w:rsidRPr="00A00EF4">
        <w:rPr>
          <w:rFonts w:eastAsia="Times New Roman"/>
          <w:i/>
          <w:color w:val="333333"/>
          <w:sz w:val="24"/>
          <w:szCs w:val="24"/>
        </w:rPr>
        <w:t>a wife</w:t>
      </w:r>
      <w:r w:rsidRPr="00A00EF4">
        <w:rPr>
          <w:rFonts w:eastAsia="Times New Roman"/>
          <w:color w:val="333333"/>
          <w:sz w:val="24"/>
          <w:szCs w:val="24"/>
        </w:rPr>
        <w:t xml:space="preserve">. This indicates that she is married but not necessarily to the man that is </w:t>
      </w:r>
      <w:r w:rsidRPr="00A00EF4">
        <w:rPr>
          <w:rFonts w:eastAsia="Times New Roman"/>
          <w:i/>
          <w:color w:val="333333"/>
          <w:sz w:val="24"/>
          <w:szCs w:val="24"/>
        </w:rPr>
        <w:t>vexing</w:t>
      </w:r>
      <w:r w:rsidRPr="00A00EF4">
        <w:rPr>
          <w:rFonts w:eastAsia="Times New Roman"/>
          <w:color w:val="333333"/>
          <w:sz w:val="24"/>
          <w:szCs w:val="24"/>
        </w:rPr>
        <w:t xml:space="preserve"> her. This appears to be a reference to an individual man’s desire to watch two women have sexual congress with one another. However, the women are not willing participants. I can find no society where forced sex of any kind is acceptable except in instances of war (and that is an entirely different subject).</w:t>
      </w:r>
    </w:p>
    <w:p w:rsidR="00A00EF4" w:rsidRPr="00A00EF4" w:rsidRDefault="00A00EF4" w:rsidP="00417449">
      <w:pPr>
        <w:tabs>
          <w:tab w:val="left" w:pos="8640"/>
        </w:tabs>
        <w:jc w:val="both"/>
        <w:rPr>
          <w:rFonts w:eastAsia="Times New Roman"/>
          <w:color w:val="333333"/>
          <w:sz w:val="24"/>
          <w:szCs w:val="24"/>
        </w:rPr>
      </w:pPr>
    </w:p>
    <w:p w:rsidR="00A00EF4" w:rsidRPr="00A00EF4" w:rsidRDefault="00A00EF4" w:rsidP="00417449">
      <w:pPr>
        <w:jc w:val="both"/>
        <w:rPr>
          <w:rFonts w:eastAsia="Times New Roman"/>
          <w:color w:val="333333"/>
          <w:sz w:val="24"/>
          <w:szCs w:val="24"/>
        </w:rPr>
      </w:pPr>
      <w:r w:rsidRPr="00A00EF4">
        <w:rPr>
          <w:rFonts w:eastAsia="Times New Roman"/>
          <w:color w:val="333333"/>
          <w:sz w:val="24"/>
          <w:szCs w:val="24"/>
        </w:rPr>
        <w:t>The term “their blood shall be upon them” that is utilized in the Book of Leviticus is a reference to blame</w:t>
      </w:r>
      <w:r w:rsidRPr="00A00EF4">
        <w:rPr>
          <w:rFonts w:eastAsia="Times New Roman"/>
          <w:sz w:val="24"/>
          <w:szCs w:val="24"/>
        </w:rPr>
        <w:t xml:space="preserve"> (Bullinger, 1968).</w:t>
      </w:r>
      <w:r w:rsidRPr="00A00EF4">
        <w:rPr>
          <w:rFonts w:eastAsia="Times New Roman"/>
          <w:color w:val="333333"/>
          <w:sz w:val="24"/>
          <w:szCs w:val="24"/>
        </w:rPr>
        <w:t xml:space="preserve"> It means that the sin was the direct fault of a specific person therefore the “blood is upon” them. We use a related expression today when we say that someone is “caught red handed.”</w:t>
      </w:r>
    </w:p>
    <w:p w:rsidR="00A00EF4" w:rsidRPr="00A00EF4" w:rsidRDefault="00A00EF4" w:rsidP="00417449">
      <w:pPr>
        <w:tabs>
          <w:tab w:val="left" w:pos="8640"/>
        </w:tabs>
        <w:jc w:val="both"/>
        <w:rPr>
          <w:rFonts w:eastAsia="Times New Roman"/>
          <w:color w:val="333333"/>
          <w:sz w:val="24"/>
          <w:szCs w:val="24"/>
        </w:rPr>
      </w:pPr>
    </w:p>
    <w:p w:rsidR="00A00EF4" w:rsidRPr="00A00EF4" w:rsidRDefault="00A00EF4" w:rsidP="00417449">
      <w:pPr>
        <w:jc w:val="both"/>
        <w:rPr>
          <w:rFonts w:eastAsia="Times New Roman"/>
          <w:color w:val="333333"/>
          <w:sz w:val="24"/>
          <w:szCs w:val="24"/>
        </w:rPr>
      </w:pPr>
      <w:r w:rsidRPr="00A00EF4">
        <w:rPr>
          <w:rFonts w:eastAsia="Times New Roman"/>
          <w:color w:val="333333"/>
          <w:sz w:val="24"/>
          <w:szCs w:val="24"/>
        </w:rPr>
        <w:t>In the 20</w:t>
      </w:r>
      <w:r w:rsidRPr="00A00EF4">
        <w:rPr>
          <w:rFonts w:eastAsia="Times New Roman"/>
          <w:color w:val="333333"/>
          <w:sz w:val="24"/>
          <w:szCs w:val="24"/>
          <w:vertAlign w:val="superscript"/>
        </w:rPr>
        <w:t>th</w:t>
      </w:r>
      <w:r w:rsidRPr="00A00EF4">
        <w:rPr>
          <w:rFonts w:eastAsia="Times New Roman"/>
          <w:color w:val="333333"/>
          <w:sz w:val="24"/>
          <w:szCs w:val="24"/>
        </w:rPr>
        <w:t xml:space="preserve"> chapter of the Book of Leviticus, the penalties for breaking the laws that were set forth in chapter 18 concerning moral conduct are outlined. Under the law, for cursing your father and mother you are put to death; for adultery both participants are put to death; for any type of incest both are put to death, and for bestiality (men or women) both the person and the animal are put to death. For sleeping with both a married woman and her mother all three are burned so that the wickedness does not remain. Biblically, burning with fire is a cleansing ritual</w:t>
      </w:r>
      <w:r w:rsidRPr="00A00EF4">
        <w:rPr>
          <w:rFonts w:eastAsia="Times New Roman"/>
          <w:sz w:val="24"/>
          <w:szCs w:val="24"/>
        </w:rPr>
        <w:t xml:space="preserve"> (Freeman, </w:t>
      </w:r>
      <w:r w:rsidRPr="00A00EF4">
        <w:rPr>
          <w:rFonts w:eastAsia="Times New Roman"/>
          <w:sz w:val="24"/>
          <w:szCs w:val="24"/>
        </w:rPr>
        <w:lastRenderedPageBreak/>
        <w:t xml:space="preserve">1972).  </w:t>
      </w:r>
      <w:r w:rsidRPr="00A00EF4">
        <w:rPr>
          <w:rFonts w:eastAsia="Times New Roman"/>
          <w:color w:val="333333"/>
          <w:sz w:val="24"/>
          <w:szCs w:val="24"/>
        </w:rPr>
        <w:t xml:space="preserve">Other penalties for other sins included being run out of town and shunned, being cursed to die childless (once again the reference to having children is made) and to be completely cut off from the people. Lustful man-to-man sexual concourse is an abomination, bestiality is confusion, adultery defiles both parties, and sleeping with both a mother and daughter is wickedness. There is no penalty for the women that were </w:t>
      </w:r>
      <w:r w:rsidRPr="00A00EF4">
        <w:rPr>
          <w:rFonts w:eastAsia="Times New Roman"/>
          <w:i/>
          <w:color w:val="333333"/>
          <w:sz w:val="24"/>
          <w:szCs w:val="24"/>
        </w:rPr>
        <w:t>vexed</w:t>
      </w:r>
      <w:r w:rsidRPr="00A00EF4">
        <w:rPr>
          <w:rFonts w:eastAsia="Times New Roman"/>
          <w:color w:val="333333"/>
          <w:sz w:val="24"/>
          <w:szCs w:val="24"/>
        </w:rPr>
        <w:t xml:space="preserve"> into having sexual concourse together because they did not want to do it but, in fact, were coerced and are therefore sinless. Here again we see the importance that God places on intent. The women that were vexed were not responsible for any sin that may have been committed because they were not in a position to say no. In today’s society, this is not as likely, although certainly not impossible, as it was in the Old Testament culture and time. Remember that one of the requirements of a sin is that it is done willfully. </w:t>
      </w:r>
    </w:p>
    <w:p w:rsidR="00A00EF4" w:rsidRPr="00A00EF4" w:rsidRDefault="00A00EF4" w:rsidP="00417449">
      <w:pPr>
        <w:jc w:val="both"/>
        <w:rPr>
          <w:rFonts w:eastAsia="Times New Roman"/>
          <w:color w:val="333333"/>
          <w:sz w:val="24"/>
          <w:szCs w:val="24"/>
        </w:rPr>
      </w:pPr>
    </w:p>
    <w:p w:rsidR="000B7CA0" w:rsidRDefault="00A00EF4" w:rsidP="00417449">
      <w:pPr>
        <w:jc w:val="both"/>
        <w:rPr>
          <w:rFonts w:eastAsia="Times New Roman"/>
          <w:color w:val="333333"/>
          <w:sz w:val="24"/>
          <w:szCs w:val="24"/>
        </w:rPr>
      </w:pPr>
      <w:r w:rsidRPr="00A00EF4">
        <w:rPr>
          <w:rFonts w:eastAsia="Times New Roman"/>
          <w:color w:val="333333"/>
          <w:sz w:val="24"/>
          <w:szCs w:val="24"/>
        </w:rPr>
        <w:t>Is homosexuality a sin? In the parameters of these verses of the Book of Leviticus, the homosexual acts performed by men as part of an idolatrous religious ceremony or from violent desire are in fact considered a sin. However, the act of homosexuals performing consensual sex with one another is not addressed in these verses. These verses in the Book of Leviticus describe homosexual acts (same-sex acts) but not homosexual relationships. This section does not address the homosexual orientation at all; it addresses amoral and unnatural acts of lust, coercion, incest, adultery, bestiality, and rape committed by heterosexual men; consequently, these verses that have been utilized throughout the centuries to condemn homosexuals cannot answer the initial question as we have defined it. They have therefore been utilized erroneously either by ignorance or design, which one it is I cannot determine. Perhaps the answer to that question is for another time.</w:t>
      </w:r>
    </w:p>
    <w:p w:rsidR="000B7CA0" w:rsidRDefault="000B7CA0" w:rsidP="00417449">
      <w:pPr>
        <w:jc w:val="both"/>
        <w:rPr>
          <w:rFonts w:eastAsia="Times New Roman"/>
          <w:color w:val="333333"/>
          <w:sz w:val="24"/>
          <w:szCs w:val="24"/>
        </w:rPr>
        <w:sectPr w:rsidR="000B7CA0" w:rsidSect="00A00EF4">
          <w:headerReference w:type="even" r:id="rId19"/>
          <w:footerReference w:type="even" r:id="rId20"/>
          <w:headerReference w:type="first" r:id="rId21"/>
          <w:footerReference w:type="first" r:id="rId22"/>
          <w:pgSz w:w="8640" w:h="12960" w:code="1"/>
          <w:pgMar w:top="1440" w:right="1440" w:bottom="1440" w:left="1440" w:header="720" w:footer="720" w:gutter="0"/>
          <w:cols w:space="720"/>
          <w:titlePg/>
          <w:docGrid w:linePitch="360"/>
        </w:sectPr>
      </w:pPr>
    </w:p>
    <w:p w:rsidR="00A00EF4" w:rsidRPr="00A00EF4" w:rsidRDefault="00A00EF4" w:rsidP="00C641E9">
      <w:pPr>
        <w:pStyle w:val="FancyTitle"/>
      </w:pPr>
      <w:r w:rsidRPr="00A00EF4">
        <w:lastRenderedPageBreak/>
        <w:t>Chapter 3</w:t>
      </w:r>
    </w:p>
    <w:p w:rsidR="00A00EF4" w:rsidRPr="003F7E04" w:rsidRDefault="00A00EF4" w:rsidP="003F7E04"/>
    <w:p w:rsidR="003F7E04" w:rsidRPr="003F7E04" w:rsidRDefault="00A00EF4" w:rsidP="00C641E9">
      <w:pPr>
        <w:pStyle w:val="FancyTitle"/>
      </w:pPr>
      <w:r w:rsidRPr="003F7E04">
        <w:t xml:space="preserve">Homosexuality in the </w:t>
      </w:r>
    </w:p>
    <w:p w:rsidR="00A00EF4" w:rsidRPr="003F7E04" w:rsidRDefault="00A00EF4" w:rsidP="00C641E9">
      <w:pPr>
        <w:pStyle w:val="FancyTitle"/>
      </w:pPr>
      <w:r w:rsidRPr="003F7E04">
        <w:t>New Testament:</w:t>
      </w:r>
      <w:r w:rsidR="003F7E04" w:rsidRPr="003F7E04">
        <w:t xml:space="preserve"> </w:t>
      </w:r>
      <w:r w:rsidRPr="003F7E04">
        <w:t>Romans</w:t>
      </w:r>
    </w:p>
    <w:p w:rsidR="00A00EF4" w:rsidRPr="00921048" w:rsidRDefault="00A00EF4" w:rsidP="003F7E04">
      <w:pPr>
        <w:jc w:val="both"/>
        <w:rPr>
          <w:rFonts w:eastAsia="Times New Roman"/>
          <w:sz w:val="36"/>
          <w:szCs w:val="36"/>
        </w:rPr>
      </w:pPr>
    </w:p>
    <w:p w:rsidR="00A00EF4" w:rsidRPr="00A00EF4" w:rsidRDefault="00A00EF4" w:rsidP="003F7E04">
      <w:pPr>
        <w:jc w:val="both"/>
        <w:rPr>
          <w:rFonts w:eastAsia="Times New Roman"/>
          <w:sz w:val="24"/>
          <w:szCs w:val="24"/>
        </w:rPr>
      </w:pPr>
      <w:r w:rsidRPr="00A00EF4">
        <w:rPr>
          <w:rFonts w:eastAsia="Times New Roman"/>
          <w:sz w:val="24"/>
          <w:szCs w:val="24"/>
        </w:rPr>
        <w:t>Several centuries after the writing of the Book of Leviticus, the prophet Ezekiel was inspired to write a book. The Book of Ezekiel was written at about the same time that Israel was taken into captivity by Babylon, around 593 B.C., when Ezekiel himself is taken into exile, and ends while they are still in captivity around 571 B.C. The book paints a view of the conditions of the exiles. To say that they were in captivity is a misnomer. The “</w:t>
      </w:r>
      <w:r w:rsidRPr="00A00EF4">
        <w:rPr>
          <w:rFonts w:eastAsia="Times New Roman"/>
          <w:color w:val="001320"/>
          <w:sz w:val="24"/>
          <w:szCs w:val="24"/>
        </w:rPr>
        <w:t>Jews had lost their country, their capital city, their temple, their service and their independence as a nation, their condition was under all circumstances lamentable”</w:t>
      </w:r>
      <w:r w:rsidRPr="00A00EF4">
        <w:rPr>
          <w:rFonts w:eastAsia="Times New Roman"/>
          <w:sz w:val="24"/>
          <w:szCs w:val="24"/>
        </w:rPr>
        <w:t xml:space="preserve"> (The Companion Bible, 1974), </w:t>
      </w:r>
      <w:r w:rsidRPr="00A00EF4">
        <w:rPr>
          <w:rFonts w:eastAsia="Times New Roman"/>
          <w:color w:val="001320"/>
          <w:sz w:val="24"/>
          <w:szCs w:val="24"/>
        </w:rPr>
        <w:t>but they were technically not in bondage. They were free to live their lives as they wanted; they just had to stay where their captors told them to stay.</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Ezekiel was dealing with a nation of Israelites that had been taken into captivity and were beginning to pick up some of the less endearing habits of their heathen captors. As the man of God for the day, he was doing his best to remind the people how to walk the righteous path.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In the eighteenth chapter of the book of Ezekiel, there are two things documented that we need to examine. Early in the chapter, Ezekiel identifies the characteristics of a just </w:t>
      </w:r>
      <w:r w:rsidRPr="00A00EF4">
        <w:rPr>
          <w:rFonts w:eastAsia="Times New Roman"/>
          <w:sz w:val="24"/>
          <w:szCs w:val="24"/>
        </w:rPr>
        <w:lastRenderedPageBreak/>
        <w:t xml:space="preserve">man. Immediately following this, he records a list of things that God considers </w:t>
      </w:r>
      <w:r w:rsidRPr="00A00EF4">
        <w:rPr>
          <w:rFonts w:eastAsia="Times New Roman"/>
          <w:i/>
          <w:sz w:val="24"/>
          <w:szCs w:val="24"/>
        </w:rPr>
        <w:t>abominations</w:t>
      </w:r>
      <w:r w:rsidRPr="00A00EF4">
        <w:rPr>
          <w:rFonts w:eastAsia="Times New Roman"/>
          <w:sz w:val="24"/>
          <w:szCs w:val="24"/>
        </w:rPr>
        <w:t xml:space="preserve">. </w:t>
      </w:r>
    </w:p>
    <w:p w:rsidR="00A00EF4" w:rsidRPr="00A00EF4" w:rsidRDefault="00A00EF4" w:rsidP="003F7E04">
      <w:pPr>
        <w:jc w:val="both"/>
        <w:rPr>
          <w:rFonts w:eastAsia="Times New Roman"/>
          <w:sz w:val="24"/>
          <w:szCs w:val="24"/>
        </w:rPr>
      </w:pPr>
      <w:r w:rsidRPr="00A00EF4">
        <w:rPr>
          <w:rFonts w:eastAsia="Times New Roman"/>
          <w:sz w:val="24"/>
          <w:szCs w:val="24"/>
        </w:rPr>
        <w:t xml:space="preserve">The characteristics of a just man are fairly simple. I will simply list them here, as we will be going through the meanings of the words while we are looking at the abominations. A just man does those things that are not abominations, or are exactly the opposite. </w:t>
      </w:r>
    </w:p>
    <w:p w:rsidR="00A00EF4" w:rsidRPr="00A00EF4" w:rsidRDefault="00A00EF4" w:rsidP="003F7E04">
      <w:pPr>
        <w:jc w:val="both"/>
        <w:rPr>
          <w:rFonts w:eastAsia="Times New Roman"/>
          <w:sz w:val="24"/>
          <w:szCs w:val="24"/>
        </w:rPr>
      </w:pPr>
    </w:p>
    <w:p w:rsidR="00A00EF4" w:rsidRPr="00A00EF4" w:rsidRDefault="00A00EF4" w:rsidP="003F7E04">
      <w:pPr>
        <w:ind w:left="864" w:right="720"/>
        <w:jc w:val="both"/>
        <w:rPr>
          <w:rFonts w:eastAsia="Times New Roman"/>
          <w:sz w:val="24"/>
          <w:szCs w:val="24"/>
        </w:rPr>
      </w:pPr>
      <w:r w:rsidRPr="00A00EF4">
        <w:rPr>
          <w:rFonts w:eastAsia="Times New Roman"/>
          <w:sz w:val="24"/>
          <w:szCs w:val="24"/>
        </w:rPr>
        <w:t>Ezekiel 18:1-9:  Characteristics of a just man:</w:t>
      </w:r>
    </w:p>
    <w:p w:rsidR="00A00EF4" w:rsidRPr="00A00EF4" w:rsidRDefault="00A00EF4" w:rsidP="003F7E04">
      <w:pPr>
        <w:ind w:left="864" w:right="720"/>
        <w:jc w:val="both"/>
        <w:rPr>
          <w:rFonts w:eastAsia="Times New Roman"/>
          <w:sz w:val="24"/>
          <w:szCs w:val="24"/>
        </w:rPr>
      </w:pPr>
      <w:r w:rsidRPr="00A00EF4">
        <w:rPr>
          <w:rFonts w:eastAsia="Times New Roman"/>
          <w:sz w:val="24"/>
          <w:szCs w:val="24"/>
        </w:rPr>
        <w:t>Does not partake of idolatrous feasts</w:t>
      </w:r>
    </w:p>
    <w:p w:rsidR="00A00EF4" w:rsidRPr="00A00EF4" w:rsidRDefault="00A00EF4" w:rsidP="003F7E04">
      <w:pPr>
        <w:ind w:left="864" w:right="720"/>
        <w:jc w:val="both"/>
        <w:rPr>
          <w:rFonts w:eastAsia="Times New Roman"/>
          <w:sz w:val="24"/>
          <w:szCs w:val="24"/>
        </w:rPr>
      </w:pPr>
      <w:r w:rsidRPr="00A00EF4">
        <w:rPr>
          <w:rFonts w:eastAsia="Times New Roman"/>
          <w:sz w:val="24"/>
          <w:szCs w:val="24"/>
        </w:rPr>
        <w:t>Does not participate in idol rituals</w:t>
      </w:r>
    </w:p>
    <w:p w:rsidR="00A00EF4" w:rsidRPr="00A00EF4" w:rsidRDefault="00A00EF4" w:rsidP="003F7E04">
      <w:pPr>
        <w:ind w:left="864" w:right="720"/>
        <w:jc w:val="both"/>
        <w:rPr>
          <w:rFonts w:eastAsia="Times New Roman"/>
          <w:sz w:val="24"/>
          <w:szCs w:val="24"/>
        </w:rPr>
      </w:pPr>
      <w:r w:rsidRPr="00A00EF4">
        <w:rPr>
          <w:rFonts w:eastAsia="Times New Roman"/>
          <w:sz w:val="24"/>
          <w:szCs w:val="24"/>
        </w:rPr>
        <w:t>Does not defile his neighbors wife</w:t>
      </w:r>
    </w:p>
    <w:p w:rsidR="00A00EF4" w:rsidRPr="00A00EF4" w:rsidRDefault="00A00EF4" w:rsidP="003F7E04">
      <w:pPr>
        <w:ind w:left="864" w:right="720"/>
        <w:jc w:val="both"/>
        <w:rPr>
          <w:rFonts w:eastAsia="Times New Roman"/>
          <w:sz w:val="24"/>
          <w:szCs w:val="24"/>
        </w:rPr>
      </w:pPr>
      <w:r w:rsidRPr="00A00EF4">
        <w:rPr>
          <w:rFonts w:eastAsia="Times New Roman"/>
          <w:sz w:val="24"/>
          <w:szCs w:val="24"/>
        </w:rPr>
        <w:t>Does not come near a menstruous woman</w:t>
      </w:r>
    </w:p>
    <w:p w:rsidR="00A00EF4" w:rsidRPr="00A00EF4" w:rsidRDefault="00A00EF4" w:rsidP="003F7E04">
      <w:pPr>
        <w:ind w:left="864" w:right="720"/>
        <w:jc w:val="both"/>
        <w:rPr>
          <w:rFonts w:eastAsia="Times New Roman"/>
          <w:sz w:val="24"/>
          <w:szCs w:val="24"/>
        </w:rPr>
      </w:pPr>
      <w:r w:rsidRPr="00A00EF4">
        <w:rPr>
          <w:rFonts w:eastAsia="Times New Roman"/>
          <w:sz w:val="24"/>
          <w:szCs w:val="24"/>
        </w:rPr>
        <w:t>Does not oppress anyone</w:t>
      </w:r>
    </w:p>
    <w:p w:rsidR="00A00EF4" w:rsidRPr="00A00EF4" w:rsidRDefault="00A00EF4" w:rsidP="003F7E04">
      <w:pPr>
        <w:ind w:left="864" w:right="720"/>
        <w:jc w:val="both"/>
        <w:rPr>
          <w:rFonts w:eastAsia="Times New Roman"/>
          <w:sz w:val="24"/>
          <w:szCs w:val="24"/>
        </w:rPr>
      </w:pPr>
      <w:r w:rsidRPr="00A00EF4">
        <w:rPr>
          <w:rFonts w:eastAsia="Times New Roman"/>
          <w:sz w:val="24"/>
          <w:szCs w:val="24"/>
        </w:rPr>
        <w:t xml:space="preserve">Pays his debts does not spoil others by violence </w:t>
      </w:r>
    </w:p>
    <w:p w:rsidR="00A00EF4" w:rsidRPr="00A00EF4" w:rsidRDefault="00A00EF4" w:rsidP="003F7E04">
      <w:pPr>
        <w:ind w:left="864" w:right="720"/>
        <w:jc w:val="both"/>
        <w:rPr>
          <w:rFonts w:eastAsia="Times New Roman"/>
          <w:sz w:val="24"/>
          <w:szCs w:val="24"/>
        </w:rPr>
      </w:pPr>
      <w:r w:rsidRPr="00A00EF4">
        <w:rPr>
          <w:rFonts w:eastAsia="Times New Roman"/>
          <w:sz w:val="24"/>
          <w:szCs w:val="24"/>
        </w:rPr>
        <w:t>Gives food to the hungry</w:t>
      </w:r>
    </w:p>
    <w:p w:rsidR="00A00EF4" w:rsidRPr="00A00EF4" w:rsidRDefault="00A00EF4" w:rsidP="003F7E04">
      <w:pPr>
        <w:ind w:left="864" w:right="720"/>
        <w:jc w:val="both"/>
        <w:rPr>
          <w:rFonts w:eastAsia="Times New Roman"/>
          <w:sz w:val="24"/>
          <w:szCs w:val="24"/>
        </w:rPr>
      </w:pPr>
      <w:r w:rsidRPr="00A00EF4">
        <w:rPr>
          <w:rFonts w:eastAsia="Times New Roman"/>
          <w:sz w:val="24"/>
          <w:szCs w:val="24"/>
        </w:rPr>
        <w:t>Gives garments to the naked</w:t>
      </w:r>
    </w:p>
    <w:p w:rsidR="00A00EF4" w:rsidRPr="00A00EF4" w:rsidRDefault="00A00EF4" w:rsidP="003F7E04">
      <w:pPr>
        <w:ind w:left="864" w:right="720"/>
        <w:jc w:val="both"/>
        <w:rPr>
          <w:rFonts w:eastAsia="Times New Roman"/>
          <w:sz w:val="24"/>
          <w:szCs w:val="24"/>
        </w:rPr>
      </w:pPr>
      <w:r w:rsidRPr="00A00EF4">
        <w:rPr>
          <w:rFonts w:eastAsia="Times New Roman"/>
          <w:sz w:val="24"/>
          <w:szCs w:val="24"/>
        </w:rPr>
        <w:t>Does not charge exorbitant interest on loans</w:t>
      </w:r>
    </w:p>
    <w:p w:rsidR="00A00EF4" w:rsidRPr="00A00EF4" w:rsidRDefault="00A00EF4" w:rsidP="003F7E04">
      <w:pPr>
        <w:ind w:left="864" w:right="720"/>
        <w:jc w:val="both"/>
        <w:rPr>
          <w:rFonts w:eastAsia="Times New Roman"/>
          <w:sz w:val="24"/>
          <w:szCs w:val="24"/>
        </w:rPr>
      </w:pPr>
      <w:r w:rsidRPr="00A00EF4">
        <w:rPr>
          <w:rFonts w:eastAsia="Times New Roman"/>
          <w:sz w:val="24"/>
          <w:szCs w:val="24"/>
        </w:rPr>
        <w:t>Does not take money that is not due him</w:t>
      </w:r>
    </w:p>
    <w:p w:rsidR="00A00EF4" w:rsidRPr="00A00EF4" w:rsidRDefault="00A00EF4" w:rsidP="003F7E04">
      <w:pPr>
        <w:ind w:left="864" w:right="720"/>
        <w:jc w:val="both"/>
        <w:rPr>
          <w:rFonts w:eastAsia="Times New Roman"/>
          <w:sz w:val="24"/>
          <w:szCs w:val="24"/>
        </w:rPr>
      </w:pPr>
      <w:r w:rsidRPr="00A00EF4">
        <w:rPr>
          <w:rFonts w:eastAsia="Times New Roman"/>
          <w:sz w:val="24"/>
          <w:szCs w:val="24"/>
        </w:rPr>
        <w:t>Does not partake in trickery</w:t>
      </w:r>
    </w:p>
    <w:p w:rsidR="00A00EF4" w:rsidRPr="00A00EF4" w:rsidRDefault="00A00EF4" w:rsidP="003F7E04">
      <w:pPr>
        <w:ind w:left="864" w:right="720"/>
        <w:jc w:val="both"/>
        <w:rPr>
          <w:rFonts w:eastAsia="Times New Roman"/>
          <w:sz w:val="24"/>
          <w:szCs w:val="24"/>
        </w:rPr>
      </w:pPr>
      <w:r w:rsidRPr="00A00EF4">
        <w:rPr>
          <w:rFonts w:eastAsia="Times New Roman"/>
          <w:sz w:val="24"/>
          <w:szCs w:val="24"/>
        </w:rPr>
        <w:t>Executes fair judgment</w:t>
      </w:r>
    </w:p>
    <w:p w:rsidR="00A00EF4" w:rsidRPr="00A00EF4" w:rsidRDefault="00A00EF4" w:rsidP="003F7E04">
      <w:pPr>
        <w:ind w:left="864" w:right="720"/>
        <w:jc w:val="both"/>
        <w:rPr>
          <w:rFonts w:eastAsia="Times New Roman"/>
          <w:sz w:val="24"/>
          <w:szCs w:val="24"/>
        </w:rPr>
      </w:pPr>
      <w:r w:rsidRPr="00A00EF4">
        <w:rPr>
          <w:rFonts w:eastAsia="Times New Roman"/>
          <w:sz w:val="24"/>
          <w:szCs w:val="24"/>
        </w:rPr>
        <w:t>Walks in God’s statutes</w:t>
      </w:r>
    </w:p>
    <w:p w:rsidR="00A00EF4" w:rsidRPr="00A00EF4" w:rsidRDefault="00A00EF4" w:rsidP="003F7E04">
      <w:pPr>
        <w:ind w:left="864" w:right="720"/>
        <w:jc w:val="both"/>
        <w:rPr>
          <w:rFonts w:eastAsia="Times New Roman"/>
          <w:color w:val="FF0000"/>
          <w:sz w:val="24"/>
          <w:szCs w:val="24"/>
        </w:rPr>
      </w:pPr>
      <w:r w:rsidRPr="00A00EF4">
        <w:rPr>
          <w:rFonts w:eastAsia="Times New Roman"/>
          <w:sz w:val="24"/>
          <w:szCs w:val="24"/>
        </w:rPr>
        <w:t>Keeps God’s judgments to deal truly (The Companion Bible, 1974)</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This listing represents at least in part some of the bad habits that the children of Israel were learning from their captors. Now let us look more closely at the abominations.</w:t>
      </w:r>
    </w:p>
    <w:p w:rsidR="00A00EF4" w:rsidRPr="00A00EF4" w:rsidRDefault="00A00EF4" w:rsidP="003F7E04">
      <w:pPr>
        <w:ind w:firstLine="720"/>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Ezekiel 18:10-13:</w:t>
      </w: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 xml:space="preserve">If he beget a son </w:t>
      </w:r>
      <w:r w:rsidRPr="00A00EF4">
        <w:rPr>
          <w:rFonts w:eastAsia="Times New Roman"/>
          <w:i/>
          <w:iCs/>
          <w:sz w:val="24"/>
          <w:szCs w:val="24"/>
        </w:rPr>
        <w:t>that</w:t>
      </w:r>
      <w:r w:rsidRPr="00A00EF4">
        <w:rPr>
          <w:rFonts w:eastAsia="Times New Roman"/>
          <w:sz w:val="24"/>
          <w:szCs w:val="24"/>
        </w:rPr>
        <w:t xml:space="preserve"> is a robber, a shedder of blood, and </w:t>
      </w:r>
      <w:r w:rsidRPr="00A00EF4">
        <w:rPr>
          <w:rFonts w:eastAsia="Times New Roman"/>
          <w:i/>
          <w:iCs/>
          <w:sz w:val="24"/>
          <w:szCs w:val="24"/>
        </w:rPr>
        <w:t>that</w:t>
      </w:r>
      <w:r w:rsidRPr="00A00EF4">
        <w:rPr>
          <w:rFonts w:eastAsia="Times New Roman"/>
          <w:sz w:val="24"/>
          <w:szCs w:val="24"/>
        </w:rPr>
        <w:t xml:space="preserve"> doeth the like to </w:t>
      </w:r>
      <w:r w:rsidRPr="00A00EF4">
        <w:rPr>
          <w:rFonts w:eastAsia="Times New Roman"/>
          <w:i/>
          <w:iCs/>
          <w:sz w:val="24"/>
          <w:szCs w:val="24"/>
        </w:rPr>
        <w:t>any</w:t>
      </w:r>
      <w:r w:rsidRPr="00A00EF4">
        <w:rPr>
          <w:rFonts w:eastAsia="Times New Roman"/>
          <w:sz w:val="24"/>
          <w:szCs w:val="24"/>
        </w:rPr>
        <w:t xml:space="preserve"> one of these </w:t>
      </w:r>
      <w:r w:rsidRPr="00A00EF4">
        <w:rPr>
          <w:rFonts w:eastAsia="Times New Roman"/>
          <w:i/>
          <w:iCs/>
          <w:sz w:val="24"/>
          <w:szCs w:val="24"/>
        </w:rPr>
        <w:t>things</w:t>
      </w:r>
      <w:r w:rsidRPr="00A00EF4">
        <w:rPr>
          <w:rFonts w:eastAsia="Times New Roman"/>
          <w:sz w:val="24"/>
          <w:szCs w:val="24"/>
        </w:rPr>
        <w:t>,</w:t>
      </w:r>
    </w:p>
    <w:p w:rsidR="00A00EF4" w:rsidRPr="00A00EF4" w:rsidRDefault="00A00EF4" w:rsidP="003F7E04">
      <w:pPr>
        <w:ind w:left="720" w:right="720"/>
        <w:jc w:val="both"/>
        <w:rPr>
          <w:rFonts w:eastAsia="Times New Roman"/>
          <w:sz w:val="24"/>
          <w:szCs w:val="24"/>
        </w:rPr>
      </w:pPr>
      <w:r w:rsidRPr="00A00EF4">
        <w:rPr>
          <w:rFonts w:eastAsia="Times New Roman"/>
          <w:sz w:val="24"/>
          <w:szCs w:val="24"/>
        </w:rPr>
        <w:lastRenderedPageBreak/>
        <w:t xml:space="preserve">And that doeth not any of those </w:t>
      </w:r>
      <w:r w:rsidRPr="00A00EF4">
        <w:rPr>
          <w:rFonts w:eastAsia="Times New Roman"/>
          <w:i/>
          <w:iCs/>
          <w:sz w:val="24"/>
          <w:szCs w:val="24"/>
        </w:rPr>
        <w:t>duties</w:t>
      </w:r>
      <w:r w:rsidRPr="00A00EF4">
        <w:rPr>
          <w:rFonts w:eastAsia="Times New Roman"/>
          <w:sz w:val="24"/>
          <w:szCs w:val="24"/>
        </w:rPr>
        <w:t>, but even hath eaten upon the mountains, and defiled his neighbour’s wife,</w:t>
      </w: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Hath oppressed the poor and needy, hath spoiled by violence, hath not restored the pledge, and hath lifted up his eyes to the idols, hath committed abomination,</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Hath given forth upon usury, and hath taken increase: shall he then live? He shall not live: he hath done all these abominations; he shall surely die; his blood shall be upon him (The Companion Bible, 1974).</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Before we get into the meaning of the terms used here, it should be noted that the figure of speech asyndeton is used in both sections of verse. Bullinger defines this figure:</w:t>
      </w:r>
    </w:p>
    <w:p w:rsidR="00A00EF4" w:rsidRPr="00A00EF4" w:rsidRDefault="00A00EF4" w:rsidP="003F7E04">
      <w:pPr>
        <w:jc w:val="both"/>
        <w:rPr>
          <w:rFonts w:eastAsia="Times New Roman"/>
          <w:sz w:val="24"/>
          <w:szCs w:val="24"/>
        </w:rPr>
      </w:pPr>
      <w:r w:rsidRPr="00A00EF4">
        <w:rPr>
          <w:rFonts w:eastAsia="Times New Roman"/>
          <w:sz w:val="24"/>
          <w:szCs w:val="24"/>
        </w:rPr>
        <w:tab/>
      </w:r>
    </w:p>
    <w:p w:rsidR="00A00EF4" w:rsidRPr="00A00EF4" w:rsidRDefault="00A00EF4" w:rsidP="003F7E04">
      <w:pPr>
        <w:ind w:left="720" w:right="720" w:hanging="720"/>
        <w:jc w:val="both"/>
        <w:rPr>
          <w:rFonts w:eastAsia="Times New Roman"/>
          <w:color w:val="FF0000"/>
          <w:sz w:val="24"/>
          <w:szCs w:val="24"/>
        </w:rPr>
      </w:pPr>
      <w:r w:rsidRPr="00A00EF4">
        <w:rPr>
          <w:rFonts w:eastAsia="Times New Roman"/>
          <w:sz w:val="24"/>
          <w:szCs w:val="24"/>
        </w:rPr>
        <w:tab/>
        <w:t>When the figure asyndeton is used, we are not detained over the separate statements, and asked to consider each in detail, but we are hurried on over the various matters that are mentioned, as though they were of no account, in comparison with the great climax to which they lead up, and which alone we are thus asked by this figure to emphasize (Bullinger, 1968).</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Despite this we do need to look at most of the terms so that we all remain on the same page so to speak and so there is no confusion as to what is meant.</w:t>
      </w:r>
    </w:p>
    <w:p w:rsidR="00A00EF4" w:rsidRPr="00A00EF4" w:rsidRDefault="00A00EF4" w:rsidP="003F7E04">
      <w:pPr>
        <w:ind w:firstLine="720"/>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A </w:t>
      </w:r>
      <w:r w:rsidRPr="00A00EF4">
        <w:rPr>
          <w:rFonts w:eastAsia="Times New Roman"/>
          <w:i/>
          <w:sz w:val="24"/>
          <w:szCs w:val="24"/>
        </w:rPr>
        <w:t>robber</w:t>
      </w:r>
      <w:r w:rsidRPr="00A00EF4">
        <w:rPr>
          <w:rFonts w:eastAsia="Times New Roman"/>
          <w:sz w:val="24"/>
          <w:szCs w:val="24"/>
        </w:rPr>
        <w:t xml:space="preserve"> is basically a person that steals anything by any means. In Exodus 22:2, the text indicates that if a robber is caught in the act and somehow ends up dead it would be an understandable thing. No one is to shed blood or seek </w:t>
      </w:r>
      <w:r w:rsidRPr="00A00EF4">
        <w:rPr>
          <w:rFonts w:eastAsia="Times New Roman"/>
          <w:sz w:val="24"/>
          <w:szCs w:val="24"/>
        </w:rPr>
        <w:lastRenderedPageBreak/>
        <w:t>revenge for the dead robber because his death is allowed as he got what he deserved (The Companion Bible, 1974).</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A </w:t>
      </w:r>
      <w:r w:rsidRPr="00A00EF4">
        <w:rPr>
          <w:rFonts w:eastAsia="Times New Roman"/>
          <w:i/>
          <w:sz w:val="24"/>
          <w:szCs w:val="24"/>
        </w:rPr>
        <w:t>shedder of blood</w:t>
      </w:r>
      <w:r w:rsidRPr="00A00EF4">
        <w:rPr>
          <w:rFonts w:eastAsia="Times New Roman"/>
          <w:sz w:val="24"/>
          <w:szCs w:val="24"/>
        </w:rPr>
        <w:t xml:space="preserve"> is a murderer. This is a reference to the shedding of man’s blood, not as an individual but as a creation of God, not just a creation but the one creation that was made in His image. In other words, it is a personal assault to God to shed the blood of His creation (Easton’s Bible Dictionary, 2006).</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The first phrase in verse 11, </w:t>
      </w:r>
      <w:r w:rsidRPr="00A00EF4">
        <w:rPr>
          <w:rFonts w:eastAsia="Times New Roman"/>
          <w:i/>
          <w:sz w:val="24"/>
          <w:szCs w:val="24"/>
        </w:rPr>
        <w:t>that doeth not any of those duties</w:t>
      </w:r>
      <w:r w:rsidRPr="00A00EF4">
        <w:rPr>
          <w:rFonts w:eastAsia="Times New Roman"/>
          <w:sz w:val="24"/>
          <w:szCs w:val="24"/>
        </w:rPr>
        <w:t xml:space="preserve"> is rather ambiguous when first read. However, on closer observation, it is referring to the characteristics of a just man. In other words if you do not do the things that a just man would do then you are by default unjust men. The word </w:t>
      </w:r>
      <w:r w:rsidRPr="00A00EF4">
        <w:rPr>
          <w:rFonts w:eastAsia="Times New Roman"/>
          <w:i/>
          <w:sz w:val="24"/>
          <w:szCs w:val="24"/>
        </w:rPr>
        <w:t xml:space="preserve">duty </w:t>
      </w:r>
      <w:r w:rsidRPr="00A00EF4">
        <w:rPr>
          <w:rFonts w:eastAsia="Times New Roman"/>
          <w:sz w:val="24"/>
          <w:szCs w:val="24"/>
        </w:rPr>
        <w:t>was added here in this verse by the scribes to aid in understanding and they placed in italics to point out their addition. For me it does help in my understanding.</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The term </w:t>
      </w:r>
      <w:r w:rsidRPr="00A00EF4">
        <w:rPr>
          <w:rFonts w:eastAsia="Times New Roman"/>
          <w:i/>
          <w:sz w:val="24"/>
          <w:szCs w:val="24"/>
        </w:rPr>
        <w:t>eaten upon the mountains</w:t>
      </w:r>
      <w:r w:rsidRPr="00A00EF4">
        <w:rPr>
          <w:rFonts w:eastAsia="Times New Roman"/>
          <w:sz w:val="24"/>
          <w:szCs w:val="24"/>
        </w:rPr>
        <w:t xml:space="preserve"> is a reference to sacrificing and partaking in an idolatrous feast. Basically, it is not just lunch with the folks in the other Church. This is a conscious participation in something that you know in your soul is not right such as an open sacrifice to another god (Easton’s Bible Dictionary, 2006).</w:t>
      </w:r>
    </w:p>
    <w:p w:rsidR="00A00EF4" w:rsidRPr="00A00EF4" w:rsidRDefault="00A00EF4" w:rsidP="003F7E04">
      <w:pPr>
        <w:ind w:firstLine="720"/>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To </w:t>
      </w:r>
      <w:r w:rsidRPr="00A00EF4">
        <w:rPr>
          <w:rFonts w:eastAsia="Times New Roman"/>
          <w:i/>
          <w:sz w:val="24"/>
          <w:szCs w:val="24"/>
        </w:rPr>
        <w:t>defile your neighbor’s wife</w:t>
      </w:r>
      <w:r w:rsidRPr="00A00EF4">
        <w:rPr>
          <w:rFonts w:eastAsia="Times New Roman"/>
          <w:sz w:val="24"/>
          <w:szCs w:val="24"/>
        </w:rPr>
        <w:t xml:space="preserve"> is to assault sexually your neighbor’s wife. This is not a direct reference to adultery; this is a reference to rape although it could include adultery (Bullinger, 1975). Apparently this was a common practice among their heathen captors just as it was in Canaan. This verse is a direct reference to the verses that we looked at in the Book of Leviticus chapters eighteen and twenty. </w:t>
      </w:r>
    </w:p>
    <w:p w:rsidR="00A00EF4" w:rsidRPr="00A00EF4" w:rsidRDefault="00A00EF4" w:rsidP="003F7E04">
      <w:pPr>
        <w:ind w:firstLine="720"/>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i/>
          <w:sz w:val="24"/>
          <w:szCs w:val="24"/>
        </w:rPr>
        <w:t>Hath oppressed the poor and needy</w:t>
      </w:r>
      <w:r w:rsidRPr="00A00EF4">
        <w:rPr>
          <w:rFonts w:eastAsia="Times New Roman"/>
          <w:sz w:val="24"/>
          <w:szCs w:val="24"/>
        </w:rPr>
        <w:t xml:space="preserve"> is a reference to the old law of not vexing strangers (Exodus 22:21, The Companion </w:t>
      </w:r>
      <w:r w:rsidRPr="00A00EF4">
        <w:rPr>
          <w:rFonts w:eastAsia="Times New Roman"/>
          <w:sz w:val="24"/>
          <w:szCs w:val="24"/>
        </w:rPr>
        <w:lastRenderedPageBreak/>
        <w:t>Bible, 1974).</w:t>
      </w:r>
      <w:r w:rsidRPr="00A00EF4">
        <w:rPr>
          <w:rFonts w:eastAsia="Times New Roman"/>
          <w:color w:val="FF0000"/>
          <w:sz w:val="24"/>
          <w:szCs w:val="24"/>
        </w:rPr>
        <w:t xml:space="preserve"> </w:t>
      </w:r>
      <w:r w:rsidRPr="00A00EF4">
        <w:rPr>
          <w:rFonts w:eastAsia="Times New Roman"/>
          <w:sz w:val="24"/>
          <w:szCs w:val="24"/>
        </w:rPr>
        <w:t xml:space="preserve">In this context, it is referring to all of the poor and needy. The two are separate because although the poor are almost always needy, the needy are not always poor. The </w:t>
      </w:r>
      <w:r w:rsidRPr="00A00EF4">
        <w:rPr>
          <w:rFonts w:eastAsia="Times New Roman"/>
          <w:i/>
          <w:sz w:val="24"/>
          <w:szCs w:val="24"/>
        </w:rPr>
        <w:t>poor</w:t>
      </w:r>
      <w:r w:rsidRPr="00A00EF4">
        <w:rPr>
          <w:rFonts w:eastAsia="Times New Roman"/>
          <w:sz w:val="24"/>
          <w:szCs w:val="24"/>
        </w:rPr>
        <w:t xml:space="preserve"> is referring to monetary need and </w:t>
      </w:r>
      <w:r w:rsidRPr="00A00EF4">
        <w:rPr>
          <w:rFonts w:eastAsia="Times New Roman"/>
          <w:i/>
          <w:sz w:val="24"/>
          <w:szCs w:val="24"/>
        </w:rPr>
        <w:t>needy</w:t>
      </w:r>
      <w:r w:rsidRPr="00A00EF4">
        <w:rPr>
          <w:rFonts w:eastAsia="Times New Roman"/>
          <w:sz w:val="24"/>
          <w:szCs w:val="24"/>
        </w:rPr>
        <w:t xml:space="preserve"> is referring to a physical or spiritual need. To </w:t>
      </w:r>
      <w:r w:rsidRPr="00A00EF4">
        <w:rPr>
          <w:rFonts w:eastAsia="Times New Roman"/>
          <w:i/>
          <w:sz w:val="24"/>
          <w:szCs w:val="24"/>
        </w:rPr>
        <w:t>oppress</w:t>
      </w:r>
      <w:r w:rsidRPr="00A00EF4">
        <w:rPr>
          <w:rFonts w:eastAsia="Times New Roman"/>
          <w:sz w:val="24"/>
          <w:szCs w:val="24"/>
        </w:rPr>
        <w:t xml:space="preserve"> someone is to actually hold them down, or not allow them to increase by your actions or words (Easton’s Bible Dictionary, 2006).</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The phrase </w:t>
      </w:r>
      <w:r w:rsidRPr="00A00EF4">
        <w:rPr>
          <w:rFonts w:eastAsia="Times New Roman"/>
          <w:i/>
          <w:sz w:val="24"/>
          <w:szCs w:val="24"/>
        </w:rPr>
        <w:t>spoiled by violence</w:t>
      </w:r>
      <w:r w:rsidRPr="00A00EF4">
        <w:rPr>
          <w:rFonts w:eastAsia="Times New Roman"/>
          <w:sz w:val="24"/>
          <w:szCs w:val="24"/>
        </w:rPr>
        <w:t xml:space="preserve"> is perhaps the most interesting phrase in this section. The word </w:t>
      </w:r>
      <w:r w:rsidRPr="00A00EF4">
        <w:rPr>
          <w:rFonts w:eastAsia="Times New Roman"/>
          <w:i/>
          <w:sz w:val="24"/>
          <w:szCs w:val="24"/>
        </w:rPr>
        <w:t>spoiled</w:t>
      </w:r>
      <w:r w:rsidRPr="00A00EF4">
        <w:rPr>
          <w:rFonts w:eastAsia="Times New Roman"/>
          <w:sz w:val="24"/>
          <w:szCs w:val="24"/>
        </w:rPr>
        <w:t xml:space="preserve"> means to be snatched way. The phrase refers back the section that talks about the spoiling of the oppressed and needy (Easton’s Bible Dictionary, 2006). In verse 7 of this same chapter, a just man </w:t>
      </w:r>
      <w:r w:rsidRPr="00A00EF4">
        <w:rPr>
          <w:rFonts w:eastAsia="Times New Roman"/>
          <w:i/>
          <w:sz w:val="24"/>
          <w:szCs w:val="24"/>
        </w:rPr>
        <w:t>hath spoiled none by violence</w:t>
      </w:r>
      <w:r w:rsidRPr="00A00EF4">
        <w:rPr>
          <w:rFonts w:eastAsia="Times New Roman"/>
          <w:sz w:val="24"/>
          <w:szCs w:val="24"/>
        </w:rPr>
        <w:t xml:space="preserve">. In other words, not only will a just man not hold them down, but once they get something they will not take it away from them.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The </w:t>
      </w:r>
      <w:r w:rsidRPr="00A00EF4">
        <w:rPr>
          <w:rFonts w:eastAsia="Times New Roman"/>
          <w:i/>
          <w:sz w:val="24"/>
          <w:szCs w:val="24"/>
        </w:rPr>
        <w:t>restoring of a pledge</w:t>
      </w:r>
      <w:r w:rsidRPr="00A00EF4">
        <w:rPr>
          <w:rFonts w:eastAsia="Times New Roman"/>
          <w:sz w:val="24"/>
          <w:szCs w:val="24"/>
        </w:rPr>
        <w:t xml:space="preserve"> is both figurative and literal. It is a direct reference to a specific pledge and it represents a person that is not trustworthy. The emphasis is on a person’s ability to be worthy of trust because he keeps his word both to man and especially to God (Bullinger, 1968).</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He </w:t>
      </w:r>
      <w:r w:rsidRPr="00A00EF4">
        <w:rPr>
          <w:rFonts w:eastAsia="Times New Roman"/>
          <w:i/>
          <w:sz w:val="24"/>
          <w:szCs w:val="24"/>
        </w:rPr>
        <w:t>that hath lifted up his eyes to idols</w:t>
      </w:r>
      <w:r w:rsidRPr="00A00EF4">
        <w:rPr>
          <w:rFonts w:eastAsia="Times New Roman"/>
          <w:sz w:val="24"/>
          <w:szCs w:val="24"/>
        </w:rPr>
        <w:t xml:space="preserve"> is the specific figure of speech metonymy of adjunction (Bullinger, 1968). This is used when something representing the subject is stated instead of the actual subject. In this case, </w:t>
      </w:r>
      <w:r w:rsidRPr="00A00EF4">
        <w:rPr>
          <w:rFonts w:eastAsia="Times New Roman"/>
          <w:i/>
          <w:sz w:val="24"/>
          <w:szCs w:val="24"/>
        </w:rPr>
        <w:t>lifting up his eyes</w:t>
      </w:r>
      <w:r w:rsidRPr="00A00EF4">
        <w:rPr>
          <w:rFonts w:eastAsia="Times New Roman"/>
          <w:sz w:val="24"/>
          <w:szCs w:val="24"/>
        </w:rPr>
        <w:t xml:space="preserve"> represents the act of prayer. So literally, the phrase would be referring to the worship of idols. Once again, this is a conscious act, not an accidental thing.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The phrase </w:t>
      </w:r>
      <w:r w:rsidRPr="00A00EF4">
        <w:rPr>
          <w:rFonts w:eastAsia="Times New Roman"/>
          <w:i/>
          <w:sz w:val="24"/>
          <w:szCs w:val="24"/>
        </w:rPr>
        <w:t>Hath committed abomination</w:t>
      </w:r>
      <w:r w:rsidRPr="00A00EF4">
        <w:rPr>
          <w:rFonts w:eastAsia="Times New Roman"/>
          <w:sz w:val="24"/>
          <w:szCs w:val="24"/>
        </w:rPr>
        <w:t xml:space="preserve"> in context is referring to the abomination or fornication with idols. In short, in God’s eyes it translates into sleeping with the </w:t>
      </w:r>
      <w:r w:rsidRPr="00A00EF4">
        <w:rPr>
          <w:rFonts w:eastAsia="Times New Roman"/>
          <w:sz w:val="24"/>
          <w:szCs w:val="24"/>
        </w:rPr>
        <w:lastRenderedPageBreak/>
        <w:t>enemy. This does not mean making a deal with the Devil. This is a less dramatic or theatrical action. This is seeking out known idolaters to do business exclusively with them or seeking their advice and actually using it or doing something that you know is wrong just to please or impress an idolater. What God is saying is His people do not need to lower themselves to that level; so to do so of our own free will is like bathing in sewage. It is abomination for His people to get so dirty.</w:t>
      </w:r>
    </w:p>
    <w:p w:rsidR="00A00EF4" w:rsidRPr="00A00EF4" w:rsidRDefault="00A00EF4" w:rsidP="003F7E04">
      <w:pPr>
        <w:ind w:firstLine="720"/>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i/>
          <w:sz w:val="24"/>
          <w:szCs w:val="24"/>
        </w:rPr>
        <w:t>Hath given forth upon usury</w:t>
      </w:r>
      <w:r w:rsidRPr="00A00EF4">
        <w:rPr>
          <w:rFonts w:eastAsia="Times New Roman"/>
          <w:sz w:val="24"/>
          <w:szCs w:val="24"/>
        </w:rPr>
        <w:t xml:space="preserve"> is really simple to understand once you know that the word </w:t>
      </w:r>
      <w:r w:rsidRPr="00A00EF4">
        <w:rPr>
          <w:rFonts w:eastAsia="Times New Roman"/>
          <w:i/>
          <w:sz w:val="24"/>
          <w:szCs w:val="24"/>
        </w:rPr>
        <w:t>usury</w:t>
      </w:r>
      <w:r w:rsidRPr="00A00EF4">
        <w:rPr>
          <w:rFonts w:eastAsia="Times New Roman"/>
          <w:sz w:val="24"/>
          <w:szCs w:val="24"/>
        </w:rPr>
        <w:t xml:space="preserve"> means; exorbitant interest on money loaned. Charging too much for interest is dishonest. It is a form of thievery and is, therefore, not something that God finds amusing (Merriam-Webster Dictionary, 1974).</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The last item is </w:t>
      </w:r>
      <w:r w:rsidRPr="00A00EF4">
        <w:rPr>
          <w:rFonts w:eastAsia="Times New Roman"/>
          <w:i/>
          <w:sz w:val="24"/>
          <w:szCs w:val="24"/>
        </w:rPr>
        <w:t>taken increase</w:t>
      </w:r>
      <w:r w:rsidRPr="00A00EF4">
        <w:rPr>
          <w:rFonts w:eastAsia="Times New Roman"/>
          <w:sz w:val="24"/>
          <w:szCs w:val="24"/>
        </w:rPr>
        <w:t>. This term refers to receiving any sort of monetary gain that you have not earned. Keeping the excess change that the cashier miscounted out to you would be an example. If you were to actually collect the usury and keep it, that would fall into this category. Gifts given from the heart do not fall into this category (Easton’s Bible Dictionary, 2006).</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The very last statement and the item that God wants us to emphasize is the fact that everyone that does these things in any combination or amount shall die and their sin shall be upon their heads. They have been dutifully warned.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God is speaking to the Israel nation at this time just as He was when He laid out the rules of conduct in Leviticus.</w:t>
      </w:r>
      <w:r w:rsidRPr="00A00EF4">
        <w:rPr>
          <w:rFonts w:eastAsia="Times New Roman"/>
          <w:color w:val="FF0000"/>
          <w:sz w:val="24"/>
          <w:szCs w:val="24"/>
        </w:rPr>
        <w:t xml:space="preserve"> </w:t>
      </w:r>
      <w:r w:rsidRPr="00A00EF4">
        <w:rPr>
          <w:rFonts w:eastAsia="Times New Roman"/>
          <w:sz w:val="24"/>
          <w:szCs w:val="24"/>
        </w:rPr>
        <w:t xml:space="preserve">Apparently, during Ezekiel’s day, the people of Israel were straying in both similar and new directions as they had in Moses’ time. It was necessary to lay out some rules concerning financial situations. They needed some clearer </w:t>
      </w:r>
      <w:r w:rsidRPr="00A00EF4">
        <w:rPr>
          <w:rFonts w:eastAsia="Times New Roman"/>
          <w:sz w:val="24"/>
          <w:szCs w:val="24"/>
        </w:rPr>
        <w:lastRenderedPageBreak/>
        <w:t>instruction concerning what is considered worshipping other gods. It seems they were feeling pretty haughty so they began to ignore the poor and needy. They began to commit robbery and even murder made the new list as well as the ever-present adultery with a more violent twist.</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These things displeased God so much that He considered the person that did them worthy of death. Remember in Leviticus sleeping with another man’s wife, even his neighbor’s wife, was punishable by death; but, God did not call it an abomination at that time. Now here in Ezekiel, all of these items are abominations and those that do them will die with their own blood on their hands. That means, if they have been warned, which Ezekiel is doing here, then the sin is their responsibility; they cannot claim ignorance.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As the years passed, the nation of Israel grew and expanded as a people. They went in and out of captivity many times and each time they came home, they brought some of their heathen captor’s ideas with them. Sometimes those ideas had developed into bad habits. I could go on for chapter after chapter showing you all of the times that God had to send someone to re-instruct the people of Israel on nearly any subject. That however, would be tedious. The children of Israel were human and, therefore, they were creatures of habit; they seldom went off the deep end with something really new, and, in fact, I think that God really covered all of the bases with the original Ten Commandments. Nevertheless, even with those, He needed to keep making the boundaries clearer as His people liked to test the flexibility of His law and the limits of His patience.</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Both the Biblical and the historical records clearly show that in addition to the usual breaking of the rules, Israel was continually finding new and interesting ways to worship the wrong god. They had a lot of trouble with promiscuity and </w:t>
      </w:r>
      <w:r w:rsidRPr="00A00EF4">
        <w:rPr>
          <w:rFonts w:eastAsia="Times New Roman"/>
          <w:sz w:val="24"/>
          <w:szCs w:val="24"/>
        </w:rPr>
        <w:lastRenderedPageBreak/>
        <w:t>all forms of sexual deviance. Money especially seemed to be a snare for the religious leaders. Anyone with money seemed to be blind to others in need. The religious leaders could not agree upon how to run the Church but agreed unanimously to deceive the populace concerning their inability to decide. The lack of solid religious leadership led to all sorts of violent acts such as murder, robbery, rape, and many other terrible things. Children became disobedient and disrespectful towards their parents. The nation would get out of control and they would end up in captivity again. Some of this sounds disturbingly familiar, does it not?</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God would send someone to lead them and instruct them in the ways of righteousness again. They would repent and pledge their undying devotion if only He would save them and set them free. This process occurred many times. I imagine God must be exceedingly patient and understanding. Finally, all of the things that had been set into motion came to fruition and God was able to send His son to redeem man from sin for all time.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One of the first things that Jesus had to do even before his Ministry began was to try and instruct the Pharisees in righteousness. They did not listen, of course, but remember he only had to warn them of their error and the consequences of the sin. Therefore, their blood was upon them. He had to chase the moneylenders out of the Synagogue, and he utilized the sins of Mary Magdalene to instruct the men of the city that adultery was still a sin.</w:t>
      </w:r>
    </w:p>
    <w:p w:rsidR="00A00EF4" w:rsidRPr="00A00EF4" w:rsidRDefault="00A00EF4" w:rsidP="003F7E04">
      <w:pPr>
        <w:ind w:firstLine="720"/>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The continual cycle of exceeding sin and begging for redemption came to an end with the resurrection of Jesus Christ. God marked that event and the subsequent events as a new day; all of the consequences for sin could be changed. The rules remained the same but God put in a </w:t>
      </w:r>
      <w:r w:rsidRPr="00A00EF4">
        <w:rPr>
          <w:rFonts w:eastAsia="Times New Roman"/>
          <w:sz w:val="24"/>
          <w:szCs w:val="24"/>
        </w:rPr>
        <w:lastRenderedPageBreak/>
        <w:t xml:space="preserve">cheat code and suddenly a back door was available to everyone that wanted to use it. The password is </w:t>
      </w:r>
      <w:r w:rsidRPr="00A00EF4">
        <w:rPr>
          <w:rFonts w:eastAsia="Times New Roman"/>
          <w:i/>
          <w:sz w:val="24"/>
          <w:szCs w:val="24"/>
        </w:rPr>
        <w:t>believe</w:t>
      </w:r>
      <w:r w:rsidRPr="00A00EF4">
        <w:rPr>
          <w:rFonts w:eastAsia="Times New Roman"/>
          <w:sz w:val="24"/>
          <w:szCs w:val="24"/>
        </w:rPr>
        <w:t xml:space="preserve">. If you used the back door and asked for forgiveness then you could be cleansed of all sin and made righteous.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But, this new situation does not change the fact that the rules remain and that people are continually breaking them. Obviously, a change in consequences would be a good thing for many people. The very thought of being stoned to death is not very appealing, and I imagine it was quite a deterrent in its day. We know that during the time that Jesus Christ walked the earth, many of the punishments for sin were made more severe. However, the question is what happened after he ascended? What is Gods position on homosexuality in any form, now?</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About 700 years after the writing of the Book of Ezekiel, a revised list of no-no’s were addressed again this time in the Book of Romans. In this Book of Romans, the subject of homosexuality appears to be addressed in the first chapter. Now if you are not familiar with the Bible or Christianity then you might be a bit confused by what I am saying. That is all right because I am going to explain it so we are once again on the same page.</w:t>
      </w:r>
    </w:p>
    <w:p w:rsidR="00A00EF4" w:rsidRPr="00A00EF4" w:rsidRDefault="00A00EF4" w:rsidP="003F7E04">
      <w:pPr>
        <w:ind w:firstLine="720"/>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I will start with the day of Pentecost. Most people are familiar with the cross. It is just about everywhere, and how can you miss it, after all. The cross represents the death of Jesus Christ because he died on a cross. Technically, the Romans killed him, but his own religious leaders known as the Pharisees sentenced him to death. Remember when we talked about Pontius Pilate washing his hands of the entire matter? He was the Roman Governor at the time of the crucifixion of Christ.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lastRenderedPageBreak/>
        <w:t xml:space="preserve">After Jesus died, he was placed in a sepulcher. Three days later God raised him from the dead. It was important that he stay dead for three days. That was the legal time frame in which to declare a mistake. It had been determined that if a person appeared to be dead for three days they would probably remain that way. Laws like this come into being because someone somewhere had challenged the limits. It was a long-standing and fairly universal law so this limit must have been challenged on more than one occasion. </w:t>
      </w:r>
    </w:p>
    <w:p w:rsidR="00A00EF4" w:rsidRPr="00A00EF4" w:rsidRDefault="00A00EF4" w:rsidP="003F7E04">
      <w:pPr>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I Corinthians 15:3-4:</w:t>
      </w: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For I delivered unto you first of all that which I also received how that Christ died for our sins according to the scriptures,</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And that he was buried, and that he rose again the third day according to the scriptures: (The Companion Bible, 1974)</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Remember that Jesus Christ had to fulfill the law that was written about him, so all of the things that he did and the things that God did were to fulfill all of them.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After God raised him from the dead Jesus stayed on earth for forty days to show everyone what God had done and to teach.</w:t>
      </w:r>
    </w:p>
    <w:p w:rsidR="00A00EF4" w:rsidRPr="00A00EF4" w:rsidRDefault="00A00EF4" w:rsidP="003F7E04">
      <w:pPr>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Acts 1:2-3:</w:t>
      </w: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Until the day in which he was taken up after that he through the Holy Ghost had given commandments unto the apostles whom he had chosen:</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To whom also he shewed himself alive after his passion by many infallible proofs, being seen of them forty days, and speaking of the things pertaining to the kingdom of God (The Companion Bible, 1974).</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The word </w:t>
      </w:r>
      <w:r w:rsidRPr="00A00EF4">
        <w:rPr>
          <w:rFonts w:eastAsia="Times New Roman"/>
          <w:i/>
          <w:sz w:val="24"/>
          <w:szCs w:val="24"/>
        </w:rPr>
        <w:t>passion</w:t>
      </w:r>
      <w:r w:rsidRPr="00A00EF4">
        <w:rPr>
          <w:rFonts w:eastAsia="Times New Roman"/>
          <w:sz w:val="24"/>
          <w:szCs w:val="24"/>
        </w:rPr>
        <w:t xml:space="preserve"> means; “to suffer and in this context it refers to a physical suffering unto death” (Bullinger, 1975), passion was probably the politically correct way of saying tortured to death in the time of King James. </w:t>
      </w:r>
    </w:p>
    <w:p w:rsidR="00A00EF4" w:rsidRPr="00A00EF4" w:rsidRDefault="00A00EF4" w:rsidP="003F7E04">
      <w:pPr>
        <w:ind w:firstLine="720"/>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This verse is the only one that actually names a time frame and dates the day of ascension. Before I go any further let me help you understand a confusing bit of scripture.</w:t>
      </w:r>
    </w:p>
    <w:p w:rsidR="00A00EF4" w:rsidRPr="00A00EF4" w:rsidRDefault="00A00EF4" w:rsidP="003F7E04">
      <w:pPr>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John 20:17:</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 xml:space="preserve">Jesus saith unto her, ‘Touch me not: for I am not yet ascended to my Father: but go to my brethren, and say unto them, I ascend unto my Father and your Father; and </w:t>
      </w:r>
      <w:r w:rsidRPr="00A00EF4">
        <w:rPr>
          <w:rFonts w:eastAsia="Times New Roman"/>
          <w:i/>
          <w:iCs/>
          <w:sz w:val="24"/>
          <w:szCs w:val="24"/>
        </w:rPr>
        <w:t>to</w:t>
      </w:r>
      <w:r w:rsidRPr="00A00EF4">
        <w:rPr>
          <w:rFonts w:eastAsia="Times New Roman"/>
          <w:sz w:val="24"/>
          <w:szCs w:val="24"/>
        </w:rPr>
        <w:t xml:space="preserve"> my God, and your God’ (The Companion Bible, 1974).</w:t>
      </w:r>
    </w:p>
    <w:p w:rsidR="00A00EF4" w:rsidRPr="00A00EF4" w:rsidRDefault="00A00EF4" w:rsidP="003F7E04">
      <w:pPr>
        <w:ind w:left="720" w:right="720"/>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John 20:26-27:</w:t>
      </w: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 xml:space="preserve">And after eight days again his disciples were within, and Thomas with them: </w:t>
      </w:r>
      <w:r w:rsidRPr="00A00EF4">
        <w:rPr>
          <w:rFonts w:eastAsia="Times New Roman"/>
          <w:i/>
          <w:iCs/>
          <w:sz w:val="24"/>
          <w:szCs w:val="24"/>
        </w:rPr>
        <w:t>then</w:t>
      </w:r>
      <w:r w:rsidRPr="00A00EF4">
        <w:rPr>
          <w:rFonts w:eastAsia="Times New Roman"/>
          <w:sz w:val="24"/>
          <w:szCs w:val="24"/>
        </w:rPr>
        <w:t xml:space="preserve"> came Jesus, the doors being shut, and stood in the midst, and said, ‘Peace </w:t>
      </w:r>
      <w:r w:rsidRPr="00A00EF4">
        <w:rPr>
          <w:rFonts w:eastAsia="Times New Roman"/>
          <w:i/>
          <w:iCs/>
          <w:sz w:val="24"/>
          <w:szCs w:val="24"/>
        </w:rPr>
        <w:t>be</w:t>
      </w:r>
      <w:r w:rsidRPr="00A00EF4">
        <w:rPr>
          <w:rFonts w:eastAsia="Times New Roman"/>
          <w:sz w:val="24"/>
          <w:szCs w:val="24"/>
        </w:rPr>
        <w:t xml:space="preserve"> unto you.’</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 xml:space="preserve">Then saith he to Thomas, ‘Reach hither thy finger, and behold my hands; and reach hither thy hand, and thrust </w:t>
      </w:r>
      <w:r w:rsidRPr="00A00EF4">
        <w:rPr>
          <w:rFonts w:eastAsia="Times New Roman"/>
          <w:i/>
          <w:iCs/>
          <w:sz w:val="24"/>
          <w:szCs w:val="24"/>
        </w:rPr>
        <w:t>it</w:t>
      </w:r>
      <w:r w:rsidRPr="00A00EF4">
        <w:rPr>
          <w:rFonts w:eastAsia="Times New Roman"/>
          <w:sz w:val="24"/>
          <w:szCs w:val="24"/>
        </w:rPr>
        <w:t xml:space="preserve"> into my side: and be not faithless, but believing’ (The Companion Bible, 1974).</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Here we have two records in the same book only eight days apart from each other. The first record is of Mary Magdalene being the first person to look upon the resurrected Christ and being told that she cannot touch him because he had not ascended unto his Father. The second record eight days later is of the famous doubting Thomas, the man that had to see and touch to believe. Jesus not only </w:t>
      </w:r>
      <w:r w:rsidRPr="00A00EF4">
        <w:rPr>
          <w:rFonts w:eastAsia="Times New Roman"/>
          <w:sz w:val="24"/>
          <w:szCs w:val="24"/>
        </w:rPr>
        <w:lastRenderedPageBreak/>
        <w:t xml:space="preserve">allows Thomas to touch him but also, in fact, insists upon it. The record in the Book of Acts states that Jesus did not ascend for forty days. So what is the answer here to this dilemma?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According to the law, the Passover lamb, which in this case is Jesus Christ, was to be sacrificed and then offered to God as the first fruits of the harvest. (There are many requirements for this to come off perfectly to fulfill the law, but it would take an entire novel to explain them all. So, if you will just trust me that Jesus Christ fulfilled them all, we can move on. Besides a book was written about it and the whole affair is explained very nicely in the work.) After he rose from the dead, he was required by law as the Passover lamb to present himself untouched to God as the first fruits from the dead. </w:t>
      </w:r>
    </w:p>
    <w:p w:rsidR="00A00EF4" w:rsidRPr="00A00EF4" w:rsidRDefault="00A00EF4" w:rsidP="003F7E04">
      <w:pPr>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I Corinthians 15:20-22:</w:t>
      </w: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 xml:space="preserve">But now is Christ risen from the dead, </w:t>
      </w:r>
      <w:r w:rsidRPr="00A00EF4">
        <w:rPr>
          <w:rFonts w:eastAsia="Times New Roman"/>
          <w:i/>
          <w:iCs/>
          <w:sz w:val="24"/>
          <w:szCs w:val="24"/>
        </w:rPr>
        <w:t>and</w:t>
      </w:r>
      <w:r w:rsidRPr="00A00EF4">
        <w:rPr>
          <w:rFonts w:eastAsia="Times New Roman"/>
          <w:sz w:val="24"/>
          <w:szCs w:val="24"/>
        </w:rPr>
        <w:t xml:space="preserve"> become the first fruits of them that slept,</w:t>
      </w: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 xml:space="preserve">For since by man </w:t>
      </w:r>
      <w:r w:rsidRPr="00A00EF4">
        <w:rPr>
          <w:rFonts w:eastAsia="Times New Roman"/>
          <w:i/>
          <w:iCs/>
          <w:sz w:val="24"/>
          <w:szCs w:val="24"/>
        </w:rPr>
        <w:t>came</w:t>
      </w:r>
      <w:r w:rsidRPr="00A00EF4">
        <w:rPr>
          <w:rFonts w:eastAsia="Times New Roman"/>
          <w:sz w:val="24"/>
          <w:szCs w:val="24"/>
        </w:rPr>
        <w:t xml:space="preserve"> death, by man </w:t>
      </w:r>
      <w:r w:rsidRPr="00A00EF4">
        <w:rPr>
          <w:rFonts w:eastAsia="Times New Roman"/>
          <w:i/>
          <w:iCs/>
          <w:sz w:val="24"/>
          <w:szCs w:val="24"/>
        </w:rPr>
        <w:t>came</w:t>
      </w:r>
      <w:r w:rsidRPr="00A00EF4">
        <w:rPr>
          <w:rFonts w:eastAsia="Times New Roman"/>
          <w:sz w:val="24"/>
          <w:szCs w:val="24"/>
        </w:rPr>
        <w:t xml:space="preserve"> also the resurrection of the dead</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For as in Adam all die, even so in Christ shall all be made alive (The Companion Bible, 1974).</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This is not the same as the ascension to sit on the right hand of God. This is just a presentation. Jesus presented himself untouched as the first fruits of the dead to his father God, and then he returned to earth to be seen and to teach. There are all sorts of verses that document this ascension. But once again, it really is not necessary for our topic; I just thought that since I was in the area and we will be touching this subject a little, I would explain this apparent contradiction to help with your overall understanding. </w:t>
      </w:r>
    </w:p>
    <w:p w:rsidR="00A00EF4" w:rsidRPr="00A00EF4" w:rsidRDefault="00A00EF4" w:rsidP="003F7E04">
      <w:pPr>
        <w:ind w:firstLine="720"/>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lastRenderedPageBreak/>
        <w:t>Now let us return to the path that we were on before I got us all sidetracked.</w:t>
      </w: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John 20:19:</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 xml:space="preserve">Then the same day at evening, being the first </w:t>
      </w:r>
      <w:r w:rsidRPr="00A00EF4">
        <w:rPr>
          <w:rFonts w:eastAsia="Times New Roman"/>
          <w:i/>
          <w:iCs/>
          <w:sz w:val="24"/>
          <w:szCs w:val="24"/>
        </w:rPr>
        <w:t>day</w:t>
      </w:r>
      <w:r w:rsidRPr="00A00EF4">
        <w:rPr>
          <w:rFonts w:eastAsia="Times New Roman"/>
          <w:sz w:val="24"/>
          <w:szCs w:val="24"/>
        </w:rPr>
        <w:t xml:space="preserve"> of the week, when the doors were shut where the disciples were assembled for fear of the Jews, came Jesus and stood in the midst, and saith unto them, ‘Peace </w:t>
      </w:r>
      <w:r w:rsidRPr="00A00EF4">
        <w:rPr>
          <w:rFonts w:eastAsia="Times New Roman"/>
          <w:i/>
          <w:iCs/>
          <w:sz w:val="24"/>
          <w:szCs w:val="24"/>
        </w:rPr>
        <w:t>be</w:t>
      </w:r>
      <w:r w:rsidRPr="00A00EF4">
        <w:rPr>
          <w:rFonts w:eastAsia="Times New Roman"/>
          <w:sz w:val="24"/>
          <w:szCs w:val="24"/>
        </w:rPr>
        <w:t xml:space="preserve"> unto you’ (The Companion Bible, 1974).</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I have always thought that it was interesting that Jesus appeared to the apostles in a locked room. He did not come through the front door; they did not open a window for him; Jesus appeared in a locked room. He did it a second time when he went to see Thomas. He hung out with different people and taught them for forty days. Then he ascended for the second and last time. </w:t>
      </w:r>
    </w:p>
    <w:p w:rsidR="00A00EF4" w:rsidRPr="00A00EF4" w:rsidRDefault="00A00EF4" w:rsidP="003F7E04">
      <w:pPr>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Acts 1:9:</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And when he had spoken these things, while they beheld, he was taken up; and a cloud received him out of their sight (The Companion Bible, 1974).</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A few days later the day of Pentecost arrived. Technically and legally, the day of Pentecost is fifty days after the offering of the first fruits. On this particular day, the holy spirit was given to the apostles and all of the disciples that had gathered to pray and celebrate (Acts 2:1, The Companion Bible, 1974).</w:t>
      </w:r>
    </w:p>
    <w:p w:rsidR="00A00EF4" w:rsidRPr="00A00EF4" w:rsidRDefault="00A00EF4" w:rsidP="003F7E04">
      <w:pPr>
        <w:ind w:firstLine="720"/>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Acts 1:5:</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 xml:space="preserve">“For John truly baptized with water; but </w:t>
      </w:r>
      <w:r w:rsidRPr="00A00EF4">
        <w:rPr>
          <w:rFonts w:eastAsia="Times New Roman"/>
          <w:i/>
          <w:iCs/>
          <w:sz w:val="24"/>
          <w:szCs w:val="24"/>
        </w:rPr>
        <w:t>ye</w:t>
      </w:r>
      <w:r w:rsidRPr="00A00EF4">
        <w:rPr>
          <w:rFonts w:eastAsia="Times New Roman"/>
          <w:sz w:val="24"/>
          <w:szCs w:val="24"/>
        </w:rPr>
        <w:t xml:space="preserve"> shall be baptized with the holy ghost not many days hence” (The Companion Bible, 1974).</w:t>
      </w:r>
    </w:p>
    <w:p w:rsidR="00A00EF4" w:rsidRPr="00A00EF4" w:rsidRDefault="00A00EF4" w:rsidP="003F7E04">
      <w:pPr>
        <w:ind w:left="720" w:right="720"/>
        <w:jc w:val="both"/>
        <w:rPr>
          <w:rFonts w:eastAsia="Times New Roman"/>
          <w:sz w:val="24"/>
          <w:szCs w:val="24"/>
        </w:rPr>
      </w:pPr>
    </w:p>
    <w:p w:rsidR="000B7CA0" w:rsidRDefault="000B7CA0" w:rsidP="003F7E04">
      <w:pPr>
        <w:ind w:left="720" w:right="720"/>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Acts 2: 1-4:</w:t>
      </w: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And when the day of Pentecost was fully come they were all with one accord in one place.</w:t>
      </w: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 xml:space="preserve">And suddenly there came a sound from heaven as of a rushing mighty wind and it filled all the house where they were sitting. </w:t>
      </w: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And there appeared unto them cloven tongues like as of fire, and it sat upon each of them.</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And they were all filled with the holy ghost and began to speak with other tongues, as the Spirit gave them utterance (The Companion Bible, 1974).</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First, let us look at John’s baptism. The John that they are speaking of here is John the Baptist, the cousin of Jesus the Christ. John was given the Ministry of foretelling the coming of Jesus and to pave the way for him. The water baptism that he performed was only for the short time that encompassed his Ministry and the Ministry of Jesus. Here in the Book of Acts, the water baptism is made defunct because now you can be baptized with something much better. Now you can be baptized with the holy spirit.</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The entire pyrotechnic show that God put on for the first outpouring of the holy spirit onto and into mankind was a onetime event for this specific thing. When a person receives the holy spirit today there are no cloven tongues of fire or mighty wind. However, the manifestation of speaking in tongues does still accompany the gift of holy spirit. I am not going to get into that can of worms here. Suffice it to say, religion has managed to sully and twist the truth of speaking in tongues so much that it sickens me. </w:t>
      </w:r>
    </w:p>
    <w:p w:rsidR="00A00EF4" w:rsidRPr="00A00EF4" w:rsidRDefault="00A00EF4" w:rsidP="003F7E04">
      <w:pPr>
        <w:ind w:firstLine="720"/>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This event on the day of Pentecost marks the actual point where God added the back door escape to the sin problem. This event also marks the birth of the Church of the body of Christ. There are no longer any Jews or Gentiles. Now it is all one body with Christ as the head. </w:t>
      </w:r>
    </w:p>
    <w:p w:rsidR="00A00EF4" w:rsidRPr="00A00EF4" w:rsidRDefault="00A00EF4" w:rsidP="003F7E04">
      <w:pPr>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Ephesians 1:22-23:</w:t>
      </w: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 xml:space="preserve">And hath put all </w:t>
      </w:r>
      <w:r w:rsidRPr="00A00EF4">
        <w:rPr>
          <w:rFonts w:eastAsia="Times New Roman"/>
          <w:i/>
          <w:iCs/>
          <w:sz w:val="24"/>
          <w:szCs w:val="24"/>
        </w:rPr>
        <w:t>things</w:t>
      </w:r>
      <w:r w:rsidRPr="00A00EF4">
        <w:rPr>
          <w:rFonts w:eastAsia="Times New Roman"/>
          <w:sz w:val="24"/>
          <w:szCs w:val="24"/>
        </w:rPr>
        <w:t xml:space="preserve"> under his feet, and gave him </w:t>
      </w:r>
      <w:r w:rsidRPr="00A00EF4">
        <w:rPr>
          <w:rFonts w:eastAsia="Times New Roman"/>
          <w:i/>
          <w:iCs/>
          <w:sz w:val="24"/>
          <w:szCs w:val="24"/>
        </w:rPr>
        <w:t>to be</w:t>
      </w:r>
      <w:r w:rsidRPr="00A00EF4">
        <w:rPr>
          <w:rFonts w:eastAsia="Times New Roman"/>
          <w:sz w:val="24"/>
          <w:szCs w:val="24"/>
        </w:rPr>
        <w:t xml:space="preserve"> head over all </w:t>
      </w:r>
      <w:r w:rsidRPr="00A00EF4">
        <w:rPr>
          <w:rFonts w:eastAsia="Times New Roman"/>
          <w:i/>
          <w:iCs/>
          <w:sz w:val="24"/>
          <w:szCs w:val="24"/>
        </w:rPr>
        <w:t>things</w:t>
      </w:r>
      <w:r w:rsidRPr="00A00EF4">
        <w:rPr>
          <w:rFonts w:eastAsia="Times New Roman"/>
          <w:sz w:val="24"/>
          <w:szCs w:val="24"/>
        </w:rPr>
        <w:t xml:space="preserve"> to the Church,</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which is his body, the fullness of him that filleth all in all (The Companion Bible, 1974).</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God made Jesus Christ the head of the body, He made him head of the Church.</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Now to explain some of my comments in a previous paragraph, we will look at the structure of the Bible. Theologians generally divide the Bible into several categories. Some are correct and some are not so correct. This is the breakdown of the New Testament that I utilize. It does not follow any one theologian but is a mixing of several and, hence, my personal opinion based on what I consider a logical train of thought.</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The Gospels of Matthew, Mark, Luke, and John are actually like a bridge between the law of the Old Testament and the grace of the New Testament. They were written about the events of a single person’s life. That person was Jesus. All four Gospels are written from the writer’s point of view. That is why some events are recorded more than once and others are not. Some events are different from one book to another because a different person saw different things or remembered different things. This does not make </w:t>
      </w:r>
      <w:r w:rsidRPr="00A00EF4">
        <w:rPr>
          <w:rFonts w:eastAsia="Times New Roman"/>
          <w:sz w:val="24"/>
          <w:szCs w:val="24"/>
        </w:rPr>
        <w:lastRenderedPageBreak/>
        <w:t xml:space="preserve">any one of them incorrect or inaccurate. Today police officers collect statements from everyone that saw an accident. Not all of them are the same, but they are all the truth from that person’s point of view. It is a similar situation here with the Gospels.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The Book of Acts is a single continuation of the four Gospels. It links the Ministry and life of Jesus Christ with the first century Church that his Ministry brought to life. The Book of Acts records the beginning of the first century Church, how certain events, like receiving the holy spirit, happened, and it records how the original doctrine for the Church was attained. It tells us who did what how they did it and where. The Book of Acts introduces us to the leaders of the first century Church, what their jobs actually were, and how they did them. Last, but not least, Acts documents the ability and power that was inherent in the gift of holy spirit that the new Christians now had.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The actual New Testament contains a collection of letters or epistles that were meant to be passed around and read by all. The so-called seven Church epistles or letters (there are actually nine letters. but there are two letters addressed to Corinth and two letters addressed to Thessalonica, that were combined in the numbering) were addressed specifically to seven separate Churches of new believers that existed at the time. They are: the Books of Romans, I &amp; II Corinthians, Galatians, Ephesians, Philippians, Colossians and I &amp; II Thessalonians. </w:t>
      </w:r>
    </w:p>
    <w:p w:rsidR="00A00EF4" w:rsidRPr="00A00EF4" w:rsidRDefault="00A00EF4" w:rsidP="003F7E04">
      <w:pPr>
        <w:ind w:firstLine="720"/>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Romans 1:7:</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 xml:space="preserve">To all that be in Rome, beloved of God, called </w:t>
      </w:r>
      <w:r w:rsidRPr="00A00EF4">
        <w:rPr>
          <w:rFonts w:eastAsia="Times New Roman"/>
          <w:i/>
          <w:iCs/>
          <w:sz w:val="24"/>
          <w:szCs w:val="24"/>
        </w:rPr>
        <w:t>to be</w:t>
      </w:r>
      <w:r w:rsidRPr="00A00EF4">
        <w:rPr>
          <w:rFonts w:eastAsia="Times New Roman"/>
          <w:sz w:val="24"/>
          <w:szCs w:val="24"/>
        </w:rPr>
        <w:t xml:space="preserve"> saints:  Grace to you and peace from God our Father, and the Lord Jesus Christ (The Companion Bible, 1974).</w:t>
      </w:r>
    </w:p>
    <w:p w:rsidR="00A00EF4" w:rsidRPr="00A00EF4" w:rsidRDefault="00A00EF4" w:rsidP="003F7E04">
      <w:pPr>
        <w:ind w:left="720" w:right="720"/>
        <w:jc w:val="both"/>
        <w:rPr>
          <w:rFonts w:eastAsia="Times New Roman"/>
          <w:sz w:val="24"/>
          <w:szCs w:val="24"/>
        </w:rPr>
      </w:pPr>
    </w:p>
    <w:p w:rsidR="000B7CA0" w:rsidRDefault="000B7CA0" w:rsidP="003F7E04">
      <w:pPr>
        <w:ind w:left="720" w:right="720"/>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I Corinthians 1:2:</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 xml:space="preserve">Unto the Church of God which is at Corinth, to them that are sanctified in Christ Jesus, called </w:t>
      </w:r>
      <w:r w:rsidRPr="00A00EF4">
        <w:rPr>
          <w:rFonts w:eastAsia="Times New Roman"/>
          <w:i/>
          <w:iCs/>
          <w:sz w:val="24"/>
          <w:szCs w:val="24"/>
        </w:rPr>
        <w:t xml:space="preserve">to be </w:t>
      </w:r>
      <w:r w:rsidRPr="00A00EF4">
        <w:rPr>
          <w:rFonts w:eastAsia="Times New Roman"/>
          <w:sz w:val="24"/>
          <w:szCs w:val="24"/>
        </w:rPr>
        <w:t>saints, with all that in every place call upon the name of Jesus Christ our Lord, both theirs and ours: (The Companion Bible, 1974)</w:t>
      </w:r>
    </w:p>
    <w:p w:rsidR="00A00EF4" w:rsidRPr="00A00EF4" w:rsidRDefault="00A00EF4" w:rsidP="003F7E04">
      <w:pPr>
        <w:ind w:left="720" w:right="720"/>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II Corinthians 1:1:</w:t>
      </w: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 xml:space="preserve">Paul, an apostle of Jesus Christ by the will of God, and Timothy </w:t>
      </w:r>
      <w:r w:rsidRPr="00A00EF4">
        <w:rPr>
          <w:rFonts w:eastAsia="Times New Roman"/>
          <w:i/>
          <w:iCs/>
          <w:sz w:val="24"/>
          <w:szCs w:val="24"/>
        </w:rPr>
        <w:t>our</w:t>
      </w:r>
      <w:r w:rsidRPr="00A00EF4">
        <w:rPr>
          <w:rFonts w:eastAsia="Times New Roman"/>
          <w:sz w:val="24"/>
          <w:szCs w:val="24"/>
        </w:rPr>
        <w:t xml:space="preserve"> brother, unto the Church of God which is at Corinth, with all the saints which are in all Achaia: (The Companion Bible, 1974)</w:t>
      </w:r>
    </w:p>
    <w:p w:rsidR="00A00EF4" w:rsidRPr="00A00EF4" w:rsidRDefault="00A00EF4" w:rsidP="003F7E04">
      <w:pPr>
        <w:ind w:left="720" w:right="720"/>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Galatians 1:2:</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And all the brethren which are with me, unto the Churches of Galatia: (The Companion Bible, 1974)</w:t>
      </w:r>
    </w:p>
    <w:p w:rsidR="00A00EF4" w:rsidRPr="00A00EF4" w:rsidRDefault="00A00EF4" w:rsidP="003F7E04">
      <w:pPr>
        <w:ind w:left="720" w:right="720"/>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Ephesians 1:1:</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Paul, an apostle of Jesus Christ by the will of God, to the saints which are at Ephesus, and to the faithful in Christ Jesus: (The Companion Bible, 1974)</w:t>
      </w:r>
    </w:p>
    <w:p w:rsidR="00A00EF4" w:rsidRPr="00A00EF4" w:rsidRDefault="00A00EF4" w:rsidP="003F7E04">
      <w:pPr>
        <w:ind w:left="720" w:right="720"/>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Philippians 1:1:</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Paul and Timotheus, the servants of Jesus Christ, to all the saints in Christ Jesus which are at Philippi, with the bishops and deacons: (The Companion Bible, 1974)</w:t>
      </w:r>
    </w:p>
    <w:p w:rsidR="003F7E04" w:rsidRDefault="003F7E04" w:rsidP="003F7E04">
      <w:pPr>
        <w:ind w:left="720" w:right="720"/>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Colossians 1:2:</w:t>
      </w:r>
    </w:p>
    <w:p w:rsidR="00A00EF4" w:rsidRDefault="00A00EF4" w:rsidP="003F7E04">
      <w:pPr>
        <w:ind w:left="720" w:right="720"/>
        <w:jc w:val="both"/>
        <w:rPr>
          <w:rFonts w:eastAsia="Times New Roman"/>
          <w:sz w:val="24"/>
          <w:szCs w:val="24"/>
        </w:rPr>
      </w:pPr>
      <w:r w:rsidRPr="00A00EF4">
        <w:rPr>
          <w:rFonts w:eastAsia="Times New Roman"/>
          <w:sz w:val="24"/>
          <w:szCs w:val="24"/>
        </w:rPr>
        <w:t xml:space="preserve">To the saints and faithful brethren in Christ which are at Colosse: Grace </w:t>
      </w:r>
      <w:r w:rsidRPr="00A00EF4">
        <w:rPr>
          <w:rFonts w:eastAsia="Times New Roman"/>
          <w:i/>
          <w:iCs/>
          <w:sz w:val="24"/>
          <w:szCs w:val="24"/>
        </w:rPr>
        <w:t xml:space="preserve">be </w:t>
      </w:r>
      <w:r w:rsidRPr="00A00EF4">
        <w:rPr>
          <w:rFonts w:eastAsia="Times New Roman"/>
          <w:sz w:val="24"/>
          <w:szCs w:val="24"/>
        </w:rPr>
        <w:t xml:space="preserve">unto you, </w:t>
      </w:r>
      <w:r w:rsidRPr="00A00EF4">
        <w:rPr>
          <w:rFonts w:eastAsia="Times New Roman"/>
          <w:sz w:val="24"/>
          <w:szCs w:val="24"/>
        </w:rPr>
        <w:lastRenderedPageBreak/>
        <w:t>and peace, from God our Father and the Lord Jesus Christ (The Companion Bible, 1974).</w:t>
      </w:r>
    </w:p>
    <w:p w:rsidR="00DF7057" w:rsidRPr="00A00EF4" w:rsidRDefault="00DF7057" w:rsidP="003F7E04">
      <w:pPr>
        <w:ind w:left="720" w:right="720"/>
        <w:jc w:val="both"/>
        <w:rPr>
          <w:rFonts w:eastAsia="Times New Roman"/>
          <w:color w:val="FF0000"/>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I Thessalonians 1:1:</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 xml:space="preserve">Paul, and Silvanus, and Timotheus, unto the Church of the Thessalonians </w:t>
      </w:r>
      <w:r w:rsidRPr="00A00EF4">
        <w:rPr>
          <w:rFonts w:eastAsia="Times New Roman"/>
          <w:i/>
          <w:sz w:val="24"/>
          <w:szCs w:val="24"/>
        </w:rPr>
        <w:t>which is</w:t>
      </w:r>
      <w:r w:rsidRPr="00A00EF4">
        <w:rPr>
          <w:rFonts w:eastAsia="Times New Roman"/>
          <w:sz w:val="24"/>
          <w:szCs w:val="24"/>
        </w:rPr>
        <w:t xml:space="preserve"> in God the Father and </w:t>
      </w:r>
      <w:r w:rsidRPr="00A00EF4">
        <w:rPr>
          <w:rFonts w:eastAsia="Times New Roman"/>
          <w:i/>
          <w:sz w:val="24"/>
          <w:szCs w:val="24"/>
        </w:rPr>
        <w:t>in</w:t>
      </w:r>
      <w:r w:rsidRPr="00A00EF4">
        <w:rPr>
          <w:rFonts w:eastAsia="Times New Roman"/>
          <w:sz w:val="24"/>
          <w:szCs w:val="24"/>
        </w:rPr>
        <w:t xml:space="preserve"> the Lord Jesus Christ:  Grace </w:t>
      </w:r>
      <w:r w:rsidRPr="00A00EF4">
        <w:rPr>
          <w:rFonts w:eastAsia="Times New Roman"/>
          <w:i/>
          <w:sz w:val="24"/>
          <w:szCs w:val="24"/>
        </w:rPr>
        <w:t>be</w:t>
      </w:r>
      <w:r w:rsidRPr="00A00EF4">
        <w:rPr>
          <w:rFonts w:eastAsia="Times New Roman"/>
          <w:sz w:val="24"/>
          <w:szCs w:val="24"/>
        </w:rPr>
        <w:t xml:space="preserve"> unto you, and peace, from God our Father, and the Lord Jesus Christ (The Companion Bible, 1974).</w:t>
      </w:r>
    </w:p>
    <w:p w:rsidR="00A00EF4" w:rsidRPr="00A00EF4" w:rsidRDefault="00A00EF4" w:rsidP="003F7E04">
      <w:pPr>
        <w:ind w:left="720" w:right="720" w:firstLine="720"/>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II Thessalonians 1:1:</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Paul, and Silvanus, and Timotheus, unto the Church of the Thessalonians in God our Father and the Lord Jesus Christ: (The Companion Bible, 1974)</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Without exception, if these translations are correct all of these epistles are written to the Church. I find it interesting to note that six of the nine epistles call the beloved of God </w:t>
      </w:r>
      <w:r w:rsidRPr="00A00EF4">
        <w:rPr>
          <w:rFonts w:eastAsia="Times New Roman"/>
          <w:i/>
          <w:sz w:val="24"/>
          <w:szCs w:val="24"/>
        </w:rPr>
        <w:t>saints</w:t>
      </w:r>
      <w:r w:rsidRPr="00A00EF4">
        <w:rPr>
          <w:rFonts w:eastAsia="Times New Roman"/>
          <w:sz w:val="24"/>
          <w:szCs w:val="24"/>
        </w:rPr>
        <w:t xml:space="preserve">. In the first century, there was no Roman Catholic Church to canonize these people, so how did they become saints? The beloved of God </w:t>
      </w:r>
      <w:r w:rsidRPr="00A00EF4">
        <w:rPr>
          <w:rFonts w:eastAsia="Times New Roman"/>
          <w:i/>
          <w:sz w:val="24"/>
          <w:szCs w:val="24"/>
        </w:rPr>
        <w:t>are</w:t>
      </w:r>
      <w:r w:rsidRPr="00A00EF4">
        <w:rPr>
          <w:rFonts w:eastAsia="Times New Roman"/>
          <w:sz w:val="24"/>
          <w:szCs w:val="24"/>
        </w:rPr>
        <w:t xml:space="preserve"> saints; that is one of their many titles. Please notice that in the Books of Romans and I Corinthians if you remove the added italicized words </w:t>
      </w:r>
      <w:r w:rsidRPr="00A00EF4">
        <w:rPr>
          <w:rFonts w:eastAsia="Times New Roman"/>
          <w:i/>
          <w:sz w:val="24"/>
          <w:szCs w:val="24"/>
        </w:rPr>
        <w:t>to be</w:t>
      </w:r>
      <w:r w:rsidRPr="00A00EF4">
        <w:rPr>
          <w:rFonts w:eastAsia="Times New Roman"/>
          <w:sz w:val="24"/>
          <w:szCs w:val="24"/>
        </w:rPr>
        <w:t xml:space="preserve"> and read the phrase again it is quite clear that the brethren were called saints. This, of course, is not the only place that the word </w:t>
      </w:r>
      <w:r w:rsidRPr="00A00EF4">
        <w:rPr>
          <w:rFonts w:eastAsia="Times New Roman"/>
          <w:i/>
          <w:sz w:val="24"/>
          <w:szCs w:val="24"/>
        </w:rPr>
        <w:t>saint</w:t>
      </w:r>
      <w:r w:rsidRPr="00A00EF4">
        <w:rPr>
          <w:rFonts w:eastAsia="Times New Roman"/>
          <w:sz w:val="24"/>
          <w:szCs w:val="24"/>
        </w:rPr>
        <w:t xml:space="preserve"> is used in reference to the beloved of God or believers or the members of the Church of the body. We, however, do not need to go on that sidetrack. I just wanted to point out that, according to the Bible, it is God who decides who is and who is not a saint rather than a Church. In His opinion, any member of the Church of the body is a saint. The word </w:t>
      </w:r>
      <w:r w:rsidRPr="00A00EF4">
        <w:rPr>
          <w:rFonts w:eastAsia="Times New Roman"/>
          <w:i/>
          <w:sz w:val="24"/>
          <w:szCs w:val="24"/>
        </w:rPr>
        <w:t>saint</w:t>
      </w:r>
      <w:r w:rsidRPr="00A00EF4">
        <w:rPr>
          <w:rFonts w:eastAsia="Times New Roman"/>
          <w:sz w:val="24"/>
          <w:szCs w:val="24"/>
        </w:rPr>
        <w:t xml:space="preserve"> means </w:t>
      </w:r>
      <w:r w:rsidRPr="00A00EF4">
        <w:rPr>
          <w:rFonts w:eastAsia="Times New Roman"/>
          <w:i/>
          <w:sz w:val="24"/>
          <w:szCs w:val="24"/>
        </w:rPr>
        <w:t>set apart</w:t>
      </w:r>
      <w:r w:rsidRPr="00A00EF4">
        <w:rPr>
          <w:rFonts w:eastAsia="Times New Roman"/>
          <w:sz w:val="24"/>
          <w:szCs w:val="24"/>
        </w:rPr>
        <w:t xml:space="preserve"> (Young, 1982).</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There are two other sets of epistles in the New Testament. Two of these epistles are written specifically to the Jewish nation. Now I realize that I have already said that with the outpouring of the holy spirit the separation between Jew and Gentile was over and that all that remained was the Church. This is a true statement; but, during the first century, the new Christians were still caught up in their traditions or habits and even Peter tried to separate Jews and Gentiles within the body. Paul reproved him for teaching incorrect doctrine. The Books of Hebrew and James contain information concerning the Israelite nation that still existed in the first century. They have great information for the gentiles in the Church as well, but their primary intent was the instruction of the Jews in this and the next administration.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The last sets of epistles were written to specific individuals but they contain important instruction for all believers in the Church. These epistles are I &amp; II Timothy, Titus, Philemon, I &amp; II Peter, all the Books of John and the Book of Jude.</w:t>
      </w:r>
    </w:p>
    <w:p w:rsidR="00A00EF4" w:rsidRPr="00A00EF4" w:rsidRDefault="00A00EF4" w:rsidP="003F7E04">
      <w:pPr>
        <w:ind w:firstLine="720"/>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The last book of the Bible, the Book of Revelations stands alone. It is not an epistle or a history of a person or time period. Revelations is just that - a written account of a specific revelation that God gave to John. The revelation discloses many of the details pertaining to the event known in the rest of the Bible as the wrath of God. This is an event that will mark the change between one time period and another, much in the same way that the outpouring of the holy spirit did in Acts. The event will, of course, be much more dramatic and it will be just as final. The Church of the body does not have much to do with the wrath because they are part of the body of Christ, and God has promised to save them from the wrath to come. Thus, when reading </w:t>
      </w:r>
      <w:r w:rsidRPr="00A00EF4">
        <w:rPr>
          <w:rFonts w:eastAsia="Times New Roman"/>
          <w:sz w:val="24"/>
          <w:szCs w:val="24"/>
        </w:rPr>
        <w:lastRenderedPageBreak/>
        <w:t xml:space="preserve">revelations, members of the Church of the body can find comfort in the fact that they do not have to endure any of it. They, in fact, are the ones leaving with the first resurrection. The only part that the Church of the body plays in the wrath is when they come with Jesus Christ to do battle against Satan and his minions. Revelations is written to everyone; it is written to His servants, i.e. those faithful of the Old Testament, </w:t>
      </w:r>
      <w:r w:rsidRPr="00A00EF4">
        <w:rPr>
          <w:rFonts w:eastAsia="Times New Roman"/>
          <w:i/>
          <w:sz w:val="24"/>
          <w:szCs w:val="24"/>
        </w:rPr>
        <w:t>and</w:t>
      </w:r>
      <w:r w:rsidRPr="00A00EF4">
        <w:rPr>
          <w:rFonts w:eastAsia="Times New Roman"/>
          <w:sz w:val="24"/>
          <w:szCs w:val="24"/>
        </w:rPr>
        <w:t xml:space="preserve"> to the seven Churches.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When reading the Bible a person needs to try to remember to whom it is written and what was happening when the passage that you are reading was written. This knowledge helps in understanding. Sometimes, within an epistle, to whom it is written will change several times. Some knowledge is universal and some is dated. This is why I have tried to give you a timeline of cultural and regional changes so that it would be easier to understand.</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With that in mind, let us take a cursory look at the Roman Empire and how it influenced the Book of Romans. At the time of the writing of the Book of Romans, the Roman Empire was in full swing. Religion within the empire was very diverse; say anything you want about the Romans they had a practical attitude when it came to religion and that was </w:t>
      </w:r>
      <w:r w:rsidRPr="00A00EF4">
        <w:rPr>
          <w:rFonts w:eastAsia="Times New Roman"/>
          <w:i/>
          <w:sz w:val="24"/>
          <w:szCs w:val="24"/>
        </w:rPr>
        <w:t xml:space="preserve">why piss off a god that you do not know? </w:t>
      </w:r>
      <w:r w:rsidRPr="00A00EF4">
        <w:rPr>
          <w:rFonts w:eastAsia="Times New Roman"/>
          <w:sz w:val="24"/>
          <w:szCs w:val="24"/>
        </w:rPr>
        <w:t xml:space="preserve">As the Romans conquered different civilizations, they encountered many diverse people that had their own gods. When they would hear of these gods, they would readily accept them as being the gods that just happened to protect that people or region. They did not adhere to any belief that their gods were the most powerful. They were very accepting of all religions as long as the Emperor was worshipped above all.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The relationship between the Roman and his god was not one of any central belief that engendered a spiritual relationship. The relationship was one based on traditions, </w:t>
      </w:r>
      <w:r w:rsidRPr="00A00EF4">
        <w:rPr>
          <w:rFonts w:eastAsia="Times New Roman"/>
          <w:sz w:val="24"/>
          <w:szCs w:val="24"/>
        </w:rPr>
        <w:lastRenderedPageBreak/>
        <w:t xml:space="preserve">rituals, taboos and lots of superstition that produced a contractual relationship with their gods who chose randomly to listen or not. Consequently, the gods of the Roman Empire were diverse and many. They were a mixture of all annexed nations and anyone else that they had contacted. The strongest influence and certainly the structure of hierarchy was a mixture of the Latin and Greek cultures. The superstition of the Romans knew no bounds when it came to deities. In their Pantheon, they had a statue or representation for every god that they had ever encountered including one for the unknown god, in case they had missed one. Each household had their own personal house gods and shrines for all. Each god had a specialty. For example, Diana was goddess of the hunt; Venus was goddess of love; Mars was god of war, and so on. It was unthinkable to pray to Diana for victory in war or to Mars for success in love. It is therefore, understandable with all this great diversity that when Jesus came along and preached about a single all-powerful God, the Romans called it blasphemy.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In 325 A.D., the Roman Emperor Constantine is attributed with the Christian conversion of the Roman Empire. In reality, he did not convert anyone he simply did what Rome had been doing for centuries; he absorbed the Christian religion. He did make, however, a few choice changes. He made a single new recognized state religion. It was called Catholic, which means </w:t>
      </w:r>
      <w:r w:rsidRPr="00A00EF4">
        <w:rPr>
          <w:rFonts w:eastAsia="Times New Roman"/>
          <w:i/>
          <w:sz w:val="24"/>
          <w:szCs w:val="24"/>
        </w:rPr>
        <w:t>universal</w:t>
      </w:r>
      <w:r w:rsidRPr="00A00EF4">
        <w:rPr>
          <w:rFonts w:eastAsia="Times New Roman"/>
          <w:sz w:val="24"/>
          <w:szCs w:val="24"/>
        </w:rPr>
        <w:t xml:space="preserve"> (Wikipedia, “Catholic”, 2006). His new religion was a combination of all of those that had been absorbed by the Empire. </w:t>
      </w:r>
    </w:p>
    <w:p w:rsidR="00A00EF4" w:rsidRPr="00A00EF4" w:rsidRDefault="00A00EF4" w:rsidP="003F7E04">
      <w:pPr>
        <w:ind w:firstLine="720"/>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The nation was divided in religious factions. One faction had a single all-powerful God and His son and another faction still held to the old beliefs of many gods that specialized, the Jews were still persistent as well as Witches and Pagans and other assorted local religions. </w:t>
      </w:r>
      <w:r w:rsidRPr="00A00EF4">
        <w:rPr>
          <w:rFonts w:eastAsia="Times New Roman"/>
          <w:sz w:val="24"/>
          <w:szCs w:val="24"/>
        </w:rPr>
        <w:lastRenderedPageBreak/>
        <w:t xml:space="preserve">Constantine immediately recognized what could have been a very big problem for him. If the factions ever decided to wage real war upon each other his kingdom would come crashing down around his head. He did the most logical thing that he felt could be done. With the exception of the Jewish religion, Constantine combined all the religions in Rome. The Jews would not capitulate but they were still considered to be a slave nation so their lack of participation was not detrimental to Constantine’s overall plan. </w:t>
      </w:r>
    </w:p>
    <w:p w:rsidR="00A00EF4" w:rsidRPr="00A00EF4" w:rsidRDefault="00A00EF4" w:rsidP="003F7E04">
      <w:pPr>
        <w:ind w:firstLine="720"/>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To pacify the Christians, he placed their God and His Son at the top of the religion. Then to pacify the polytheists he introduced a collection of Saints that specialized. The idea of saints was something that the Christians would not balk at and the polytheists would continue to have their many specialized gods to whom they could pray. By the time that Constantine decided to combine the religions, many of the true teachings of Christ had been lost or distorted. The Christians were not certain exactly what a saint was so they accepted the proposal of Constantine to elevate the twelve apostles to sainthood with a ready heart. Never mind the fact that God had already made them saints. </w:t>
      </w:r>
    </w:p>
    <w:p w:rsidR="00A00EF4" w:rsidRPr="00A00EF4" w:rsidRDefault="00A00EF4" w:rsidP="003F7E04">
      <w:pPr>
        <w:ind w:firstLine="720"/>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The Christian religion had been floundering and under extreme duress from within and without for many years. They were in fact in the midst of a civil war themselves. One faction within the ranks claimed that Jesus was the Christ only and not God whereas the other larger faction believed in the deity of Jesus. It is far easier, after all, to make a statue of a man that had been seen than a God that is Spirit and not seen. At any rate, the acknowledgement of the ruling body of Rome was quite a boon for the followers of the Christian religion and many compromises were made on the part of the Christian leadership to attain the status of the official religion of Rome. Just as the Jewish servants had done in Herod’s household in the days just prior to the </w:t>
      </w:r>
      <w:r w:rsidRPr="00A00EF4">
        <w:rPr>
          <w:rFonts w:eastAsia="Times New Roman"/>
          <w:sz w:val="24"/>
          <w:szCs w:val="24"/>
        </w:rPr>
        <w:lastRenderedPageBreak/>
        <w:t xml:space="preserve">birth of Jesus, these young Christians effectively forsook the truth and knelt to the rulers of the house of Rome.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Today the Roman Catholic Church continues in the fine tradition that Constantine began so many centuries ago. It is, however, apparent that the polytheist influence was stronger than originally anticipated by Constantine. Today the Catholic religion readily teaches a three-headed god that is strangely similar to the Roman god Jupiter and the Archaic Triad. The name Jupiter is derived from the words </w:t>
      </w:r>
      <w:r w:rsidRPr="00A00EF4">
        <w:rPr>
          <w:rFonts w:eastAsia="Times New Roman"/>
          <w:i/>
          <w:sz w:val="24"/>
          <w:szCs w:val="24"/>
        </w:rPr>
        <w:t>Jove</w:t>
      </w:r>
      <w:r w:rsidRPr="00A00EF4">
        <w:rPr>
          <w:rFonts w:eastAsia="Times New Roman"/>
          <w:sz w:val="24"/>
          <w:szCs w:val="24"/>
        </w:rPr>
        <w:t xml:space="preserve"> and </w:t>
      </w:r>
      <w:r w:rsidRPr="00A00EF4">
        <w:rPr>
          <w:rFonts w:eastAsia="Times New Roman"/>
          <w:i/>
          <w:sz w:val="24"/>
          <w:szCs w:val="24"/>
        </w:rPr>
        <w:t>Pater</w:t>
      </w:r>
      <w:r w:rsidRPr="00A00EF4">
        <w:rPr>
          <w:rFonts w:eastAsia="Times New Roman"/>
          <w:sz w:val="24"/>
          <w:szCs w:val="24"/>
        </w:rPr>
        <w:t xml:space="preserve"> and is thus translated as </w:t>
      </w:r>
      <w:r w:rsidRPr="00A00EF4">
        <w:rPr>
          <w:rFonts w:eastAsia="Times New Roman"/>
          <w:i/>
          <w:sz w:val="24"/>
          <w:szCs w:val="24"/>
        </w:rPr>
        <w:t xml:space="preserve">father Jove </w:t>
      </w:r>
      <w:r w:rsidRPr="00A00EF4">
        <w:rPr>
          <w:rFonts w:eastAsia="Times New Roman"/>
          <w:sz w:val="24"/>
          <w:szCs w:val="24"/>
        </w:rPr>
        <w:t xml:space="preserve">or </w:t>
      </w:r>
      <w:r w:rsidRPr="00A00EF4">
        <w:rPr>
          <w:rFonts w:eastAsia="Times New Roman"/>
          <w:i/>
          <w:sz w:val="24"/>
          <w:szCs w:val="24"/>
        </w:rPr>
        <w:t>Jove the father</w:t>
      </w:r>
      <w:r w:rsidRPr="00A00EF4">
        <w:rPr>
          <w:rFonts w:eastAsia="Times New Roman"/>
          <w:sz w:val="24"/>
          <w:szCs w:val="24"/>
        </w:rPr>
        <w:t xml:space="preserve">. The Archaic Triad was made up of three Roman gods. Jupiter was the chief god that represented the ultimate authority including in a court of law; we get our expression </w:t>
      </w:r>
      <w:r w:rsidRPr="00A00EF4">
        <w:rPr>
          <w:rFonts w:eastAsia="Times New Roman"/>
          <w:i/>
          <w:sz w:val="24"/>
          <w:szCs w:val="24"/>
        </w:rPr>
        <w:t>by Jove</w:t>
      </w:r>
      <w:r w:rsidRPr="00A00EF4">
        <w:rPr>
          <w:rFonts w:eastAsia="Times New Roman"/>
          <w:sz w:val="24"/>
          <w:szCs w:val="24"/>
        </w:rPr>
        <w:t xml:space="preserve"> from Jupiter’s influence on the judicial system of Rome. Mars, the son of Jupiter, was his second in command and acted in Jupiter’s stead. Mars was both the god of agriculture and war; hence, he was both seen as a giving and nurturing son and the executioner of Jupiter’s justice. The third god in the Triad was Quirinus; he represented the deification of Romulus the founder of Rome itself and as such, he was the personification of the power or strength of the people.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Today the Roman Catholic Church continues to add saints to the already huge list of saints that can be worshipped. In addition to the many saints of the Church, it also maintains several books dedicated solely to the forms of all their rituals, very much like the ancient heathen religions that it sprang from. Many Roman Catholic homes sport prayer shrines that are almost always dedicated to either Jesus or Mary but sometimes to the homeowners Patron Saint, just as their predecessors in ancient Rome. The plethora of parallels between the old polytheist religion of Rome and the Roman Catholic Church of today are very apparent to the student of history. </w:t>
      </w:r>
    </w:p>
    <w:p w:rsidR="00A00EF4" w:rsidRPr="00A00EF4" w:rsidRDefault="00A00EF4" w:rsidP="003F7E04">
      <w:pPr>
        <w:jc w:val="both"/>
        <w:rPr>
          <w:rFonts w:eastAsia="Times New Roman"/>
          <w:sz w:val="24"/>
          <w:szCs w:val="24"/>
        </w:rPr>
      </w:pPr>
      <w:r w:rsidRPr="00A00EF4">
        <w:rPr>
          <w:rFonts w:eastAsia="Times New Roman"/>
          <w:sz w:val="24"/>
          <w:szCs w:val="24"/>
        </w:rPr>
        <w:lastRenderedPageBreak/>
        <w:t xml:space="preserve">Quite recently, Dan Brown, the author of </w:t>
      </w:r>
      <w:r w:rsidRPr="00A00EF4">
        <w:rPr>
          <w:rFonts w:eastAsia="Times New Roman"/>
          <w:i/>
          <w:sz w:val="24"/>
          <w:szCs w:val="24"/>
        </w:rPr>
        <w:t>The Da Vinci Code,</w:t>
      </w:r>
      <w:r w:rsidRPr="00A00EF4">
        <w:rPr>
          <w:rFonts w:eastAsia="Times New Roman"/>
          <w:sz w:val="24"/>
          <w:szCs w:val="24"/>
        </w:rPr>
        <w:t xml:space="preserve"> pointed out several lingering correlations with the ancient Sun worshippers and Goddess worshippers of Rome (Brown, 2003). In addition to these, the practice of lighting candles for the dead is taken from the Wicca belief in candle magic used to contact the dead. The confirmation rights of the Roman Catholic Church bear a striking resemblance to the initiation rites of the Wicca faith, including the choosing of a new name for the newly born inductee. I am not attacking the Roman Catholic Church with these statements. I am merely discussing history and some obvious correlations. If this offends you, then that is on you for it is not my intention to offend merely to educate. </w:t>
      </w:r>
    </w:p>
    <w:p w:rsidR="00A00EF4" w:rsidRPr="00A00EF4" w:rsidRDefault="00A00EF4" w:rsidP="003F7E04">
      <w:pPr>
        <w:ind w:firstLine="720"/>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In the political arena of Ancient Rome, things were just as convoluted. The men who would rule wanted godhood to do so. Julius Caesar was the first in a long line of want to be gods. He was not such a bad sort but he made the Senate fearful because of his immense popularity. So they did the only thing that they knew to do, they killed him. Each successive ruler after him greatly affected the moral and social structure of the Empire that the Empire as a whole and especially the city of Rome itself was continually in a state of radical change.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The Senate intrigue of backstabbing, both literally and figuratively, and their conspiracies mirrored the expected and documented behavior of their gods. After all, the king of the Roman gods killed his father to ascend to the throne. After ascending to the throne, he took full advantage of his new power and indulged heavily in food, drink, adulterous affairs, murder, pillaging, and general chaos. So why should man act any differently?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lastRenderedPageBreak/>
        <w:t xml:space="preserve">Jesus of Nazareth was in Jerusalem being hailed as the Son of God the Romans took little notice of him. Their religion had several sons of several different gods or goddesses running around the earth as well. Now the arrogant Judeans had one, too. Perhaps they were not so different after all.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The Judean religious leaders known as the Pharisees were the ones that became very agitated over the claim of the carpenters bastard son. They took their complaints to the Roman Governor Pontius Pilate and he in turn reported to the Roman Senate. The Senate considered it an internal problem and advised Pilate to let the Judeans take care of their own problems. The Romans had no problem with this Jesus Son of God as he had broken no laws and as yet had not challenged Roman authority. </w:t>
      </w:r>
    </w:p>
    <w:p w:rsidR="00A00EF4" w:rsidRPr="00A00EF4" w:rsidRDefault="00A00EF4" w:rsidP="003F7E04">
      <w:pPr>
        <w:ind w:firstLine="720"/>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The Pharisees took this news as a license to treat Jesus as a common criminal because they believed him to be a heretic and blasphemer. The problems really started when the followers of Jesus began to spread the word that this Jesus was the King of the Jews. If he were claiming to be a king then he was challenging the authority of the Roman Emperor. This the Romans would not tolerate. On this claim, Pilate was ordered by the Senate to bring in this Jesus for questioning. Jesus could not be allowed to challenge Caesar’s authority or his godliness. The claim that he was King of the Jews was a huge issue, but then so was the claim of only one all-powerful God that disposed all others. The Romans were relentless in their questioning.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Jesus was held over for trial. Pilate saw nothing in him worthy of death. But he did see the game that the Pharisees were trying to play. The Pharisees feared this Jesus and they wanted him gone but they wanted the Romans to deal with him just in case he really was the Son of their God. Roman superstition was not confined to only the Romans. </w:t>
      </w:r>
      <w:r w:rsidRPr="00A00EF4">
        <w:rPr>
          <w:rFonts w:eastAsia="Times New Roman"/>
          <w:sz w:val="24"/>
          <w:szCs w:val="24"/>
        </w:rPr>
        <w:lastRenderedPageBreak/>
        <w:t xml:space="preserve">Pilate did not want to play the game but he was ordered by the Senate to deal with the problem and make it go away. He did not want to condemn an innocent man but if he did not, the problem would continue and the Senate would replace him. He was caught and the Pharisees knew it so they pushed for the death penalty.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Pilate tried to pawn the matter off on another Governor. However, it just came back to him with the same verdict. Then he offered to beat Jesus severely and release him. The chief priests and Pharisees said no. They called for crucifixion. Pilate offered to release Jesus a second time as the custom for the feast dictated that he should release a prisoner of choice. But, they were once again adamant about crucifying Jesus and actually asked for another prisoner by the name of Barabbas to be released. </w:t>
      </w:r>
    </w:p>
    <w:p w:rsidR="00A00EF4" w:rsidRPr="00A00EF4" w:rsidRDefault="00A00EF4" w:rsidP="003F7E04">
      <w:pPr>
        <w:ind w:firstLine="720"/>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Luke 23:25:</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And he (Pilate) released unto them (Pharisees and chief priests) him (Barabbas) that for sedition and murder was cast into prison, whom they had desired; but he (Pilate) delivered Jesus to their (Pharisees and chief priests) will (The Companion Bible, 1974).</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I added the names so you could follow more easily. At any rate, we know how this story ends.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The Emperor Tiberius was in the final years of his reign when Jesus was crucified. His reign was riddled with many internal treasonous conspiracies that ended in numerous royal people being exiled or executed. He himself lived on the island of Capri not returning to Rome for the last ten years of his reign for fear of his life. He died about five years after the crucifixion of Jesus. </w:t>
      </w:r>
    </w:p>
    <w:p w:rsidR="00A00EF4" w:rsidRPr="00A00EF4" w:rsidRDefault="00A00EF4" w:rsidP="003F7E04">
      <w:pPr>
        <w:jc w:val="both"/>
        <w:rPr>
          <w:rFonts w:eastAsia="Times New Roman"/>
          <w:color w:val="FF0000"/>
          <w:sz w:val="24"/>
          <w:szCs w:val="24"/>
        </w:rPr>
      </w:pPr>
      <w:r w:rsidRPr="00A00EF4">
        <w:rPr>
          <w:rFonts w:eastAsia="Times New Roman"/>
          <w:sz w:val="24"/>
          <w:szCs w:val="24"/>
        </w:rPr>
        <w:lastRenderedPageBreak/>
        <w:t xml:space="preserve">Upon the death of Tiberius, the Senate and the people chose to place his unprepared adopted son Caligula on the vacant throne. They had hoped because of his youth and inexperience Caligula would make a fine puppet. For a while, this arrangement was mutually satisfactory. But, eventually Caligula began to realize the power that the seat of Emperor wielded. Certainly, he began to believe that his power made him a god. Anything or anyone that he thought could surpass him he would destroy. This included the taking of lives, the disbanding of armies, and the elimination of Senatorial power. Caligula became a man both feared and hated.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He declared that all subject nations would worship him as a god. This declaration caused no small stir in Judea. Judean laws prohibited the worship of any God but Jehovah. It did not take long for revolt to break out in Judea.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Caligula was murdered by one of his own military commanders in 41 A.D. His reign was short but it set the stage for the massive division between Rome and Judea.</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Meanwhile, the crucifixion of Jesus had only served to strengthen the resolve of the Christian movement. New pockets of Jesus’ followers were popping up all over the Empire. They were being called </w:t>
      </w:r>
      <w:r w:rsidRPr="00A00EF4">
        <w:rPr>
          <w:rFonts w:eastAsia="Times New Roman"/>
          <w:i/>
          <w:sz w:val="24"/>
          <w:szCs w:val="24"/>
        </w:rPr>
        <w:t>Christians</w:t>
      </w:r>
      <w:r w:rsidRPr="00A00EF4">
        <w:rPr>
          <w:rFonts w:eastAsia="Times New Roman"/>
          <w:sz w:val="24"/>
          <w:szCs w:val="24"/>
        </w:rPr>
        <w:t xml:space="preserve"> by the Romans because they were followers of Christ.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Judean hierarchy did not like the Christians any more than they had liked Jesus. The Romans did not like the way they were so quickly spreading not to mention the whole one God idea. Remember that the Romans were a polytheist society the idea of only one God confused them. The Roman Empire was already displeased with the Judean nation as a whole because of their refusal to participate in Caesarian worship. But, the Christian offshoot or extension </w:t>
      </w:r>
      <w:r w:rsidRPr="00A00EF4">
        <w:rPr>
          <w:rFonts w:eastAsia="Times New Roman"/>
          <w:sz w:val="24"/>
          <w:szCs w:val="24"/>
        </w:rPr>
        <w:lastRenderedPageBreak/>
        <w:t>of the Jewish religion was even less palatable to the already religiously confused Empire.</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Claudius I was the next Emperor. His ambitions lied in the acquisition of Britannia for the Empire, not in ruling the existing Empire. The Christian movement went on basically unhindered by any direct intervention from Claudius. However, hatred, distrust, prejudice and fear of the Christians grew steadily among the populace.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Then in 54 A.D., the notorious Nero took the throne. His perversity is legendary and his persecution of the Christians is a blueprint for tyrannical cruelty. His reign started calmly enough but any true grip that Nero had on rationality slipped horribly when he ordered the murder of his own mother in 59 A.D. and it declined sharply thereafter.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In 64 A.D., events occurred that would change the face of the Roman Empire and mark the beginning of the end of Nero’s reign, and it would try the faith of all Christians. I am speaking, of course, of the great fire that raged through Rome for seven days unchecked. The savage fire decimated all but four of Rome’s fourteen districts and literally burned its citizens alive.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Nero spent lavish amounts of money rebuilding the city and added pieces of art that included a mansion with a lavish gold and jewel landscape. He personally requisitioned a huge portion of land that was once occupied by the wealthy of Rome for his own personal estate. Upon his death, the entire thing was filled in, buried, and built over. Some of the original living quarters have just recently been unearthed. </w:t>
      </w:r>
    </w:p>
    <w:p w:rsidR="00A00EF4" w:rsidRPr="00A00EF4" w:rsidRDefault="00A00EF4" w:rsidP="003F7E04">
      <w:pPr>
        <w:ind w:firstLine="720"/>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He attempted to have a navigable canal cut from the lake Avernus to the mouths of the Tiber and into an essentially </w:t>
      </w:r>
      <w:r w:rsidRPr="00A00EF4">
        <w:rPr>
          <w:rFonts w:eastAsia="Times New Roman"/>
          <w:sz w:val="24"/>
          <w:szCs w:val="24"/>
        </w:rPr>
        <w:lastRenderedPageBreak/>
        <w:t xml:space="preserve">barren shore. To get to the latter, he would have had to cut through a mountain. He did not succeed but spared no expense attempting it. He rebuilt the city with a new artistic splendor that was very nice to look at but not very practical and some thought unhealthy as the low roofing and wide streets allowed too much sun to come in. </w:t>
      </w:r>
    </w:p>
    <w:p w:rsidR="00A00EF4" w:rsidRPr="00A00EF4" w:rsidRDefault="00A00EF4" w:rsidP="003F7E04">
      <w:pPr>
        <w:ind w:firstLine="720"/>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Through it all, a persistent rumor haunted Nero. It was said that he had ordered the fire struck so that he could rebuild Rome in his image. The first century historian Tacitus had this to say about Nero, the rumor, the fire, and Nero’s solution:</w:t>
      </w:r>
    </w:p>
    <w:p w:rsidR="00A00EF4" w:rsidRPr="00A00EF4" w:rsidRDefault="00A00EF4" w:rsidP="003F7E04">
      <w:pPr>
        <w:jc w:val="both"/>
        <w:rPr>
          <w:rFonts w:eastAsia="Times New Roman"/>
          <w:sz w:val="24"/>
          <w:szCs w:val="24"/>
        </w:rPr>
      </w:pPr>
      <w:r w:rsidRPr="00A00EF4">
        <w:rPr>
          <w:rFonts w:eastAsia="Times New Roman"/>
          <w:sz w:val="24"/>
          <w:szCs w:val="24"/>
        </w:rPr>
        <w:tab/>
      </w:r>
    </w:p>
    <w:p w:rsidR="00A00EF4" w:rsidRPr="00A00EF4" w:rsidRDefault="00A00EF4" w:rsidP="003F7E04">
      <w:pPr>
        <w:ind w:left="720" w:right="720" w:hanging="720"/>
        <w:jc w:val="both"/>
        <w:rPr>
          <w:rFonts w:eastAsia="Times New Roman"/>
          <w:sz w:val="24"/>
          <w:szCs w:val="24"/>
        </w:rPr>
      </w:pPr>
      <w:r w:rsidRPr="00A00EF4">
        <w:rPr>
          <w:rFonts w:eastAsia="Times New Roman"/>
          <w:sz w:val="24"/>
          <w:szCs w:val="24"/>
        </w:rPr>
        <w:tab/>
        <w:t xml:space="preserve">But all human efforts, all the lavish gifts of the Emperor, and the propitiations of the gods, did not banish the sinister belief that the conflagration was the result of an order. Consequently, to get rid of the report, Nero fastened the guilt and inflicted the most exquisite tortures on a class hated for their abominations, called Christians by the populace. Christus, from whom the name had its origin, suffered the extreme penalty during the reign of Tiberius at the hands of one of our procurators, Pontius Pilatus, and a most mischievous superstition, thus checked for the moment, again broke out not only in Judaea, the first source of the evil, but even in Rome, where all things hideous and shameful from every part of the world find their center and become popular. Accordingly, an arrest was first made of all who pleaded guilty; then, upon their information, an immense multitude was convicted, not so much of the crime of firing the city, as of hatred against mankind. </w:t>
      </w:r>
      <w:r w:rsidRPr="00A00EF4">
        <w:rPr>
          <w:rFonts w:eastAsia="Times New Roman"/>
          <w:sz w:val="24"/>
          <w:szCs w:val="24"/>
        </w:rPr>
        <w:lastRenderedPageBreak/>
        <w:t>Mockery of every sort was added to their deaths. Covered with the skins of beasts, they were torn by dogs and perished, or were nailed to crosses, or were doomed to the flames and burnt, to serve as a nightly illumination, when daylight had expired.</w:t>
      </w:r>
    </w:p>
    <w:p w:rsidR="00A00EF4" w:rsidRPr="00A00EF4" w:rsidRDefault="00A00EF4" w:rsidP="003F7E04">
      <w:pPr>
        <w:ind w:left="720" w:right="720" w:hanging="720"/>
        <w:jc w:val="both"/>
        <w:rPr>
          <w:rFonts w:eastAsia="Times New Roman"/>
          <w:sz w:val="24"/>
          <w:szCs w:val="24"/>
        </w:rPr>
      </w:pPr>
    </w:p>
    <w:p w:rsidR="00A00EF4" w:rsidRPr="00A00EF4" w:rsidRDefault="00A00EF4" w:rsidP="003F7E04">
      <w:pPr>
        <w:ind w:left="720" w:right="720" w:hanging="720"/>
        <w:jc w:val="both"/>
        <w:rPr>
          <w:rFonts w:eastAsia="Times New Roman"/>
          <w:sz w:val="24"/>
          <w:szCs w:val="24"/>
        </w:rPr>
      </w:pPr>
      <w:r w:rsidRPr="00A00EF4">
        <w:rPr>
          <w:rFonts w:eastAsia="Times New Roman"/>
          <w:sz w:val="24"/>
          <w:szCs w:val="24"/>
        </w:rPr>
        <w:tab/>
        <w:t>Nero offered his gardens for the spectacle, and was exhibiting a show in the circus, while he mingled with the people in the dress of a charioteer or stood aloft on a car. Hence, even for criminals who deserved extreme exemplary punishment, there arose a feeling of compassion; for it was not, as it seemed, for the public good, but to glut one man’s cruelty, that they were being destroyed” (Benario, 2006).</w:t>
      </w:r>
    </w:p>
    <w:p w:rsidR="00A00EF4" w:rsidRPr="00A00EF4" w:rsidRDefault="00A00EF4" w:rsidP="003F7E04">
      <w:pPr>
        <w:ind w:left="720" w:right="720" w:hanging="720"/>
        <w:jc w:val="both"/>
        <w:rPr>
          <w:rFonts w:eastAsia="Times New Roman"/>
          <w:sz w:val="24"/>
          <w:szCs w:val="24"/>
        </w:rPr>
      </w:pPr>
      <w:r w:rsidRPr="00A00EF4">
        <w:rPr>
          <w:rFonts w:eastAsia="Times New Roman"/>
          <w:sz w:val="24"/>
          <w:szCs w:val="24"/>
        </w:rPr>
        <w:tab/>
      </w:r>
    </w:p>
    <w:p w:rsidR="00A00EF4" w:rsidRPr="00A00EF4" w:rsidRDefault="00A00EF4" w:rsidP="003F7E04">
      <w:pPr>
        <w:jc w:val="both"/>
        <w:rPr>
          <w:rFonts w:eastAsia="Times New Roman"/>
          <w:sz w:val="24"/>
          <w:szCs w:val="24"/>
        </w:rPr>
      </w:pPr>
      <w:r w:rsidRPr="00A00EF4">
        <w:rPr>
          <w:rFonts w:eastAsia="Times New Roman"/>
          <w:sz w:val="24"/>
          <w:szCs w:val="24"/>
        </w:rPr>
        <w:t>Even Adolph Hitler, in all of his arrogance and audacity, never went this far. To my knowledge, he never held a party in his garden that was lit at night by living human torches. As I said, Nero’s cruelty was a blueprint. Thank all that is holy that in Hitler’s attempt to mimic the glory that was Rome, he missed the mark here; certainly not for lack of trying.</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Notice in this excerpt that the Christians were hated even before Nero blamed the fire on them. Their religious practices were called abominations. One translation reads </w:t>
      </w:r>
      <w:r w:rsidRPr="00A00EF4">
        <w:rPr>
          <w:rFonts w:eastAsia="Times New Roman"/>
          <w:i/>
          <w:sz w:val="24"/>
          <w:szCs w:val="24"/>
        </w:rPr>
        <w:t>degraded</w:t>
      </w:r>
      <w:r w:rsidRPr="00A00EF4">
        <w:rPr>
          <w:rFonts w:eastAsia="Times New Roman"/>
          <w:sz w:val="24"/>
          <w:szCs w:val="24"/>
        </w:rPr>
        <w:t xml:space="preserve"> and </w:t>
      </w:r>
      <w:r w:rsidRPr="00A00EF4">
        <w:rPr>
          <w:rFonts w:eastAsia="Times New Roman"/>
          <w:i/>
          <w:sz w:val="24"/>
          <w:szCs w:val="24"/>
        </w:rPr>
        <w:t>shameful</w:t>
      </w:r>
      <w:r w:rsidRPr="00A00EF4">
        <w:rPr>
          <w:rFonts w:eastAsia="Times New Roman"/>
          <w:sz w:val="24"/>
          <w:szCs w:val="24"/>
        </w:rPr>
        <w:t xml:space="preserve"> practices. What were these practices that could inspire such words? The Christians practiced the communion of the body and blood of Christ. It was only symbolism, of course, just as it is today; but back then, this could have sounded cannibalistic or insane. They, as their Judean brothers, also refused to worship Caesar as they were dictated to do and this made them </w:t>
      </w:r>
      <w:r w:rsidRPr="00A00EF4">
        <w:rPr>
          <w:rFonts w:eastAsia="Times New Roman"/>
          <w:sz w:val="24"/>
          <w:szCs w:val="24"/>
        </w:rPr>
        <w:lastRenderedPageBreak/>
        <w:t xml:space="preserve">blasphemers, heretics, and traitors to the Roman state. I, personally, think that the Romans hated the Christians because they saw that even Judea shunned them, hated them, and hunted them as criminals. </w:t>
      </w:r>
    </w:p>
    <w:p w:rsidR="00A00EF4" w:rsidRPr="00A00EF4" w:rsidRDefault="00A00EF4" w:rsidP="003F7E04">
      <w:pPr>
        <w:ind w:firstLine="720"/>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The Christian beliefs are called </w:t>
      </w:r>
      <w:r w:rsidRPr="00A00EF4">
        <w:rPr>
          <w:rFonts w:eastAsia="Times New Roman"/>
          <w:i/>
          <w:sz w:val="24"/>
          <w:szCs w:val="24"/>
        </w:rPr>
        <w:t>mischievous</w:t>
      </w:r>
      <w:r w:rsidRPr="00A00EF4">
        <w:rPr>
          <w:rFonts w:eastAsia="Times New Roman"/>
          <w:sz w:val="24"/>
          <w:szCs w:val="24"/>
        </w:rPr>
        <w:t xml:space="preserve"> </w:t>
      </w:r>
      <w:r w:rsidRPr="00A00EF4">
        <w:rPr>
          <w:rFonts w:eastAsia="Times New Roman"/>
          <w:i/>
          <w:sz w:val="24"/>
          <w:szCs w:val="24"/>
        </w:rPr>
        <w:t>superstition</w:t>
      </w:r>
      <w:r w:rsidRPr="00A00EF4">
        <w:rPr>
          <w:rFonts w:eastAsia="Times New Roman"/>
          <w:sz w:val="24"/>
          <w:szCs w:val="24"/>
        </w:rPr>
        <w:t xml:space="preserve">. Were they mischievous because they did not agree with the Roman religion of many gods, one god for each little thing in life? The idea of one God undermined their entire belief system and it certainly took the Emperor out of the running for godhood.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The illuminating thing about this passage from Tacitus is that the people were perfectly fine with destroying the Christians for the public good; they after all deserved extreme exemplary punishment for their crimes. They did not have a problem with making examples out of all of them as long as it was done humanely.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The public hatred made it easy for Nero to use the Christians as scapegoats for the fire. They had been intensely hated for so long. In his mind, his strategy not only got him off the hook, but it also got rid of the hated Christians at the same time. He thought that he was killing two birds with one stone. I imagine that he took great pleasure in watching the Christians suffer. I am certain that he believed that the greater the suffering the more complete his exoneration. Had he not relished it quite so much, he might have actually succeeded in destroying enough Christians to effectively kill the first century Church before it was scarcely out of diapers. But, just as he went overboard in spending money, he went overboard in the torture department as well.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It is within this type of hated environment that the first century Church in Rome had to live. The Book of Romans </w:t>
      </w:r>
      <w:r w:rsidRPr="00A00EF4">
        <w:rPr>
          <w:rFonts w:eastAsia="Times New Roman"/>
          <w:sz w:val="24"/>
          <w:szCs w:val="24"/>
        </w:rPr>
        <w:lastRenderedPageBreak/>
        <w:t xml:space="preserve">is actually written by Paul while he is visiting Corinth in 57 A.D. Before the Apostle Paul became the champion of Christendom, he was a very successful Christian slayer. He was responsible for the deaths of many key members of the young Christian Church, most notably was his acquiescence of the stoning of Stephen in 34 A.D. However, while hot on the trail of yet another outspoken Christian leader in Damascus, he was waylaid by the Lord. After this supernatural visit, Paul changed his mind concerning the Christians and changed his name from the Roman Saul to the Hebrew Paul. </w:t>
      </w:r>
    </w:p>
    <w:p w:rsidR="00A00EF4" w:rsidRPr="00A00EF4" w:rsidRDefault="00A00EF4" w:rsidP="003F7E04">
      <w:pPr>
        <w:ind w:firstLine="720"/>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Some people attribute the dramatic rise in Christian converts and the subsequent influence of the new religion to Paul of Tarsus. Some go as far as to say that were it not for the Ministry of Paul, the Christian Church would have died in the first century. Paul did write many of the books now contained in the New Testament of the Bible, the Book of Romans being one of them. At the time of its writing in 57 A.D., you might remember that it is the worst time for religious persecution in Rome while Emperor Nero slowly went insane while sitting on the throne.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Despite or because of the incredible hatred of one religion, the general trend within the Empire was one of great devotion to the many gods. At this time in Roman religious history, the god Bacchus had been enjoying an upsurge in popularity throughout the reins of several Emperors. Bacchus was the Roman god of wine and general partying. Worshippers of Bacchus often engaged in full orgies complete with both male and female companions of all ages and plenty of drugs and alcohol so that devout worshippers might properly prostrate. I suppose having a nut on the throne claiming to be a god will drive anyone to drink. (Could this be where we get our Westernism of </w:t>
      </w:r>
      <w:r w:rsidRPr="00A00EF4">
        <w:rPr>
          <w:rFonts w:eastAsia="Times New Roman"/>
          <w:i/>
          <w:sz w:val="24"/>
          <w:szCs w:val="24"/>
        </w:rPr>
        <w:t>worshipping the porcelain god</w:t>
      </w:r>
      <w:r w:rsidRPr="00A00EF4">
        <w:rPr>
          <w:rFonts w:eastAsia="Times New Roman"/>
          <w:sz w:val="24"/>
          <w:szCs w:val="24"/>
        </w:rPr>
        <w:t xml:space="preserve">?) </w:t>
      </w:r>
    </w:p>
    <w:p w:rsidR="00A00EF4" w:rsidRPr="00A00EF4" w:rsidRDefault="00A00EF4" w:rsidP="003F7E04">
      <w:pPr>
        <w:jc w:val="both"/>
        <w:rPr>
          <w:rFonts w:eastAsia="Times New Roman"/>
          <w:sz w:val="24"/>
          <w:szCs w:val="24"/>
        </w:rPr>
      </w:pPr>
      <w:r w:rsidRPr="00A00EF4">
        <w:rPr>
          <w:rFonts w:eastAsia="Times New Roman"/>
          <w:sz w:val="24"/>
          <w:szCs w:val="24"/>
        </w:rPr>
        <w:lastRenderedPageBreak/>
        <w:t>Let us begin to read this section in the Book of Romans chapter one. We are going to go slow so that we do not make any errors about who Paul is writing about or who he is writing to.</w:t>
      </w:r>
    </w:p>
    <w:p w:rsidR="00A00EF4" w:rsidRPr="00A00EF4" w:rsidRDefault="00A00EF4" w:rsidP="003F7E04">
      <w:pPr>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Romans 1:7:</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To all that be in Rome, beloved of God, called saints; (The Companion Bible, 1974)</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He is writing to the Christian Church that is in Rome, those that are beloved of God, the saints. Notice there are no </w:t>
      </w:r>
      <w:r w:rsidRPr="00A00EF4">
        <w:rPr>
          <w:rFonts w:eastAsia="Times New Roman"/>
          <w:i/>
          <w:sz w:val="24"/>
          <w:szCs w:val="24"/>
        </w:rPr>
        <w:t>ands</w:t>
      </w:r>
      <w:r w:rsidRPr="00A00EF4">
        <w:rPr>
          <w:rFonts w:eastAsia="Times New Roman"/>
          <w:sz w:val="24"/>
          <w:szCs w:val="24"/>
        </w:rPr>
        <w:t xml:space="preserve"> between the phrases, which means that all three phrases are talking about the same thing. If I was to write a letter to “Sally George”, that would imply that the person’s name was Sally George, but if I was to write a letter to “Sally and George”, that would imply two different people. Here Paul is writing to all that live in Rome, beloved of God, called saint. </w:t>
      </w:r>
    </w:p>
    <w:p w:rsidR="00A00EF4" w:rsidRPr="00A00EF4" w:rsidRDefault="00A00EF4" w:rsidP="003F7E04">
      <w:pPr>
        <w:ind w:firstLine="720"/>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Romans 1:15-16:</w:t>
      </w: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So, as much as in me is, I am ready to preach the gospel to you that are at Rome also.</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For I am not ashamed of the gospel of Christ: for it is the power of God unto salvation to every one that believeth: to the Jew first, and also to the Greek (The Companion Bible, 1974).</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The words </w:t>
      </w:r>
      <w:r w:rsidRPr="00A00EF4">
        <w:rPr>
          <w:rFonts w:eastAsia="Times New Roman"/>
          <w:i/>
          <w:sz w:val="24"/>
          <w:szCs w:val="24"/>
        </w:rPr>
        <w:t>of Christ</w:t>
      </w:r>
      <w:r w:rsidRPr="00A00EF4">
        <w:rPr>
          <w:rFonts w:eastAsia="Times New Roman"/>
          <w:sz w:val="24"/>
          <w:szCs w:val="24"/>
        </w:rPr>
        <w:t xml:space="preserve"> are not in the Greek text (Berry, 1990). This makes sense because the gospel that Paul is referring to is the Bible as a whole, all of the Word of God; the entire gospel not just those words that are referring to Christ and not necessarily only those words that are now contained in what is today the Bible. Some would argue that he is referring to the gospels of Matthew, Mark, Luke, and John </w:t>
      </w:r>
      <w:r w:rsidRPr="00A00EF4">
        <w:rPr>
          <w:rFonts w:eastAsia="Times New Roman"/>
          <w:sz w:val="24"/>
          <w:szCs w:val="24"/>
        </w:rPr>
        <w:lastRenderedPageBreak/>
        <w:t xml:space="preserve">that do refer to Christ. This is not possible, as those books had not been written yet. Remember the bound book that is the Bible today did not exist back then. Most of what is now the New Testament had not even been written at the time of the writing of the Book of Romans. </w:t>
      </w:r>
    </w:p>
    <w:p w:rsidR="00A00EF4" w:rsidRPr="00A00EF4" w:rsidRDefault="00A00EF4" w:rsidP="003F7E04">
      <w:pPr>
        <w:jc w:val="both"/>
        <w:rPr>
          <w:rFonts w:eastAsia="Times New Roman"/>
          <w:color w:val="FF0000"/>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According to the text in the Book of Romans, Paul had not yet made it to Rome for a personal visit but he was ready to go. Despite open hatred and persecution from the locals, Paul declares that he is not ashamed of the gospel. (As it turned out his apprehensions were not unfounded as it was while Paul was imprisoned in Rome that Emperor Nero took his head in 67 A.D.) </w:t>
      </w:r>
    </w:p>
    <w:p w:rsidR="00A00EF4" w:rsidRPr="00A00EF4" w:rsidRDefault="00A00EF4" w:rsidP="003F7E04">
      <w:pPr>
        <w:jc w:val="both"/>
        <w:rPr>
          <w:rFonts w:eastAsia="Times New Roman"/>
          <w:sz w:val="24"/>
          <w:szCs w:val="24"/>
        </w:rPr>
      </w:pPr>
      <w:r w:rsidRPr="00A00EF4">
        <w:rPr>
          <w:rFonts w:eastAsia="Times New Roman"/>
          <w:sz w:val="24"/>
          <w:szCs w:val="24"/>
        </w:rPr>
        <w:t xml:space="preserve"> </w:t>
      </w:r>
    </w:p>
    <w:p w:rsidR="00A00EF4" w:rsidRPr="00A00EF4" w:rsidRDefault="00A00EF4" w:rsidP="003F7E04">
      <w:pPr>
        <w:jc w:val="both"/>
        <w:rPr>
          <w:rFonts w:eastAsia="Times New Roman"/>
          <w:sz w:val="24"/>
          <w:szCs w:val="24"/>
        </w:rPr>
      </w:pPr>
      <w:r w:rsidRPr="00A00EF4">
        <w:rPr>
          <w:rFonts w:eastAsia="Times New Roman"/>
          <w:sz w:val="24"/>
          <w:szCs w:val="24"/>
        </w:rPr>
        <w:t>In this declaration, Paul claims that the gospel itself is the power of God that brings one to salvation when they believe. The texts read that both the Jews and the Greeks or Gentiles can receive this salvation. We have already seen that this statement agrees with other parts of the Bible.</w:t>
      </w:r>
    </w:p>
    <w:p w:rsidR="00A00EF4" w:rsidRPr="00A00EF4" w:rsidRDefault="00A00EF4" w:rsidP="003F7E04">
      <w:pPr>
        <w:ind w:firstLine="720"/>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Romans 1:17-18:</w:t>
      </w: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For therein is the righteousness of God revealed from faith to faith: as it is written, ‘The just shall live by faith’</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For the wrath of God is revealed from heaven against all ungodliness and unrighteousness of men who hold the truth in unrighteousness (The Companion Bible, 1974).</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He is talking about all ungodliness and unrighteousness </w:t>
      </w:r>
      <w:r w:rsidRPr="00A00EF4">
        <w:rPr>
          <w:rFonts w:eastAsia="Times New Roman"/>
          <w:i/>
          <w:sz w:val="24"/>
          <w:szCs w:val="24"/>
        </w:rPr>
        <w:t>of</w:t>
      </w:r>
      <w:r w:rsidRPr="00A00EF4">
        <w:rPr>
          <w:rFonts w:eastAsia="Times New Roman"/>
          <w:sz w:val="24"/>
          <w:szCs w:val="24"/>
        </w:rPr>
        <w:t xml:space="preserve"> men not all ungodly and unrighteous men. The words </w:t>
      </w:r>
      <w:r w:rsidRPr="00A00EF4">
        <w:rPr>
          <w:rFonts w:eastAsia="Times New Roman"/>
          <w:i/>
          <w:sz w:val="24"/>
          <w:szCs w:val="24"/>
        </w:rPr>
        <w:t>ungodliness</w:t>
      </w:r>
      <w:r w:rsidRPr="00A00EF4">
        <w:rPr>
          <w:rFonts w:eastAsia="Times New Roman"/>
          <w:sz w:val="24"/>
          <w:szCs w:val="24"/>
        </w:rPr>
        <w:t xml:space="preserve"> and </w:t>
      </w:r>
      <w:r w:rsidRPr="00A00EF4">
        <w:rPr>
          <w:rFonts w:eastAsia="Times New Roman"/>
          <w:i/>
          <w:sz w:val="24"/>
          <w:szCs w:val="24"/>
        </w:rPr>
        <w:t>unrighteousness</w:t>
      </w:r>
      <w:r w:rsidRPr="00A00EF4">
        <w:rPr>
          <w:rFonts w:eastAsia="Times New Roman"/>
          <w:sz w:val="24"/>
          <w:szCs w:val="24"/>
        </w:rPr>
        <w:t xml:space="preserve"> are verbs denoting action taken </w:t>
      </w:r>
      <w:r w:rsidRPr="00A00EF4">
        <w:rPr>
          <w:rFonts w:eastAsia="Times New Roman"/>
          <w:i/>
          <w:sz w:val="24"/>
          <w:szCs w:val="24"/>
        </w:rPr>
        <w:t>by</w:t>
      </w:r>
      <w:r w:rsidRPr="00A00EF4">
        <w:rPr>
          <w:rFonts w:eastAsia="Times New Roman"/>
          <w:sz w:val="24"/>
          <w:szCs w:val="24"/>
        </w:rPr>
        <w:t xml:space="preserve"> the men. The words are not adjectives describing the men. The term </w:t>
      </w:r>
      <w:r w:rsidRPr="00A00EF4">
        <w:rPr>
          <w:rFonts w:eastAsia="Times New Roman"/>
          <w:i/>
          <w:sz w:val="24"/>
          <w:szCs w:val="24"/>
        </w:rPr>
        <w:t>ungodliness</w:t>
      </w:r>
      <w:r w:rsidRPr="00A00EF4">
        <w:rPr>
          <w:rFonts w:eastAsia="Times New Roman"/>
          <w:sz w:val="24"/>
          <w:szCs w:val="24"/>
        </w:rPr>
        <w:t xml:space="preserve"> refers to the acts of men </w:t>
      </w:r>
      <w:r w:rsidRPr="00A00EF4">
        <w:rPr>
          <w:rFonts w:eastAsia="Times New Roman"/>
          <w:sz w:val="24"/>
          <w:szCs w:val="24"/>
        </w:rPr>
        <w:lastRenderedPageBreak/>
        <w:t xml:space="preserve">against God and the term </w:t>
      </w:r>
      <w:r w:rsidRPr="00A00EF4">
        <w:rPr>
          <w:rFonts w:eastAsia="Times New Roman"/>
          <w:i/>
          <w:sz w:val="24"/>
          <w:szCs w:val="24"/>
        </w:rPr>
        <w:t>unrighteousness</w:t>
      </w:r>
      <w:r w:rsidRPr="00A00EF4">
        <w:rPr>
          <w:rFonts w:eastAsia="Times New Roman"/>
          <w:sz w:val="24"/>
          <w:szCs w:val="24"/>
        </w:rPr>
        <w:t xml:space="preserve"> refers to the acts against others (Bullinger, 1975).</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Creation itself testifies God and His power. In addition to this, the wrath or anger of God has also been revealed. For example, after Jesus Christ ascended the outpouring of the gift of holy spirit to the believers illuminated the reason for God’s wrath. The pyrotechnics and the spiritual ramifications that accompanied the outpouring of holy spirit on the day of Pentecost accentuated all that is contrary to the light that surrounds all things associated with God. Essentially, the light of God illuminates all of the dark things thus revealing them. It is all about showing contrasts.</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Notice that Paul is talking to the believer about people that do ungodly and unrighteous acts and who also hold the Word of God in unrighteousness. These people know the truth; but, they still try to suppress it. That is what it means to hold the truth in unrighteousness. God’s wrath is justified against the men who know that God is the truth; but, despite this, they deliberately suppress that truth and commit ungodly and unrighteous acts.</w:t>
      </w:r>
    </w:p>
    <w:p w:rsidR="00A00EF4" w:rsidRPr="00A00EF4" w:rsidRDefault="00A00EF4" w:rsidP="003F7E04">
      <w:pPr>
        <w:ind w:firstLine="720"/>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Romans 1:19-20:</w:t>
      </w:r>
    </w:p>
    <w:p w:rsidR="00A00EF4" w:rsidRPr="00A00EF4" w:rsidRDefault="00A00EF4" w:rsidP="003F7E04">
      <w:pPr>
        <w:tabs>
          <w:tab w:val="left" w:pos="8640"/>
        </w:tabs>
        <w:ind w:left="720" w:right="720"/>
        <w:jc w:val="both"/>
        <w:rPr>
          <w:rFonts w:eastAsia="Times New Roman"/>
          <w:sz w:val="24"/>
          <w:szCs w:val="24"/>
        </w:rPr>
      </w:pPr>
      <w:r w:rsidRPr="00A00EF4">
        <w:rPr>
          <w:rFonts w:eastAsia="Times New Roman"/>
          <w:sz w:val="24"/>
          <w:szCs w:val="24"/>
        </w:rPr>
        <w:t xml:space="preserve">Because that which may be known of God is manifest in them; for God hath shewed </w:t>
      </w:r>
      <w:r w:rsidRPr="00A00EF4">
        <w:rPr>
          <w:rFonts w:eastAsia="Times New Roman"/>
          <w:i/>
          <w:iCs/>
          <w:sz w:val="24"/>
          <w:szCs w:val="24"/>
        </w:rPr>
        <w:t>it</w:t>
      </w:r>
      <w:r w:rsidRPr="00A00EF4">
        <w:rPr>
          <w:rFonts w:eastAsia="Times New Roman"/>
          <w:sz w:val="24"/>
          <w:szCs w:val="24"/>
        </w:rPr>
        <w:t xml:space="preserve"> unto them.</w:t>
      </w:r>
    </w:p>
    <w:p w:rsidR="00A00EF4" w:rsidRPr="00A00EF4" w:rsidRDefault="00A00EF4" w:rsidP="003F7E04">
      <w:pPr>
        <w:tabs>
          <w:tab w:val="left" w:pos="8640"/>
        </w:tabs>
        <w:ind w:left="720" w:right="720"/>
        <w:jc w:val="both"/>
        <w:rPr>
          <w:rFonts w:eastAsia="Times New Roman"/>
          <w:color w:val="FF0000"/>
          <w:sz w:val="24"/>
          <w:szCs w:val="24"/>
        </w:rPr>
      </w:pPr>
      <w:r w:rsidRPr="00A00EF4">
        <w:rPr>
          <w:rFonts w:eastAsia="Times New Roman"/>
          <w:sz w:val="24"/>
          <w:szCs w:val="24"/>
        </w:rPr>
        <w:t xml:space="preserve">For the invisible things of Him from the creation of the world are clearly seen, being understood by the things that are made, </w:t>
      </w:r>
      <w:r w:rsidRPr="00A00EF4">
        <w:rPr>
          <w:rFonts w:eastAsia="Times New Roman"/>
          <w:i/>
          <w:iCs/>
          <w:sz w:val="24"/>
          <w:szCs w:val="24"/>
        </w:rPr>
        <w:t>even</w:t>
      </w:r>
      <w:r w:rsidRPr="00A00EF4">
        <w:rPr>
          <w:rFonts w:eastAsia="Times New Roman"/>
          <w:sz w:val="24"/>
          <w:szCs w:val="24"/>
        </w:rPr>
        <w:t xml:space="preserve"> His eternal power and Godhead; so that they are without excuse: (The Companion Bible, 1974).</w:t>
      </w:r>
    </w:p>
    <w:p w:rsidR="00A00EF4" w:rsidRPr="00A00EF4" w:rsidRDefault="00A00EF4" w:rsidP="003F7E04">
      <w:pPr>
        <w:tabs>
          <w:tab w:val="left" w:pos="8640"/>
        </w:tabs>
        <w:jc w:val="both"/>
        <w:rPr>
          <w:rFonts w:eastAsia="Times New Roman"/>
          <w:sz w:val="24"/>
          <w:szCs w:val="24"/>
        </w:rPr>
      </w:pPr>
    </w:p>
    <w:p w:rsidR="00A00EF4" w:rsidRPr="00A00EF4" w:rsidRDefault="00A00EF4" w:rsidP="003F7E04">
      <w:pPr>
        <w:tabs>
          <w:tab w:val="left" w:pos="8640"/>
        </w:tabs>
        <w:jc w:val="both"/>
        <w:rPr>
          <w:rFonts w:eastAsia="Times New Roman"/>
          <w:sz w:val="24"/>
          <w:szCs w:val="24"/>
        </w:rPr>
      </w:pPr>
      <w:r w:rsidRPr="00A00EF4">
        <w:rPr>
          <w:rFonts w:eastAsia="Times New Roman"/>
          <w:sz w:val="24"/>
          <w:szCs w:val="24"/>
        </w:rPr>
        <w:lastRenderedPageBreak/>
        <w:t xml:space="preserve">It is important to notice the testimony of these verses. That which may be known of God is manifest </w:t>
      </w:r>
      <w:r w:rsidRPr="00A00EF4">
        <w:rPr>
          <w:rFonts w:eastAsia="Times New Roman"/>
          <w:i/>
          <w:sz w:val="24"/>
          <w:szCs w:val="24"/>
        </w:rPr>
        <w:t>in</w:t>
      </w:r>
      <w:r w:rsidRPr="00A00EF4">
        <w:rPr>
          <w:rFonts w:eastAsia="Times New Roman"/>
          <w:sz w:val="24"/>
          <w:szCs w:val="24"/>
        </w:rPr>
        <w:t xml:space="preserve"> them. The testimony is that after He showed it </w:t>
      </w:r>
      <w:r w:rsidRPr="00A00EF4">
        <w:rPr>
          <w:rFonts w:eastAsia="Times New Roman"/>
          <w:i/>
          <w:sz w:val="24"/>
          <w:szCs w:val="24"/>
        </w:rPr>
        <w:t>to</w:t>
      </w:r>
      <w:r w:rsidRPr="00A00EF4">
        <w:rPr>
          <w:rFonts w:eastAsia="Times New Roman"/>
          <w:sz w:val="24"/>
          <w:szCs w:val="24"/>
        </w:rPr>
        <w:t xml:space="preserve"> them the knowledge is now </w:t>
      </w:r>
      <w:r w:rsidRPr="00A00EF4">
        <w:rPr>
          <w:rFonts w:eastAsia="Times New Roman"/>
          <w:i/>
          <w:sz w:val="24"/>
          <w:szCs w:val="24"/>
        </w:rPr>
        <w:t>in</w:t>
      </w:r>
      <w:r w:rsidRPr="00A00EF4">
        <w:rPr>
          <w:rFonts w:eastAsia="Times New Roman"/>
          <w:sz w:val="24"/>
          <w:szCs w:val="24"/>
        </w:rPr>
        <w:t xml:space="preserve"> them. The grammar utilized in this statement is important to note. The first part of the statement is in the present tense; the second half is in the past tense. He showed it to them, now it is </w:t>
      </w:r>
      <w:r w:rsidRPr="00A00EF4">
        <w:rPr>
          <w:rFonts w:eastAsia="Times New Roman"/>
          <w:i/>
          <w:sz w:val="24"/>
          <w:szCs w:val="24"/>
        </w:rPr>
        <w:t>in</w:t>
      </w:r>
      <w:r w:rsidRPr="00A00EF4">
        <w:rPr>
          <w:rFonts w:eastAsia="Times New Roman"/>
          <w:sz w:val="24"/>
          <w:szCs w:val="24"/>
        </w:rPr>
        <w:t xml:space="preserve"> them. This indicates that they accepted what He showed them as truth. The word known in this verse is the Greek word </w:t>
      </w:r>
      <w:r w:rsidRPr="00A00EF4">
        <w:rPr>
          <w:rFonts w:eastAsia="Times New Roman"/>
          <w:i/>
          <w:sz w:val="24"/>
          <w:szCs w:val="24"/>
        </w:rPr>
        <w:t>ginosko</w:t>
      </w:r>
      <w:r w:rsidRPr="00A00EF4">
        <w:rPr>
          <w:rFonts w:eastAsia="Times New Roman"/>
          <w:sz w:val="24"/>
          <w:szCs w:val="24"/>
        </w:rPr>
        <w:t xml:space="preserve">. It means, </w:t>
      </w:r>
      <w:r w:rsidRPr="00A00EF4">
        <w:rPr>
          <w:rFonts w:eastAsia="Times New Roman"/>
          <w:i/>
          <w:sz w:val="24"/>
          <w:szCs w:val="24"/>
        </w:rPr>
        <w:t>knowing something by experience</w:t>
      </w:r>
      <w:r w:rsidRPr="00A00EF4">
        <w:rPr>
          <w:rFonts w:eastAsia="Times New Roman"/>
          <w:sz w:val="24"/>
          <w:szCs w:val="24"/>
        </w:rPr>
        <w:t xml:space="preserve"> (Bullinger, 1975). It is an intimate word and carries with it all of the emotional experiences that come with intimacy. God explained Himself to these people. He showed them whom He is and what He is, and they intimately got to know what can be known of God. They took in all of the information, they assimilated it, they understood it, they recognized it as real and true, and then they rejected it. This is the testimony of the first phrase of this verse.</w:t>
      </w:r>
    </w:p>
    <w:p w:rsidR="00A00EF4" w:rsidRPr="00A00EF4" w:rsidRDefault="00A00EF4" w:rsidP="003F7E04">
      <w:pPr>
        <w:tabs>
          <w:tab w:val="left" w:pos="8640"/>
        </w:tabs>
        <w:jc w:val="both"/>
        <w:rPr>
          <w:rFonts w:eastAsia="Times New Roman"/>
          <w:sz w:val="24"/>
          <w:szCs w:val="24"/>
        </w:rPr>
      </w:pPr>
    </w:p>
    <w:p w:rsidR="00A00EF4" w:rsidRPr="00A00EF4" w:rsidRDefault="00A00EF4" w:rsidP="003F7E04">
      <w:pPr>
        <w:tabs>
          <w:tab w:val="left" w:pos="8640"/>
        </w:tabs>
        <w:jc w:val="both"/>
        <w:rPr>
          <w:rFonts w:eastAsia="Times New Roman"/>
          <w:sz w:val="24"/>
          <w:szCs w:val="24"/>
        </w:rPr>
      </w:pPr>
      <w:r w:rsidRPr="00A00EF4">
        <w:rPr>
          <w:rFonts w:eastAsia="Times New Roman"/>
          <w:sz w:val="24"/>
          <w:szCs w:val="24"/>
        </w:rPr>
        <w:t>The second phrase continues with the same train of thought. All that He created on and in the world are testimonies to all of those things that are not seen of God. Even to the blind the message is easily read and understood by all of the things that God made; this included humans. His creation is a testimony to His eternal power and authority. This one verse has covered both that which is known of God and that which is invisible or not easily known of God. Those that are the subject of the verse are without excuse. They have been intimately introduced to God, they have been a personal witness to His creation, and yet they have deliberately chosen to suppress that information.</w:t>
      </w:r>
    </w:p>
    <w:p w:rsidR="00A00EF4" w:rsidRPr="00A00EF4" w:rsidRDefault="00A00EF4" w:rsidP="003F7E04">
      <w:pPr>
        <w:tabs>
          <w:tab w:val="left" w:pos="8640"/>
        </w:tabs>
        <w:jc w:val="both"/>
        <w:rPr>
          <w:rFonts w:eastAsia="Times New Roman"/>
          <w:sz w:val="24"/>
          <w:szCs w:val="24"/>
        </w:rPr>
      </w:pPr>
      <w:r w:rsidRPr="00A00EF4">
        <w:rPr>
          <w:rFonts w:eastAsia="Times New Roman"/>
          <w:sz w:val="24"/>
          <w:szCs w:val="24"/>
        </w:rPr>
        <w:t xml:space="preserve"> </w:t>
      </w:r>
    </w:p>
    <w:p w:rsidR="00A00EF4" w:rsidRPr="00A00EF4" w:rsidRDefault="00A00EF4" w:rsidP="003F7E04">
      <w:pPr>
        <w:tabs>
          <w:tab w:val="left" w:pos="8640"/>
        </w:tabs>
        <w:ind w:left="720" w:right="720"/>
        <w:jc w:val="both"/>
        <w:rPr>
          <w:rFonts w:eastAsia="Times New Roman"/>
          <w:sz w:val="24"/>
          <w:szCs w:val="24"/>
        </w:rPr>
      </w:pPr>
      <w:r w:rsidRPr="00A00EF4">
        <w:rPr>
          <w:rFonts w:eastAsia="Times New Roman"/>
          <w:sz w:val="24"/>
          <w:szCs w:val="24"/>
        </w:rPr>
        <w:t>Romans 1:21:</w:t>
      </w:r>
    </w:p>
    <w:p w:rsidR="00A00EF4" w:rsidRPr="00A00EF4" w:rsidRDefault="00A00EF4" w:rsidP="003F7E04">
      <w:pPr>
        <w:tabs>
          <w:tab w:val="left" w:pos="8640"/>
        </w:tabs>
        <w:ind w:left="720" w:right="720"/>
        <w:jc w:val="both"/>
        <w:rPr>
          <w:rFonts w:eastAsia="Times New Roman"/>
          <w:sz w:val="24"/>
          <w:szCs w:val="24"/>
        </w:rPr>
      </w:pPr>
      <w:r w:rsidRPr="00A00EF4">
        <w:rPr>
          <w:rFonts w:eastAsia="Times New Roman"/>
          <w:sz w:val="24"/>
          <w:szCs w:val="24"/>
        </w:rPr>
        <w:t xml:space="preserve">Because that when they knew God, they glorified </w:t>
      </w:r>
      <w:r w:rsidRPr="00A00EF4">
        <w:rPr>
          <w:rFonts w:eastAsia="Times New Roman"/>
          <w:i/>
          <w:iCs/>
          <w:sz w:val="24"/>
          <w:szCs w:val="24"/>
        </w:rPr>
        <w:t>Him</w:t>
      </w:r>
      <w:r w:rsidRPr="00A00EF4">
        <w:rPr>
          <w:rFonts w:eastAsia="Times New Roman"/>
          <w:sz w:val="24"/>
          <w:szCs w:val="24"/>
        </w:rPr>
        <w:t xml:space="preserve"> not as God, neither were they </w:t>
      </w:r>
      <w:r w:rsidRPr="00A00EF4">
        <w:rPr>
          <w:rFonts w:eastAsia="Times New Roman"/>
          <w:sz w:val="24"/>
          <w:szCs w:val="24"/>
        </w:rPr>
        <w:lastRenderedPageBreak/>
        <w:t>thankful: but became vain in their imaginations, and their foolish heart was darkened (The Companion Bible, 1974).</w:t>
      </w:r>
    </w:p>
    <w:p w:rsidR="00A00EF4" w:rsidRPr="00A00EF4" w:rsidRDefault="00A00EF4" w:rsidP="003F7E04">
      <w:pPr>
        <w:tabs>
          <w:tab w:val="left" w:pos="8640"/>
        </w:tabs>
        <w:jc w:val="both"/>
        <w:rPr>
          <w:rFonts w:eastAsia="Times New Roman"/>
          <w:sz w:val="24"/>
          <w:szCs w:val="24"/>
        </w:rPr>
      </w:pPr>
    </w:p>
    <w:p w:rsidR="00A00EF4" w:rsidRPr="00A00EF4" w:rsidRDefault="00A00EF4" w:rsidP="003F7E04">
      <w:pPr>
        <w:tabs>
          <w:tab w:val="left" w:pos="8640"/>
        </w:tabs>
        <w:jc w:val="both"/>
        <w:rPr>
          <w:rFonts w:eastAsia="Times New Roman"/>
          <w:sz w:val="24"/>
          <w:szCs w:val="24"/>
        </w:rPr>
      </w:pPr>
      <w:r w:rsidRPr="00A00EF4">
        <w:rPr>
          <w:rFonts w:eastAsia="Times New Roman"/>
          <w:sz w:val="24"/>
          <w:szCs w:val="24"/>
        </w:rPr>
        <w:t xml:space="preserve">The word knew in this verse is the Greek word </w:t>
      </w:r>
      <w:r w:rsidRPr="00A00EF4">
        <w:rPr>
          <w:rFonts w:eastAsia="Times New Roman"/>
          <w:i/>
          <w:sz w:val="24"/>
          <w:szCs w:val="24"/>
        </w:rPr>
        <w:t>ginosko</w:t>
      </w:r>
      <w:r w:rsidRPr="00A00EF4">
        <w:rPr>
          <w:rFonts w:eastAsia="Times New Roman"/>
          <w:sz w:val="24"/>
          <w:szCs w:val="24"/>
        </w:rPr>
        <w:t xml:space="preserve"> just like the previous verse this is just a different conjugation of the word. Remember, it means </w:t>
      </w:r>
      <w:r w:rsidRPr="00A00EF4">
        <w:rPr>
          <w:rFonts w:eastAsia="Times New Roman"/>
          <w:i/>
          <w:sz w:val="24"/>
          <w:szCs w:val="24"/>
        </w:rPr>
        <w:t>to know by experience</w:t>
      </w:r>
      <w:r w:rsidRPr="00A00EF4">
        <w:rPr>
          <w:rFonts w:eastAsia="Times New Roman"/>
          <w:sz w:val="24"/>
          <w:szCs w:val="24"/>
        </w:rPr>
        <w:t>. When we ask if two people know each other Biblically speaking, this is the type of knowing that we are talking about. Once you know someone in this manner, you cannot un-know him or her even if you want to, but you can try to forget them and pretend that it never happened or you can tell others that it happened in a different way. Nevertheless, none of that changes the fact that you knew them. This is an intimate, up close and personal knowing. This is something that touches the center of you. Even if you do not acknowledge the truth of it, the fact remains.</w:t>
      </w:r>
    </w:p>
    <w:p w:rsidR="00A00EF4" w:rsidRPr="00A00EF4" w:rsidRDefault="00A00EF4" w:rsidP="003F7E04">
      <w:pPr>
        <w:tabs>
          <w:tab w:val="left" w:pos="8640"/>
        </w:tabs>
        <w:jc w:val="both"/>
        <w:rPr>
          <w:rFonts w:eastAsia="Times New Roman"/>
          <w:sz w:val="24"/>
          <w:szCs w:val="24"/>
        </w:rPr>
      </w:pPr>
    </w:p>
    <w:p w:rsidR="00A00EF4" w:rsidRPr="00A00EF4" w:rsidRDefault="00A00EF4" w:rsidP="003F7E04">
      <w:pPr>
        <w:tabs>
          <w:tab w:val="left" w:pos="8640"/>
        </w:tabs>
        <w:jc w:val="both"/>
        <w:rPr>
          <w:rFonts w:eastAsia="Times New Roman"/>
          <w:sz w:val="24"/>
          <w:szCs w:val="24"/>
        </w:rPr>
      </w:pPr>
      <w:r w:rsidRPr="00A00EF4">
        <w:rPr>
          <w:rFonts w:eastAsia="Times New Roman"/>
          <w:sz w:val="24"/>
          <w:szCs w:val="24"/>
        </w:rPr>
        <w:t>What this first phrase is talking about is worse than just not believing; this type of unbeliever knowingly turns his or her back on the one true God and worships another god. They could not be truly thankful for what God did for them because they were not even worshipping Him. They, therefore, do not give Him any thanks for anything. To whom is Paul referring? Who are these people that have intimately known God and yet are unthankful and try to suppress the truth? In verse sixteen, the answer is made clear.</w:t>
      </w:r>
    </w:p>
    <w:p w:rsidR="003F7E04" w:rsidRDefault="003F7E04" w:rsidP="003F7E04">
      <w:pPr>
        <w:tabs>
          <w:tab w:val="left" w:pos="8640"/>
        </w:tabs>
        <w:ind w:left="720" w:right="720"/>
        <w:jc w:val="both"/>
        <w:rPr>
          <w:rFonts w:eastAsia="Times New Roman"/>
          <w:sz w:val="24"/>
          <w:szCs w:val="24"/>
        </w:rPr>
      </w:pPr>
    </w:p>
    <w:p w:rsidR="00A00EF4" w:rsidRPr="00A00EF4" w:rsidRDefault="00A00EF4" w:rsidP="003F7E04">
      <w:pPr>
        <w:tabs>
          <w:tab w:val="left" w:pos="8640"/>
        </w:tabs>
        <w:ind w:left="720" w:right="720"/>
        <w:jc w:val="both"/>
        <w:rPr>
          <w:rFonts w:eastAsia="Times New Roman"/>
          <w:sz w:val="24"/>
          <w:szCs w:val="24"/>
        </w:rPr>
      </w:pPr>
      <w:r w:rsidRPr="00A00EF4">
        <w:rPr>
          <w:rFonts w:eastAsia="Times New Roman"/>
          <w:sz w:val="24"/>
          <w:szCs w:val="24"/>
        </w:rPr>
        <w:t>Romans 1:16:</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For I am not ashamed of the gospel of Christ: for it is the power of God unto salvation to every one that believeth: to the Jew first, and also to the Greek (The Companion Bible, 1974).</w:t>
      </w:r>
    </w:p>
    <w:p w:rsidR="00A00EF4" w:rsidRPr="00A00EF4" w:rsidRDefault="00A00EF4" w:rsidP="003F7E04">
      <w:pPr>
        <w:tabs>
          <w:tab w:val="left" w:pos="8640"/>
        </w:tabs>
        <w:jc w:val="both"/>
        <w:rPr>
          <w:rFonts w:eastAsia="Times New Roman"/>
          <w:sz w:val="24"/>
          <w:szCs w:val="24"/>
        </w:rPr>
      </w:pPr>
      <w:r w:rsidRPr="00A00EF4">
        <w:rPr>
          <w:rFonts w:eastAsia="Times New Roman"/>
          <w:sz w:val="24"/>
          <w:szCs w:val="24"/>
        </w:rPr>
        <w:lastRenderedPageBreak/>
        <w:t xml:space="preserve">The Jewish people of the time had been for centuries the children of God. They had been given the covenant and the law. They had been afforded God’s favor and love. All of their traditions and methods of worship revolved around and included the laws and precepts that God had given them since the time of Abraham. If anyone were to have any claim to know God, it would be these people. </w:t>
      </w:r>
    </w:p>
    <w:p w:rsidR="00A00EF4" w:rsidRPr="00A00EF4" w:rsidRDefault="00A00EF4" w:rsidP="003F7E04">
      <w:pPr>
        <w:tabs>
          <w:tab w:val="left" w:pos="8640"/>
        </w:tabs>
        <w:jc w:val="both"/>
        <w:rPr>
          <w:rFonts w:eastAsia="Times New Roman"/>
          <w:sz w:val="24"/>
          <w:szCs w:val="24"/>
        </w:rPr>
      </w:pPr>
    </w:p>
    <w:p w:rsidR="00A00EF4" w:rsidRPr="00A00EF4" w:rsidRDefault="00A00EF4" w:rsidP="003F7E04">
      <w:pPr>
        <w:tabs>
          <w:tab w:val="left" w:pos="8640"/>
        </w:tabs>
        <w:jc w:val="both"/>
        <w:rPr>
          <w:rFonts w:eastAsia="Times New Roman"/>
          <w:sz w:val="24"/>
          <w:szCs w:val="24"/>
        </w:rPr>
      </w:pPr>
      <w:r w:rsidRPr="00A00EF4">
        <w:rPr>
          <w:rFonts w:eastAsia="Times New Roman"/>
          <w:sz w:val="24"/>
          <w:szCs w:val="24"/>
        </w:rPr>
        <w:t xml:space="preserve">Here, in this verse, Paul directly speaks about both the Jew and the Gentile. It would be imbecilic to attribute knowing God to a Gentile of that time. It is the Jewish nation that God, via Paul’s writing, is addressing. </w:t>
      </w:r>
    </w:p>
    <w:p w:rsidR="00A00EF4" w:rsidRPr="00A00EF4" w:rsidRDefault="00A00EF4" w:rsidP="003F7E04">
      <w:pPr>
        <w:tabs>
          <w:tab w:val="left" w:pos="8640"/>
        </w:tabs>
        <w:jc w:val="both"/>
        <w:rPr>
          <w:rFonts w:eastAsia="Times New Roman"/>
          <w:sz w:val="24"/>
          <w:szCs w:val="24"/>
        </w:rPr>
      </w:pPr>
    </w:p>
    <w:p w:rsidR="00A00EF4" w:rsidRPr="00A00EF4" w:rsidRDefault="00A00EF4" w:rsidP="003F7E04">
      <w:pPr>
        <w:tabs>
          <w:tab w:val="left" w:pos="8640"/>
        </w:tabs>
        <w:jc w:val="both"/>
        <w:rPr>
          <w:rFonts w:eastAsia="Times New Roman"/>
          <w:sz w:val="24"/>
          <w:szCs w:val="24"/>
        </w:rPr>
      </w:pPr>
      <w:r w:rsidRPr="00A00EF4">
        <w:rPr>
          <w:rFonts w:eastAsia="Times New Roman"/>
          <w:sz w:val="24"/>
          <w:szCs w:val="24"/>
        </w:rPr>
        <w:t>Let us return to the examination of verse twenty-one.</w:t>
      </w:r>
    </w:p>
    <w:p w:rsidR="00A00EF4" w:rsidRPr="00A00EF4" w:rsidRDefault="00A00EF4" w:rsidP="003F7E04">
      <w:pPr>
        <w:tabs>
          <w:tab w:val="left" w:pos="8640"/>
        </w:tabs>
        <w:jc w:val="both"/>
        <w:rPr>
          <w:rFonts w:eastAsia="Times New Roman"/>
          <w:sz w:val="24"/>
          <w:szCs w:val="24"/>
        </w:rPr>
      </w:pPr>
    </w:p>
    <w:p w:rsidR="00A00EF4" w:rsidRPr="00A00EF4" w:rsidRDefault="00A00EF4" w:rsidP="003F7E04">
      <w:pPr>
        <w:tabs>
          <w:tab w:val="left" w:pos="8640"/>
        </w:tabs>
        <w:ind w:left="720" w:right="720"/>
        <w:jc w:val="both"/>
        <w:rPr>
          <w:rFonts w:eastAsia="Times New Roman"/>
          <w:sz w:val="24"/>
          <w:szCs w:val="24"/>
        </w:rPr>
      </w:pPr>
      <w:r w:rsidRPr="00A00EF4">
        <w:rPr>
          <w:rFonts w:eastAsia="Times New Roman"/>
          <w:sz w:val="24"/>
          <w:szCs w:val="24"/>
        </w:rPr>
        <w:t>Romans 1:21:</w:t>
      </w:r>
    </w:p>
    <w:p w:rsidR="00A00EF4" w:rsidRPr="00A00EF4" w:rsidRDefault="00A00EF4" w:rsidP="003F7E04">
      <w:pPr>
        <w:tabs>
          <w:tab w:val="left" w:pos="8640"/>
        </w:tabs>
        <w:ind w:left="720" w:right="720"/>
        <w:jc w:val="both"/>
        <w:rPr>
          <w:rFonts w:eastAsia="Times New Roman"/>
          <w:sz w:val="24"/>
          <w:szCs w:val="24"/>
        </w:rPr>
      </w:pPr>
      <w:r w:rsidRPr="00A00EF4">
        <w:rPr>
          <w:rFonts w:eastAsia="Times New Roman"/>
          <w:sz w:val="24"/>
          <w:szCs w:val="24"/>
        </w:rPr>
        <w:t xml:space="preserve">Because that when they knew God, they glorified </w:t>
      </w:r>
      <w:r w:rsidRPr="00A00EF4">
        <w:rPr>
          <w:rFonts w:eastAsia="Times New Roman"/>
          <w:i/>
          <w:iCs/>
          <w:sz w:val="24"/>
          <w:szCs w:val="24"/>
        </w:rPr>
        <w:t>Him</w:t>
      </w:r>
      <w:r w:rsidRPr="00A00EF4">
        <w:rPr>
          <w:rFonts w:eastAsia="Times New Roman"/>
          <w:sz w:val="24"/>
          <w:szCs w:val="24"/>
        </w:rPr>
        <w:t xml:space="preserve"> not as God, neither were they thankful: but became vain in their imaginations, and their foolish heart was darkened (The Companion Bible, 1974).</w:t>
      </w:r>
    </w:p>
    <w:p w:rsidR="00A00EF4" w:rsidRPr="00A00EF4" w:rsidRDefault="00A00EF4" w:rsidP="003F7E04">
      <w:pPr>
        <w:tabs>
          <w:tab w:val="left" w:pos="8640"/>
        </w:tabs>
        <w:jc w:val="both"/>
        <w:rPr>
          <w:rFonts w:eastAsia="Times New Roman"/>
          <w:sz w:val="24"/>
          <w:szCs w:val="24"/>
        </w:rPr>
      </w:pPr>
    </w:p>
    <w:p w:rsidR="00A00EF4" w:rsidRPr="00A00EF4" w:rsidRDefault="00A00EF4" w:rsidP="003F7E04">
      <w:pPr>
        <w:tabs>
          <w:tab w:val="left" w:pos="8640"/>
        </w:tabs>
        <w:jc w:val="both"/>
        <w:rPr>
          <w:rFonts w:eastAsia="Times New Roman"/>
          <w:sz w:val="24"/>
          <w:szCs w:val="24"/>
        </w:rPr>
      </w:pPr>
      <w:r w:rsidRPr="00A00EF4">
        <w:rPr>
          <w:rFonts w:eastAsia="Times New Roman"/>
          <w:sz w:val="24"/>
          <w:szCs w:val="24"/>
        </w:rPr>
        <w:t xml:space="preserve">The word </w:t>
      </w:r>
      <w:r w:rsidRPr="00A00EF4">
        <w:rPr>
          <w:rFonts w:eastAsia="Times New Roman"/>
          <w:i/>
          <w:sz w:val="24"/>
          <w:szCs w:val="24"/>
        </w:rPr>
        <w:t>imaginations</w:t>
      </w:r>
      <w:r w:rsidRPr="00A00EF4">
        <w:rPr>
          <w:rFonts w:eastAsia="Times New Roman"/>
          <w:sz w:val="24"/>
          <w:szCs w:val="24"/>
        </w:rPr>
        <w:t xml:space="preserve"> means </w:t>
      </w:r>
      <w:r w:rsidRPr="00A00EF4">
        <w:rPr>
          <w:rFonts w:eastAsia="Times New Roman"/>
          <w:i/>
          <w:sz w:val="24"/>
          <w:szCs w:val="24"/>
        </w:rPr>
        <w:t>thoughts</w:t>
      </w:r>
      <w:r w:rsidRPr="00A00EF4">
        <w:rPr>
          <w:rFonts w:eastAsia="Times New Roman"/>
          <w:sz w:val="24"/>
          <w:szCs w:val="24"/>
        </w:rPr>
        <w:t>.</w:t>
      </w:r>
      <w:r w:rsidRPr="00A00EF4">
        <w:rPr>
          <w:rFonts w:eastAsia="Times New Roman"/>
          <w:color w:val="FF0000"/>
          <w:sz w:val="24"/>
          <w:szCs w:val="24"/>
        </w:rPr>
        <w:t xml:space="preserve"> </w:t>
      </w:r>
      <w:r w:rsidRPr="00A00EF4">
        <w:rPr>
          <w:rFonts w:eastAsia="Times New Roman"/>
          <w:i/>
          <w:sz w:val="24"/>
          <w:szCs w:val="24"/>
        </w:rPr>
        <w:t>Vanity</w:t>
      </w:r>
      <w:r w:rsidRPr="00A00EF4">
        <w:rPr>
          <w:rFonts w:eastAsia="Times New Roman"/>
          <w:sz w:val="24"/>
          <w:szCs w:val="24"/>
        </w:rPr>
        <w:t xml:space="preserve"> means </w:t>
      </w:r>
      <w:r w:rsidRPr="00A00EF4">
        <w:rPr>
          <w:rFonts w:eastAsia="Times New Roman"/>
          <w:i/>
          <w:sz w:val="24"/>
          <w:szCs w:val="24"/>
        </w:rPr>
        <w:t>emptiness or futility</w:t>
      </w:r>
      <w:r w:rsidRPr="00A00EF4">
        <w:rPr>
          <w:rFonts w:eastAsia="Times New Roman"/>
          <w:sz w:val="24"/>
          <w:szCs w:val="24"/>
        </w:rPr>
        <w:t xml:space="preserve"> and has a connotation of excessive pride (Bullinger, 1975).</w:t>
      </w:r>
      <w:r w:rsidRPr="00A00EF4">
        <w:rPr>
          <w:rFonts w:eastAsia="Times New Roman"/>
          <w:color w:val="FF0000"/>
          <w:sz w:val="24"/>
          <w:szCs w:val="24"/>
        </w:rPr>
        <w:t xml:space="preserve"> </w:t>
      </w:r>
      <w:r w:rsidRPr="00A00EF4">
        <w:rPr>
          <w:rFonts w:eastAsia="Times New Roman"/>
          <w:i/>
          <w:sz w:val="24"/>
          <w:szCs w:val="24"/>
        </w:rPr>
        <w:t>Their foolish heart</w:t>
      </w:r>
      <w:r w:rsidRPr="00A00EF4">
        <w:rPr>
          <w:rFonts w:eastAsia="Times New Roman"/>
          <w:sz w:val="24"/>
          <w:szCs w:val="24"/>
        </w:rPr>
        <w:t xml:space="preserve"> is a combination of words; thus, a combination of meanings: it indicates irrational thinking because of lack of sound reasoning ability. The darkened heart has a complex meaning because it is a metaphor. The heart represents that which a man loves and the darkness represents a barrier that prevents understanding (Bullinger, 1968).</w:t>
      </w:r>
      <w:r w:rsidRPr="00A00EF4">
        <w:rPr>
          <w:rFonts w:eastAsia="Times New Roman"/>
          <w:color w:val="FF0000"/>
          <w:sz w:val="24"/>
          <w:szCs w:val="24"/>
        </w:rPr>
        <w:t xml:space="preserve"> </w:t>
      </w:r>
      <w:r w:rsidRPr="00A00EF4">
        <w:rPr>
          <w:rFonts w:eastAsia="Times New Roman"/>
          <w:sz w:val="24"/>
          <w:szCs w:val="24"/>
        </w:rPr>
        <w:t xml:space="preserve">The last part of the verse more clearly and accurately reads, “Because they knew God and have abandoned Him and yet they still believe that they worship Him, their thoughts have become foolish and these foolish thoughts produce empty results, </w:t>
      </w:r>
      <w:r w:rsidRPr="00A00EF4">
        <w:rPr>
          <w:rFonts w:eastAsia="Times New Roman"/>
          <w:sz w:val="24"/>
          <w:szCs w:val="24"/>
        </w:rPr>
        <w:lastRenderedPageBreak/>
        <w:t xml:space="preserve">and their hearts have become irrational and because of this their hearts are without understanding.”  </w:t>
      </w:r>
    </w:p>
    <w:p w:rsidR="00A00EF4" w:rsidRPr="00A00EF4" w:rsidRDefault="00A00EF4" w:rsidP="003F7E04">
      <w:pPr>
        <w:tabs>
          <w:tab w:val="left" w:pos="8640"/>
        </w:tabs>
        <w:jc w:val="both"/>
        <w:rPr>
          <w:rFonts w:eastAsia="Times New Roman"/>
          <w:sz w:val="24"/>
          <w:szCs w:val="24"/>
        </w:rPr>
      </w:pPr>
    </w:p>
    <w:p w:rsidR="00A00EF4" w:rsidRPr="00A00EF4" w:rsidRDefault="00A00EF4" w:rsidP="003F7E04">
      <w:pPr>
        <w:tabs>
          <w:tab w:val="left" w:pos="8640"/>
        </w:tabs>
        <w:jc w:val="both"/>
        <w:rPr>
          <w:rFonts w:eastAsia="Times New Roman"/>
          <w:sz w:val="24"/>
          <w:szCs w:val="24"/>
        </w:rPr>
      </w:pPr>
      <w:r w:rsidRPr="00A00EF4">
        <w:rPr>
          <w:rFonts w:eastAsia="Times New Roman"/>
          <w:sz w:val="24"/>
          <w:szCs w:val="24"/>
        </w:rPr>
        <w:t xml:space="preserve">These people are not true unbelievers. They </w:t>
      </w:r>
      <w:r w:rsidRPr="00A00EF4">
        <w:rPr>
          <w:rFonts w:eastAsia="Times New Roman"/>
          <w:i/>
          <w:sz w:val="24"/>
          <w:szCs w:val="24"/>
        </w:rPr>
        <w:t>did</w:t>
      </w:r>
      <w:r w:rsidRPr="00A00EF4">
        <w:rPr>
          <w:rFonts w:eastAsia="Times New Roman"/>
          <w:sz w:val="24"/>
          <w:szCs w:val="24"/>
        </w:rPr>
        <w:t xml:space="preserve"> believe once. They think that they keep God’s laws but, in fact, they have lost the truth of God’s identity. These people have fooled themselves into believing that they are worshipping the one true God; but they are not. They have experienced the truth and that should have given them all of the proof that they needed to continue to worship the one true God. For some reason, they have rejected or twisted the input, have managed to change the truth, and began worshipping idols while still believing that they were right. These people are not devil worshippers or blatant idolaters. They were raised in a culture that professed to worship the one true God; they have religiously kept the proper forms and sacrifices; but they have lost the meaning for them; therefore, have lost the thankfulness that is necessary when performing them. They believe that it is correct but it is not because their hearts are wrong. They have no rational thought and they speak foolishly to no good end, but they adamantly believe that they are right. </w:t>
      </w:r>
    </w:p>
    <w:p w:rsidR="00A00EF4" w:rsidRPr="00A00EF4" w:rsidRDefault="00A00EF4" w:rsidP="003F7E04">
      <w:pPr>
        <w:tabs>
          <w:tab w:val="left" w:pos="8640"/>
        </w:tabs>
        <w:jc w:val="both"/>
        <w:rPr>
          <w:rFonts w:eastAsia="Times New Roman"/>
          <w:sz w:val="24"/>
          <w:szCs w:val="24"/>
        </w:rPr>
      </w:pPr>
    </w:p>
    <w:p w:rsidR="00A00EF4" w:rsidRPr="00A00EF4" w:rsidRDefault="00A00EF4" w:rsidP="003F7E04">
      <w:pPr>
        <w:tabs>
          <w:tab w:val="left" w:pos="8640"/>
        </w:tabs>
        <w:jc w:val="both"/>
        <w:rPr>
          <w:rFonts w:eastAsia="Times New Roman"/>
          <w:sz w:val="24"/>
          <w:szCs w:val="24"/>
        </w:rPr>
      </w:pPr>
      <w:r w:rsidRPr="00A00EF4">
        <w:rPr>
          <w:rFonts w:eastAsia="Times New Roman"/>
          <w:sz w:val="24"/>
          <w:szCs w:val="24"/>
        </w:rPr>
        <w:t>God has a real problem with these people because they have seen and heard and yet will not change their minds to believe the truth. Joan of Arc at her trial said to her tormentors, “The wise change their minds when they perceive that they have been in error” (</w:t>
      </w:r>
      <w:proofErr w:type="spellStart"/>
      <w:r w:rsidRPr="00A00EF4">
        <w:rPr>
          <w:rFonts w:eastAsia="Times New Roman"/>
          <w:sz w:val="24"/>
          <w:szCs w:val="24"/>
        </w:rPr>
        <w:t>BrainyQuote</w:t>
      </w:r>
      <w:proofErr w:type="spellEnd"/>
      <w:r w:rsidRPr="00A00EF4">
        <w:rPr>
          <w:rFonts w:eastAsia="Times New Roman"/>
          <w:sz w:val="24"/>
          <w:szCs w:val="24"/>
        </w:rPr>
        <w:t>, 2005). Perception requires the opening of your eyes to perceive is to observe, comprehend, or become aware of it. This is the opposite of ignore. Perhaps that is why God asks us to open our eyes in the previous verses. Not because Joan said it, but because people like these wayward Jews do not perceive that they are in error.</w:t>
      </w:r>
    </w:p>
    <w:p w:rsidR="00A00EF4" w:rsidRPr="00A00EF4" w:rsidRDefault="00A00EF4" w:rsidP="003F7E04">
      <w:pPr>
        <w:tabs>
          <w:tab w:val="left" w:pos="8640"/>
        </w:tabs>
        <w:jc w:val="both"/>
        <w:rPr>
          <w:rFonts w:eastAsia="Times New Roman"/>
          <w:sz w:val="24"/>
          <w:szCs w:val="24"/>
        </w:rPr>
      </w:pPr>
    </w:p>
    <w:p w:rsidR="00A00EF4" w:rsidRPr="00A00EF4" w:rsidRDefault="00A00EF4" w:rsidP="003F7E04">
      <w:pPr>
        <w:tabs>
          <w:tab w:val="left" w:pos="8640"/>
        </w:tabs>
        <w:jc w:val="both"/>
        <w:rPr>
          <w:rFonts w:eastAsia="Times New Roman"/>
          <w:sz w:val="24"/>
          <w:szCs w:val="24"/>
        </w:rPr>
      </w:pPr>
      <w:r w:rsidRPr="00A00EF4">
        <w:rPr>
          <w:rFonts w:eastAsia="Times New Roman"/>
          <w:sz w:val="24"/>
          <w:szCs w:val="24"/>
        </w:rPr>
        <w:lastRenderedPageBreak/>
        <w:t xml:space="preserve">Today we do not have a Jewish nation as described in the Bible. The Bible claims that we are all one people now. However, we do have examples of this type of unbelief today. These people are the worst type of witness for God. They tend to tell, vehemently and sincerely, everyone how to worship their god, all the while leading others to believe that they worship the one true God. They cannot testify to God’s true power because even though they have at one time believed correctly, they do not know how to manifest properly the power from God. Incorrectly manifesting speaking in tongues, for example, has made that term a joke. The manifestation of speaking in tongues is so misunderstood that it is used in Hollywood movies as an example of a person possessed of devils. One need only to watch </w:t>
      </w:r>
      <w:r w:rsidRPr="00A00EF4">
        <w:rPr>
          <w:rFonts w:eastAsia="Times New Roman"/>
          <w:i/>
          <w:sz w:val="24"/>
          <w:szCs w:val="24"/>
        </w:rPr>
        <w:t>The Exorcist</w:t>
      </w:r>
      <w:r w:rsidRPr="00A00EF4">
        <w:rPr>
          <w:rFonts w:eastAsia="Times New Roman"/>
          <w:sz w:val="24"/>
          <w:szCs w:val="24"/>
        </w:rPr>
        <w:t xml:space="preserve"> to see too what I am referring. Yet, we have just recently read where the Bible clearly states that Speaking in Tongues is a manifestation of God not devils. Although this section of Romans is speaking of wayward Jews, the section is good instruction for anyone that knows God.</w:t>
      </w:r>
    </w:p>
    <w:p w:rsidR="00A00EF4" w:rsidRPr="00A00EF4" w:rsidRDefault="00A00EF4" w:rsidP="003F7E04">
      <w:pPr>
        <w:tabs>
          <w:tab w:val="left" w:pos="8640"/>
        </w:tabs>
        <w:jc w:val="both"/>
        <w:rPr>
          <w:rFonts w:eastAsia="Times New Roman"/>
          <w:sz w:val="24"/>
          <w:szCs w:val="24"/>
        </w:rPr>
      </w:pPr>
    </w:p>
    <w:p w:rsidR="00A00EF4" w:rsidRPr="00A00EF4" w:rsidRDefault="00A00EF4" w:rsidP="003F7E04">
      <w:pPr>
        <w:tabs>
          <w:tab w:val="left" w:pos="8640"/>
        </w:tabs>
        <w:ind w:left="720" w:right="720"/>
        <w:jc w:val="both"/>
        <w:rPr>
          <w:rFonts w:eastAsia="Times New Roman"/>
          <w:sz w:val="24"/>
          <w:szCs w:val="24"/>
        </w:rPr>
      </w:pPr>
      <w:r w:rsidRPr="00A00EF4">
        <w:rPr>
          <w:rFonts w:eastAsia="Times New Roman"/>
          <w:sz w:val="24"/>
          <w:szCs w:val="24"/>
        </w:rPr>
        <w:t>Romans 1:22:</w:t>
      </w:r>
    </w:p>
    <w:p w:rsidR="00A00EF4" w:rsidRPr="00A00EF4" w:rsidRDefault="00A00EF4" w:rsidP="003F7E04">
      <w:pPr>
        <w:tabs>
          <w:tab w:val="left" w:pos="8640"/>
        </w:tabs>
        <w:ind w:left="720" w:right="720"/>
        <w:jc w:val="both"/>
        <w:rPr>
          <w:rFonts w:eastAsia="Times New Roman"/>
          <w:sz w:val="24"/>
          <w:szCs w:val="24"/>
        </w:rPr>
      </w:pPr>
      <w:r w:rsidRPr="00A00EF4">
        <w:rPr>
          <w:rFonts w:eastAsia="Times New Roman"/>
          <w:sz w:val="24"/>
          <w:szCs w:val="24"/>
        </w:rPr>
        <w:t>Professing themselves to be wise, they became fools (The Companion Bible, 1974).</w:t>
      </w:r>
    </w:p>
    <w:p w:rsidR="00A00EF4" w:rsidRPr="00A00EF4" w:rsidRDefault="00A00EF4" w:rsidP="003F7E04">
      <w:pPr>
        <w:tabs>
          <w:tab w:val="left" w:pos="8640"/>
        </w:tabs>
        <w:jc w:val="both"/>
        <w:rPr>
          <w:rFonts w:eastAsia="Times New Roman"/>
          <w:color w:val="FF0000"/>
          <w:sz w:val="24"/>
          <w:szCs w:val="24"/>
        </w:rPr>
      </w:pPr>
    </w:p>
    <w:p w:rsidR="00A00EF4" w:rsidRPr="00A00EF4" w:rsidRDefault="00A00EF4" w:rsidP="003F7E04">
      <w:pPr>
        <w:tabs>
          <w:tab w:val="left" w:pos="8640"/>
        </w:tabs>
        <w:jc w:val="both"/>
        <w:rPr>
          <w:rFonts w:eastAsia="Times New Roman"/>
          <w:sz w:val="24"/>
          <w:szCs w:val="24"/>
        </w:rPr>
      </w:pPr>
      <w:r w:rsidRPr="00A00EF4">
        <w:rPr>
          <w:rFonts w:eastAsia="Times New Roman"/>
          <w:sz w:val="24"/>
          <w:szCs w:val="24"/>
        </w:rPr>
        <w:t xml:space="preserve">They tell others that they are wise or that they have chosen wisely but they have been fooled. They have been tricked into believing a lie and now they perpetuate that lie even though they have known the truth. </w:t>
      </w:r>
    </w:p>
    <w:p w:rsidR="003F7E04" w:rsidRDefault="00A00EF4" w:rsidP="003F7E04">
      <w:pPr>
        <w:tabs>
          <w:tab w:val="left" w:pos="8640"/>
        </w:tabs>
        <w:ind w:left="720" w:right="720" w:hanging="720"/>
        <w:jc w:val="both"/>
        <w:rPr>
          <w:rFonts w:eastAsia="Times New Roman"/>
          <w:sz w:val="24"/>
          <w:szCs w:val="24"/>
        </w:rPr>
      </w:pPr>
      <w:r w:rsidRPr="00A00EF4">
        <w:rPr>
          <w:rFonts w:eastAsia="Times New Roman"/>
          <w:sz w:val="24"/>
          <w:szCs w:val="24"/>
        </w:rPr>
        <w:tab/>
      </w:r>
    </w:p>
    <w:p w:rsidR="00A00EF4" w:rsidRPr="00A00EF4" w:rsidRDefault="003F7E04" w:rsidP="003F7E04">
      <w:pPr>
        <w:tabs>
          <w:tab w:val="left" w:pos="8640"/>
        </w:tabs>
        <w:ind w:left="720" w:right="720" w:hanging="720"/>
        <w:jc w:val="both"/>
        <w:rPr>
          <w:rFonts w:eastAsia="Times New Roman"/>
          <w:sz w:val="24"/>
          <w:szCs w:val="24"/>
        </w:rPr>
      </w:pPr>
      <w:r>
        <w:rPr>
          <w:rFonts w:eastAsia="Times New Roman"/>
          <w:sz w:val="24"/>
          <w:szCs w:val="24"/>
        </w:rPr>
        <w:tab/>
      </w:r>
      <w:r w:rsidR="00A00EF4" w:rsidRPr="00A00EF4">
        <w:rPr>
          <w:rFonts w:eastAsia="Times New Roman"/>
          <w:sz w:val="24"/>
          <w:szCs w:val="24"/>
        </w:rPr>
        <w:t>Romans 1:23:</w:t>
      </w:r>
    </w:p>
    <w:p w:rsidR="00A00EF4" w:rsidRPr="00A00EF4" w:rsidRDefault="00A00EF4" w:rsidP="003F7E04">
      <w:pPr>
        <w:tabs>
          <w:tab w:val="left" w:pos="8640"/>
        </w:tabs>
        <w:ind w:left="720" w:right="720"/>
        <w:jc w:val="both"/>
        <w:rPr>
          <w:rFonts w:eastAsia="Times New Roman"/>
          <w:color w:val="FF0000"/>
          <w:sz w:val="24"/>
          <w:szCs w:val="24"/>
        </w:rPr>
      </w:pPr>
      <w:r w:rsidRPr="00A00EF4">
        <w:rPr>
          <w:rFonts w:eastAsia="Times New Roman"/>
          <w:sz w:val="24"/>
          <w:szCs w:val="24"/>
        </w:rPr>
        <w:t>And changed the glory of the uncorruptible God into an image made like to corruptible man, and to birds, and four footed beasts, and creeping things (The Companion Bible, 1974).</w:t>
      </w:r>
    </w:p>
    <w:p w:rsidR="00A00EF4" w:rsidRPr="00A00EF4" w:rsidRDefault="00A00EF4" w:rsidP="003F7E04">
      <w:pPr>
        <w:tabs>
          <w:tab w:val="left" w:pos="8640"/>
        </w:tabs>
        <w:jc w:val="both"/>
        <w:rPr>
          <w:rFonts w:eastAsia="Times New Roman"/>
          <w:sz w:val="24"/>
          <w:szCs w:val="24"/>
        </w:rPr>
      </w:pPr>
      <w:r w:rsidRPr="00A00EF4">
        <w:rPr>
          <w:rFonts w:eastAsia="Times New Roman"/>
          <w:sz w:val="24"/>
          <w:szCs w:val="24"/>
        </w:rPr>
        <w:lastRenderedPageBreak/>
        <w:t xml:space="preserve">God is Spirit. Spirit is like air it has no form. God cannot die; He is immortal; therefore, He is un-corruptible. The word </w:t>
      </w:r>
      <w:r w:rsidRPr="00A00EF4">
        <w:rPr>
          <w:rFonts w:eastAsia="Times New Roman"/>
          <w:i/>
          <w:sz w:val="24"/>
          <w:szCs w:val="24"/>
        </w:rPr>
        <w:t>un-corruptible</w:t>
      </w:r>
      <w:r w:rsidRPr="00A00EF4">
        <w:rPr>
          <w:rFonts w:eastAsia="Times New Roman"/>
          <w:sz w:val="24"/>
          <w:szCs w:val="24"/>
        </w:rPr>
        <w:t xml:space="preserve"> means </w:t>
      </w:r>
      <w:r w:rsidRPr="00A00EF4">
        <w:rPr>
          <w:rFonts w:eastAsia="Times New Roman"/>
          <w:i/>
          <w:sz w:val="24"/>
          <w:szCs w:val="24"/>
        </w:rPr>
        <w:t>decay like in a grave</w:t>
      </w:r>
      <w:r w:rsidRPr="00A00EF4">
        <w:rPr>
          <w:rFonts w:eastAsia="Times New Roman"/>
          <w:sz w:val="24"/>
          <w:szCs w:val="24"/>
        </w:rPr>
        <w:t xml:space="preserve"> (Bullinger, 1975). Remember that Jesus Christ was flesh, born of the seed of David. He did not see corruption because God raised him from the dead. God and Jesus Christ are not the same individual. Jesus was a man. He was flesh and bone, body and soul, the creation of God and altogether corruptible. </w:t>
      </w:r>
    </w:p>
    <w:p w:rsidR="00A00EF4" w:rsidRPr="00A00EF4" w:rsidRDefault="00A00EF4" w:rsidP="003F7E04">
      <w:pPr>
        <w:tabs>
          <w:tab w:val="left" w:pos="8640"/>
        </w:tabs>
        <w:jc w:val="both"/>
        <w:rPr>
          <w:rFonts w:eastAsia="Times New Roman"/>
          <w:sz w:val="24"/>
          <w:szCs w:val="24"/>
        </w:rPr>
      </w:pPr>
    </w:p>
    <w:p w:rsidR="00A00EF4" w:rsidRPr="00A00EF4" w:rsidRDefault="00A00EF4" w:rsidP="003F7E04">
      <w:pPr>
        <w:tabs>
          <w:tab w:val="left" w:pos="8640"/>
        </w:tabs>
        <w:jc w:val="both"/>
        <w:rPr>
          <w:rFonts w:eastAsia="Times New Roman"/>
          <w:sz w:val="24"/>
          <w:szCs w:val="24"/>
        </w:rPr>
      </w:pPr>
      <w:r w:rsidRPr="00A00EF4">
        <w:rPr>
          <w:rFonts w:eastAsia="Times New Roman"/>
          <w:sz w:val="24"/>
          <w:szCs w:val="24"/>
        </w:rPr>
        <w:t>For the most part, the Roman gods were human in form. There were some, like Neptune, who were often depicted with the tail of a sea serpent. Some of the gods that Rome imported from other countries were the images of animals and mixed creatures such as the Egyptian scarab beetle or Horace, the dog headed god of the Egyptian underworld, and Pan was the Greek god of the mountains, half goat and half man. These are only a few of the references that could be used. This was what Paul is referring in this verse. God has no form; so, to worship any deity that has a form is idolatry. God could not define it any more succinctly.</w:t>
      </w:r>
    </w:p>
    <w:p w:rsidR="00A00EF4" w:rsidRPr="00A00EF4" w:rsidRDefault="00A00EF4" w:rsidP="003F7E04">
      <w:pPr>
        <w:tabs>
          <w:tab w:val="left" w:pos="8640"/>
        </w:tabs>
        <w:jc w:val="both"/>
        <w:rPr>
          <w:rFonts w:eastAsia="Times New Roman"/>
          <w:sz w:val="24"/>
          <w:szCs w:val="24"/>
        </w:rPr>
      </w:pPr>
    </w:p>
    <w:p w:rsidR="00A00EF4" w:rsidRPr="00A00EF4" w:rsidRDefault="00A00EF4" w:rsidP="003F7E04">
      <w:pPr>
        <w:tabs>
          <w:tab w:val="left" w:pos="8640"/>
        </w:tabs>
        <w:jc w:val="both"/>
        <w:rPr>
          <w:rFonts w:eastAsia="Times New Roman"/>
          <w:sz w:val="24"/>
          <w:szCs w:val="24"/>
        </w:rPr>
      </w:pPr>
      <w:r w:rsidRPr="00A00EF4">
        <w:rPr>
          <w:rFonts w:eastAsia="Times New Roman"/>
          <w:sz w:val="24"/>
          <w:szCs w:val="24"/>
        </w:rPr>
        <w:t xml:space="preserve">Notice the usage of the word </w:t>
      </w:r>
      <w:r w:rsidRPr="00A00EF4">
        <w:rPr>
          <w:rFonts w:eastAsia="Times New Roman"/>
          <w:i/>
          <w:sz w:val="24"/>
          <w:szCs w:val="24"/>
        </w:rPr>
        <w:t>changed</w:t>
      </w:r>
      <w:r w:rsidRPr="00A00EF4">
        <w:rPr>
          <w:rFonts w:eastAsia="Times New Roman"/>
          <w:sz w:val="24"/>
          <w:szCs w:val="24"/>
        </w:rPr>
        <w:t xml:space="preserve"> in the verse. The usage tells us that they knew the true form (or lack thereof) of God and then changed it into another form. Since He has no form, they added one. They made Him look like one of his creations. In a broader sense, taking in the whole of Roman society and the world as it has developed since the writing of the Book of Romans, many often believe that Jesus Christ is god or they pray to the saints instead of God. But, the verse is very clear regardless of in the time in which it is read, giving God a form that He does not have and then worshipping said form is idolatry. </w:t>
      </w:r>
    </w:p>
    <w:p w:rsidR="00A00EF4" w:rsidRPr="00A00EF4" w:rsidRDefault="00A00EF4" w:rsidP="003F7E04">
      <w:pPr>
        <w:tabs>
          <w:tab w:val="left" w:pos="8640"/>
        </w:tabs>
        <w:jc w:val="both"/>
        <w:rPr>
          <w:rFonts w:eastAsia="Times New Roman"/>
          <w:sz w:val="24"/>
          <w:szCs w:val="24"/>
        </w:rPr>
      </w:pPr>
      <w:r w:rsidRPr="00A00EF4">
        <w:rPr>
          <w:rFonts w:eastAsia="Times New Roman"/>
          <w:sz w:val="24"/>
          <w:szCs w:val="24"/>
        </w:rPr>
        <w:t xml:space="preserve">The word </w:t>
      </w:r>
      <w:r w:rsidRPr="00A00EF4">
        <w:rPr>
          <w:rFonts w:eastAsia="Times New Roman"/>
          <w:i/>
          <w:sz w:val="24"/>
          <w:szCs w:val="24"/>
        </w:rPr>
        <w:t>glory</w:t>
      </w:r>
      <w:r w:rsidRPr="00A00EF4">
        <w:rPr>
          <w:rFonts w:eastAsia="Times New Roman"/>
          <w:sz w:val="24"/>
          <w:szCs w:val="24"/>
        </w:rPr>
        <w:t xml:space="preserve"> in verse twenty-three is defined by Bullinger in this manner, “it denotes the recognition which any one finds, or which belongs to him” (Bullinger, 1975). </w:t>
      </w:r>
      <w:r w:rsidRPr="00A00EF4">
        <w:rPr>
          <w:rFonts w:eastAsia="Times New Roman"/>
          <w:sz w:val="24"/>
          <w:szCs w:val="24"/>
        </w:rPr>
        <w:lastRenderedPageBreak/>
        <w:t xml:space="preserve">If someone is to change the image of God then he or she is making Him unrecognizable and taking away from Him that which rightfully belongs to Him. </w:t>
      </w:r>
    </w:p>
    <w:p w:rsidR="00A00EF4" w:rsidRPr="00A00EF4" w:rsidRDefault="00A00EF4" w:rsidP="003F7E04">
      <w:pPr>
        <w:tabs>
          <w:tab w:val="left" w:pos="8640"/>
        </w:tabs>
        <w:jc w:val="both"/>
        <w:rPr>
          <w:rFonts w:eastAsia="Times New Roman"/>
          <w:sz w:val="24"/>
          <w:szCs w:val="24"/>
        </w:rPr>
      </w:pPr>
    </w:p>
    <w:p w:rsidR="00A00EF4" w:rsidRPr="00A00EF4" w:rsidRDefault="00A00EF4" w:rsidP="003F7E04">
      <w:pPr>
        <w:tabs>
          <w:tab w:val="left" w:pos="8640"/>
        </w:tabs>
        <w:jc w:val="both"/>
        <w:rPr>
          <w:rFonts w:eastAsia="Times New Roman"/>
          <w:sz w:val="24"/>
          <w:szCs w:val="24"/>
        </w:rPr>
      </w:pPr>
      <w:r w:rsidRPr="00A00EF4">
        <w:rPr>
          <w:rFonts w:eastAsia="Times New Roman"/>
          <w:sz w:val="24"/>
          <w:szCs w:val="24"/>
        </w:rPr>
        <w:t xml:space="preserve">It is beginning to make sense how these people were fooled and how they fooled others. How can someone worship a God that he or she does not recognize? </w:t>
      </w:r>
    </w:p>
    <w:p w:rsidR="00A00EF4" w:rsidRPr="00A00EF4" w:rsidRDefault="00A00EF4" w:rsidP="003F7E04">
      <w:pPr>
        <w:tabs>
          <w:tab w:val="left" w:pos="8640"/>
        </w:tabs>
        <w:jc w:val="both"/>
        <w:rPr>
          <w:rFonts w:eastAsia="Times New Roman"/>
          <w:sz w:val="24"/>
          <w:szCs w:val="24"/>
        </w:rPr>
      </w:pPr>
    </w:p>
    <w:p w:rsidR="00A00EF4" w:rsidRPr="00A00EF4" w:rsidRDefault="00A00EF4" w:rsidP="003F7E04">
      <w:pPr>
        <w:tabs>
          <w:tab w:val="left" w:pos="8640"/>
        </w:tabs>
        <w:ind w:left="720" w:right="720"/>
        <w:jc w:val="both"/>
        <w:rPr>
          <w:rFonts w:eastAsia="Times New Roman"/>
          <w:sz w:val="24"/>
          <w:szCs w:val="24"/>
        </w:rPr>
      </w:pPr>
      <w:r w:rsidRPr="00A00EF4">
        <w:rPr>
          <w:rFonts w:eastAsia="Times New Roman"/>
          <w:sz w:val="24"/>
          <w:szCs w:val="24"/>
        </w:rPr>
        <w:t>Romans 1:24:</w:t>
      </w:r>
    </w:p>
    <w:p w:rsidR="00A00EF4" w:rsidRPr="00A00EF4" w:rsidRDefault="00A00EF4" w:rsidP="003F7E04">
      <w:pPr>
        <w:tabs>
          <w:tab w:val="left" w:pos="8640"/>
        </w:tabs>
        <w:ind w:left="720" w:right="720"/>
        <w:jc w:val="both"/>
        <w:rPr>
          <w:rFonts w:eastAsia="Times New Roman"/>
          <w:color w:val="FF0000"/>
          <w:sz w:val="24"/>
          <w:szCs w:val="24"/>
        </w:rPr>
      </w:pPr>
      <w:r w:rsidRPr="00A00EF4">
        <w:rPr>
          <w:rFonts w:eastAsia="Times New Roman"/>
          <w:sz w:val="24"/>
          <w:szCs w:val="24"/>
        </w:rPr>
        <w:t>Wherefore God also gave them up to uncleanness through the lusts of their own hearts, to dishonour their own bodies between themselves: (The Companion Bible, 1974).</w:t>
      </w:r>
    </w:p>
    <w:p w:rsidR="00A00EF4" w:rsidRPr="00A00EF4" w:rsidRDefault="00A00EF4" w:rsidP="003F7E04">
      <w:pPr>
        <w:tabs>
          <w:tab w:val="left" w:pos="8640"/>
        </w:tabs>
        <w:jc w:val="both"/>
        <w:rPr>
          <w:rFonts w:eastAsia="Times New Roman"/>
          <w:color w:val="FF0000"/>
          <w:sz w:val="24"/>
          <w:szCs w:val="24"/>
        </w:rPr>
      </w:pPr>
    </w:p>
    <w:p w:rsidR="00A00EF4" w:rsidRPr="00A00EF4" w:rsidRDefault="00A00EF4" w:rsidP="003F7E04">
      <w:pPr>
        <w:tabs>
          <w:tab w:val="left" w:pos="8640"/>
        </w:tabs>
        <w:jc w:val="both"/>
        <w:rPr>
          <w:rFonts w:eastAsia="Times New Roman"/>
          <w:sz w:val="24"/>
          <w:szCs w:val="24"/>
        </w:rPr>
      </w:pPr>
      <w:r w:rsidRPr="00A00EF4">
        <w:rPr>
          <w:rFonts w:eastAsia="Times New Roman"/>
          <w:sz w:val="24"/>
          <w:szCs w:val="24"/>
        </w:rPr>
        <w:t xml:space="preserve">This verse is often used to show how homosexuality is unclean; but, this verse is not talking about homosexuality. Remember the context that we are talking about and do not read into the Word anything that you have preconceived. </w:t>
      </w:r>
    </w:p>
    <w:p w:rsidR="00A00EF4" w:rsidRPr="00A00EF4" w:rsidRDefault="00A00EF4" w:rsidP="003F7E04">
      <w:pPr>
        <w:tabs>
          <w:tab w:val="left" w:pos="8640"/>
        </w:tabs>
        <w:jc w:val="both"/>
        <w:rPr>
          <w:rFonts w:eastAsia="Times New Roman"/>
          <w:sz w:val="24"/>
          <w:szCs w:val="24"/>
        </w:rPr>
      </w:pPr>
    </w:p>
    <w:p w:rsidR="00A00EF4" w:rsidRPr="00A00EF4" w:rsidRDefault="00A00EF4" w:rsidP="003F7E04">
      <w:pPr>
        <w:tabs>
          <w:tab w:val="left" w:pos="8640"/>
        </w:tabs>
        <w:jc w:val="both"/>
        <w:rPr>
          <w:rFonts w:eastAsia="Times New Roman"/>
          <w:sz w:val="24"/>
          <w:szCs w:val="24"/>
        </w:rPr>
      </w:pPr>
      <w:r w:rsidRPr="00A00EF4">
        <w:rPr>
          <w:rFonts w:eastAsia="Times New Roman"/>
          <w:sz w:val="24"/>
          <w:szCs w:val="24"/>
        </w:rPr>
        <w:t xml:space="preserve">God gave up on them. He did not abandon them; but, He is honoring their free will and allowing them to indulge themselves in the lust of their hearts. This is a reference to the worship of other gods that are in the image of corruptible creatures. But, what is this business about </w:t>
      </w:r>
      <w:r w:rsidRPr="00A00EF4">
        <w:rPr>
          <w:rFonts w:eastAsia="Times New Roman"/>
          <w:i/>
          <w:sz w:val="24"/>
          <w:szCs w:val="24"/>
        </w:rPr>
        <w:t>dishonoring their own bodies between themselves</w:t>
      </w:r>
      <w:r w:rsidRPr="00A00EF4">
        <w:rPr>
          <w:rFonts w:eastAsia="Times New Roman"/>
          <w:sz w:val="24"/>
          <w:szCs w:val="24"/>
        </w:rPr>
        <w:t>? What does that mean? For that answer, we need to look at Corinthians, as it is there that God tells us what a person can do to dishonor their own bodies. While considering these verses, please remember the context of the first chapter of the Book of Romans.</w:t>
      </w:r>
    </w:p>
    <w:p w:rsidR="00DF7057" w:rsidRDefault="00A00EF4" w:rsidP="003F7E04">
      <w:pPr>
        <w:tabs>
          <w:tab w:val="left" w:pos="8640"/>
        </w:tabs>
        <w:ind w:left="720" w:right="720"/>
        <w:jc w:val="both"/>
        <w:rPr>
          <w:rFonts w:eastAsia="Times New Roman"/>
          <w:sz w:val="24"/>
          <w:szCs w:val="24"/>
        </w:rPr>
      </w:pPr>
      <w:r w:rsidRPr="00A00EF4">
        <w:rPr>
          <w:rFonts w:eastAsia="Times New Roman"/>
          <w:sz w:val="24"/>
          <w:szCs w:val="24"/>
        </w:rPr>
        <w:t xml:space="preserve"> </w:t>
      </w:r>
    </w:p>
    <w:p w:rsidR="00A00EF4" w:rsidRPr="00A00EF4" w:rsidRDefault="00A00EF4" w:rsidP="003F7E04">
      <w:pPr>
        <w:tabs>
          <w:tab w:val="left" w:pos="8640"/>
        </w:tabs>
        <w:ind w:left="720" w:right="720"/>
        <w:jc w:val="both"/>
        <w:rPr>
          <w:rFonts w:eastAsia="Times New Roman"/>
          <w:sz w:val="24"/>
          <w:szCs w:val="24"/>
        </w:rPr>
      </w:pPr>
      <w:r w:rsidRPr="00A00EF4">
        <w:rPr>
          <w:rFonts w:eastAsia="Times New Roman"/>
          <w:sz w:val="24"/>
          <w:szCs w:val="24"/>
        </w:rPr>
        <w:t>I Corinthians 6:13-18:</w:t>
      </w:r>
    </w:p>
    <w:p w:rsidR="00A00EF4" w:rsidRPr="00A00EF4" w:rsidRDefault="00A00EF4" w:rsidP="003F7E04">
      <w:pPr>
        <w:tabs>
          <w:tab w:val="left" w:pos="8640"/>
        </w:tabs>
        <w:ind w:left="720" w:right="720"/>
        <w:jc w:val="both"/>
        <w:rPr>
          <w:rFonts w:eastAsia="Times New Roman"/>
          <w:sz w:val="24"/>
          <w:szCs w:val="24"/>
        </w:rPr>
      </w:pPr>
      <w:r w:rsidRPr="00A00EF4">
        <w:rPr>
          <w:rFonts w:eastAsia="Times New Roman"/>
          <w:sz w:val="24"/>
          <w:szCs w:val="24"/>
        </w:rPr>
        <w:t xml:space="preserve">. . . Now the body </w:t>
      </w:r>
      <w:r w:rsidRPr="00A00EF4">
        <w:rPr>
          <w:rFonts w:eastAsia="Times New Roman"/>
          <w:i/>
          <w:iCs/>
          <w:sz w:val="24"/>
          <w:szCs w:val="24"/>
        </w:rPr>
        <w:t xml:space="preserve">is </w:t>
      </w:r>
      <w:r w:rsidRPr="00A00EF4">
        <w:rPr>
          <w:rFonts w:eastAsia="Times New Roman"/>
          <w:sz w:val="24"/>
          <w:szCs w:val="24"/>
        </w:rPr>
        <w:t>not for fornication, but for the Lord: and the Lord for the body.</w:t>
      </w:r>
    </w:p>
    <w:p w:rsidR="00A00EF4" w:rsidRPr="00A00EF4" w:rsidRDefault="00A00EF4" w:rsidP="003F7E04">
      <w:pPr>
        <w:tabs>
          <w:tab w:val="left" w:pos="8640"/>
        </w:tabs>
        <w:ind w:left="720" w:right="720"/>
        <w:jc w:val="both"/>
        <w:rPr>
          <w:rFonts w:eastAsia="Times New Roman"/>
          <w:sz w:val="24"/>
          <w:szCs w:val="24"/>
        </w:rPr>
      </w:pPr>
      <w:r w:rsidRPr="00A00EF4">
        <w:rPr>
          <w:rFonts w:eastAsia="Times New Roman"/>
          <w:sz w:val="24"/>
          <w:szCs w:val="24"/>
        </w:rPr>
        <w:lastRenderedPageBreak/>
        <w:t>And God hath both raised up the Lord, and will also raise up us by His own power.</w:t>
      </w:r>
    </w:p>
    <w:p w:rsidR="00A00EF4" w:rsidRPr="00A00EF4" w:rsidRDefault="00A00EF4" w:rsidP="003F7E04">
      <w:pPr>
        <w:tabs>
          <w:tab w:val="left" w:pos="8640"/>
        </w:tabs>
        <w:ind w:left="720" w:right="720"/>
        <w:jc w:val="both"/>
        <w:rPr>
          <w:rFonts w:eastAsia="Times New Roman"/>
          <w:sz w:val="24"/>
          <w:szCs w:val="24"/>
        </w:rPr>
      </w:pPr>
      <w:r w:rsidRPr="00A00EF4">
        <w:rPr>
          <w:rFonts w:eastAsia="Times New Roman"/>
          <w:sz w:val="24"/>
          <w:szCs w:val="24"/>
        </w:rPr>
        <w:t xml:space="preserve">Know ye not that your bodies are the members of Christ? Shall I then take the members of Christ, and make </w:t>
      </w:r>
      <w:r w:rsidRPr="00A00EF4">
        <w:rPr>
          <w:rFonts w:eastAsia="Times New Roman"/>
          <w:i/>
          <w:iCs/>
          <w:sz w:val="24"/>
          <w:szCs w:val="24"/>
        </w:rPr>
        <w:t>them</w:t>
      </w:r>
      <w:r w:rsidRPr="00A00EF4">
        <w:rPr>
          <w:rFonts w:eastAsia="Times New Roman"/>
          <w:sz w:val="24"/>
          <w:szCs w:val="24"/>
        </w:rPr>
        <w:t xml:space="preserve"> the members of an harlot? God forbid.</w:t>
      </w:r>
    </w:p>
    <w:p w:rsidR="00A00EF4" w:rsidRPr="00A00EF4" w:rsidRDefault="00A00EF4" w:rsidP="003F7E04">
      <w:pPr>
        <w:tabs>
          <w:tab w:val="left" w:pos="8640"/>
        </w:tabs>
        <w:ind w:left="720" w:right="720"/>
        <w:jc w:val="both"/>
        <w:rPr>
          <w:rFonts w:eastAsia="Times New Roman"/>
          <w:sz w:val="24"/>
          <w:szCs w:val="24"/>
        </w:rPr>
      </w:pPr>
      <w:r w:rsidRPr="00A00EF4">
        <w:rPr>
          <w:rFonts w:eastAsia="Times New Roman"/>
          <w:sz w:val="24"/>
          <w:szCs w:val="24"/>
        </w:rPr>
        <w:t>What? Know ye not that he which is joined to an harlot is one body? For two, saith He, shall be one flesh.</w:t>
      </w:r>
    </w:p>
    <w:p w:rsidR="00A00EF4" w:rsidRPr="00A00EF4" w:rsidRDefault="00A00EF4" w:rsidP="003F7E04">
      <w:pPr>
        <w:tabs>
          <w:tab w:val="left" w:pos="8640"/>
        </w:tabs>
        <w:ind w:left="720" w:right="720"/>
        <w:jc w:val="both"/>
        <w:rPr>
          <w:rFonts w:eastAsia="Times New Roman"/>
          <w:sz w:val="24"/>
          <w:szCs w:val="24"/>
        </w:rPr>
      </w:pPr>
      <w:r w:rsidRPr="00A00EF4">
        <w:rPr>
          <w:rFonts w:eastAsia="Times New Roman"/>
          <w:sz w:val="24"/>
          <w:szCs w:val="24"/>
        </w:rPr>
        <w:t>But he that is joined unto the Lord is one spirit.</w:t>
      </w:r>
    </w:p>
    <w:p w:rsidR="00A00EF4" w:rsidRPr="00A00EF4" w:rsidRDefault="00A00EF4" w:rsidP="003F7E04">
      <w:pPr>
        <w:tabs>
          <w:tab w:val="left" w:pos="8640"/>
        </w:tabs>
        <w:ind w:left="720" w:right="720"/>
        <w:jc w:val="both"/>
        <w:rPr>
          <w:rFonts w:eastAsia="Times New Roman"/>
          <w:color w:val="FF0000"/>
          <w:sz w:val="24"/>
          <w:szCs w:val="24"/>
        </w:rPr>
      </w:pPr>
      <w:r w:rsidRPr="00A00EF4">
        <w:rPr>
          <w:rFonts w:eastAsia="Times New Roman"/>
          <w:sz w:val="24"/>
          <w:szCs w:val="24"/>
        </w:rPr>
        <w:t>Flee fornication. Every sin that a man doeth is without the body; but he that committeth fornication sinneth against his own body (The Companion Bible, 1974).</w:t>
      </w:r>
    </w:p>
    <w:p w:rsidR="00A00EF4" w:rsidRPr="00A00EF4" w:rsidRDefault="00A00EF4" w:rsidP="003F7E04">
      <w:pPr>
        <w:tabs>
          <w:tab w:val="left" w:pos="8640"/>
        </w:tabs>
        <w:jc w:val="both"/>
        <w:rPr>
          <w:rFonts w:eastAsia="Times New Roman"/>
          <w:sz w:val="24"/>
          <w:szCs w:val="24"/>
        </w:rPr>
      </w:pPr>
    </w:p>
    <w:p w:rsidR="00A00EF4" w:rsidRPr="00A00EF4" w:rsidRDefault="00A00EF4" w:rsidP="003F7E04">
      <w:pPr>
        <w:tabs>
          <w:tab w:val="left" w:pos="8640"/>
        </w:tabs>
        <w:jc w:val="both"/>
        <w:rPr>
          <w:rFonts w:eastAsia="Times New Roman"/>
          <w:sz w:val="24"/>
          <w:szCs w:val="24"/>
        </w:rPr>
      </w:pPr>
      <w:r w:rsidRPr="00A00EF4">
        <w:rPr>
          <w:rFonts w:eastAsia="Times New Roman"/>
          <w:sz w:val="24"/>
          <w:szCs w:val="24"/>
        </w:rPr>
        <w:t xml:space="preserve">This is a lot to digest. Let us go over it so we all understand what is being said. The word </w:t>
      </w:r>
      <w:r w:rsidRPr="00A00EF4">
        <w:rPr>
          <w:rFonts w:eastAsia="Times New Roman"/>
          <w:i/>
          <w:sz w:val="24"/>
          <w:szCs w:val="24"/>
        </w:rPr>
        <w:t>fornication</w:t>
      </w:r>
      <w:r w:rsidRPr="00A00EF4">
        <w:rPr>
          <w:rFonts w:eastAsia="Times New Roman"/>
          <w:sz w:val="24"/>
          <w:szCs w:val="24"/>
        </w:rPr>
        <w:t xml:space="preserve"> in this context is talking about whoredom with idols. The text is clearly talking to born again Christians. It is referring to their roll or position in the household of God, thus earning them the name of the Church of the Body. </w:t>
      </w:r>
    </w:p>
    <w:p w:rsidR="00A00EF4" w:rsidRPr="00A00EF4" w:rsidRDefault="00A00EF4" w:rsidP="003F7E04">
      <w:pPr>
        <w:tabs>
          <w:tab w:val="left" w:pos="8640"/>
        </w:tabs>
        <w:jc w:val="both"/>
        <w:rPr>
          <w:rFonts w:eastAsia="Times New Roman"/>
          <w:sz w:val="24"/>
          <w:szCs w:val="24"/>
        </w:rPr>
      </w:pPr>
    </w:p>
    <w:p w:rsidR="00A00EF4" w:rsidRPr="00A00EF4" w:rsidRDefault="00A00EF4" w:rsidP="003F7E04">
      <w:pPr>
        <w:tabs>
          <w:tab w:val="left" w:pos="8640"/>
        </w:tabs>
        <w:jc w:val="both"/>
        <w:rPr>
          <w:rFonts w:eastAsia="Times New Roman"/>
          <w:sz w:val="24"/>
          <w:szCs w:val="24"/>
        </w:rPr>
      </w:pPr>
      <w:r w:rsidRPr="00A00EF4">
        <w:rPr>
          <w:rFonts w:eastAsia="Times New Roman"/>
          <w:sz w:val="24"/>
          <w:szCs w:val="24"/>
        </w:rPr>
        <w:t xml:space="preserve">It is pointed out here in the Book of Corinthians that when a person has intercourse with another, the two then become one. They are joined one to another because of the intimacy involved. God points out that fornication with idols is no less intimate and it does join you to them in a similar way. You become as one. The example here is to physical marriage. A married couple makes decisions as one person, they go places as a couple, they do things as a couple, and even when they are separate, they are never far from each other’s thoughts. Their lives are intertwined on the most intimate of levels. This is also an example of the relationship between a man and his god, so choose wisely. </w:t>
      </w:r>
    </w:p>
    <w:p w:rsidR="00A00EF4" w:rsidRPr="00A00EF4" w:rsidRDefault="00A00EF4" w:rsidP="003F7E04">
      <w:pPr>
        <w:tabs>
          <w:tab w:val="left" w:pos="8640"/>
        </w:tabs>
        <w:jc w:val="both"/>
        <w:rPr>
          <w:rFonts w:eastAsia="Times New Roman"/>
          <w:sz w:val="24"/>
          <w:szCs w:val="24"/>
        </w:rPr>
      </w:pPr>
    </w:p>
    <w:p w:rsidR="00A00EF4" w:rsidRPr="00A00EF4" w:rsidRDefault="00A00EF4" w:rsidP="003F7E04">
      <w:pPr>
        <w:tabs>
          <w:tab w:val="left" w:pos="8640"/>
        </w:tabs>
        <w:jc w:val="both"/>
        <w:rPr>
          <w:rFonts w:eastAsia="Times New Roman"/>
          <w:sz w:val="24"/>
          <w:szCs w:val="24"/>
        </w:rPr>
      </w:pPr>
      <w:r w:rsidRPr="00A00EF4">
        <w:rPr>
          <w:rFonts w:eastAsia="Times New Roman"/>
          <w:sz w:val="24"/>
          <w:szCs w:val="24"/>
        </w:rPr>
        <w:lastRenderedPageBreak/>
        <w:t>Finally, avoid fornication (with idols) because if people sin in this way, they are harming themselves and the entire body of believers. Their thoughts are no longer their own but another’s, as are their actions and heart. It is just as if they were married to this other god. What they do harms the body of believers because they have now become a cancerous growth. This is why God leaves them to their uncleanness and in another place in the Bible encourages the remainder of the believers to do the same. Cancer eats away at a body because it grows by destroying the cells that immediately surround it. The destruction is exponential and if left unchecked is utterly complete in domination.</w:t>
      </w:r>
    </w:p>
    <w:p w:rsidR="00A00EF4" w:rsidRPr="00A00EF4" w:rsidRDefault="00A00EF4" w:rsidP="003F7E04">
      <w:pPr>
        <w:tabs>
          <w:tab w:val="left" w:pos="8640"/>
        </w:tabs>
        <w:jc w:val="both"/>
        <w:rPr>
          <w:rFonts w:eastAsia="Times New Roman"/>
          <w:sz w:val="24"/>
          <w:szCs w:val="24"/>
        </w:rPr>
      </w:pPr>
    </w:p>
    <w:p w:rsidR="00A00EF4" w:rsidRPr="00A00EF4" w:rsidRDefault="00A00EF4" w:rsidP="003F7E04">
      <w:pPr>
        <w:tabs>
          <w:tab w:val="left" w:pos="8640"/>
        </w:tabs>
        <w:jc w:val="both"/>
        <w:rPr>
          <w:rFonts w:eastAsia="Times New Roman"/>
          <w:sz w:val="24"/>
          <w:szCs w:val="24"/>
        </w:rPr>
      </w:pPr>
      <w:r w:rsidRPr="00A00EF4">
        <w:rPr>
          <w:rFonts w:eastAsia="Times New Roman"/>
          <w:sz w:val="24"/>
          <w:szCs w:val="24"/>
        </w:rPr>
        <w:t xml:space="preserve">Let us now return to the Book of Romans, chapter one, verse twenty-four. The passage indicates that they dishonor their own bodies by becoming one with a false god. The word </w:t>
      </w:r>
      <w:r w:rsidRPr="00A00EF4">
        <w:rPr>
          <w:rFonts w:eastAsia="Times New Roman"/>
          <w:i/>
          <w:sz w:val="24"/>
          <w:szCs w:val="24"/>
        </w:rPr>
        <w:t>between</w:t>
      </w:r>
      <w:r w:rsidRPr="00A00EF4">
        <w:rPr>
          <w:rFonts w:eastAsia="Times New Roman"/>
          <w:sz w:val="24"/>
          <w:szCs w:val="24"/>
        </w:rPr>
        <w:t xml:space="preserve"> is better translated as the word </w:t>
      </w:r>
      <w:r w:rsidRPr="00A00EF4">
        <w:rPr>
          <w:rFonts w:eastAsia="Times New Roman"/>
          <w:i/>
          <w:sz w:val="24"/>
          <w:szCs w:val="24"/>
        </w:rPr>
        <w:t>in</w:t>
      </w:r>
      <w:r w:rsidRPr="00A00EF4">
        <w:rPr>
          <w:rFonts w:eastAsia="Times New Roman"/>
          <w:sz w:val="24"/>
          <w:szCs w:val="24"/>
        </w:rPr>
        <w:t xml:space="preserve"> meaning completely inside or immersed (Bullinger, 1975). They have sinned against themselves but if they were allowed to continue to hang around true believers, they would harm the rest of the body. </w:t>
      </w:r>
    </w:p>
    <w:p w:rsidR="00A00EF4" w:rsidRPr="00A00EF4" w:rsidRDefault="00A00EF4" w:rsidP="003F7E04">
      <w:pPr>
        <w:tabs>
          <w:tab w:val="left" w:pos="8640"/>
        </w:tabs>
        <w:jc w:val="both"/>
        <w:rPr>
          <w:rFonts w:eastAsia="Times New Roman"/>
          <w:sz w:val="24"/>
          <w:szCs w:val="24"/>
        </w:rPr>
      </w:pPr>
    </w:p>
    <w:p w:rsidR="00A00EF4" w:rsidRPr="00A00EF4" w:rsidRDefault="00A00EF4" w:rsidP="003F7E04">
      <w:pPr>
        <w:tabs>
          <w:tab w:val="left" w:pos="8640"/>
        </w:tabs>
        <w:ind w:left="720" w:right="720"/>
        <w:jc w:val="both"/>
        <w:rPr>
          <w:rFonts w:eastAsia="Times New Roman"/>
          <w:sz w:val="24"/>
          <w:szCs w:val="24"/>
        </w:rPr>
      </w:pPr>
      <w:r w:rsidRPr="00A00EF4">
        <w:rPr>
          <w:rFonts w:eastAsia="Times New Roman"/>
          <w:sz w:val="24"/>
          <w:szCs w:val="24"/>
        </w:rPr>
        <w:t>Romans 1:25:</w:t>
      </w:r>
    </w:p>
    <w:p w:rsidR="00A00EF4" w:rsidRPr="00A00EF4" w:rsidRDefault="00A00EF4" w:rsidP="003F7E04">
      <w:pPr>
        <w:tabs>
          <w:tab w:val="left" w:pos="8640"/>
        </w:tabs>
        <w:ind w:left="720" w:right="720"/>
        <w:jc w:val="both"/>
        <w:rPr>
          <w:rFonts w:eastAsia="Times New Roman"/>
          <w:sz w:val="24"/>
          <w:szCs w:val="24"/>
        </w:rPr>
      </w:pPr>
      <w:r w:rsidRPr="00A00EF4">
        <w:rPr>
          <w:rFonts w:eastAsia="Times New Roman"/>
          <w:sz w:val="24"/>
          <w:szCs w:val="24"/>
        </w:rPr>
        <w:t>Who changed the truth of God into a lie, and worshipped and served the creature more than the Creator, who is blessed forever, Amen (The Companion Bible, 1974).</w:t>
      </w:r>
    </w:p>
    <w:p w:rsidR="00A00EF4" w:rsidRPr="00A00EF4" w:rsidRDefault="00A00EF4" w:rsidP="003F7E04">
      <w:pPr>
        <w:tabs>
          <w:tab w:val="left" w:pos="8640"/>
        </w:tabs>
        <w:ind w:left="720" w:right="720"/>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They changed the truth of God; they changed the truth that He </w:t>
      </w:r>
      <w:r w:rsidRPr="00A00EF4">
        <w:rPr>
          <w:rFonts w:eastAsia="Times New Roman"/>
          <w:i/>
          <w:sz w:val="24"/>
          <w:szCs w:val="24"/>
        </w:rPr>
        <w:t>is</w:t>
      </w:r>
      <w:r w:rsidRPr="00A00EF4">
        <w:rPr>
          <w:rFonts w:eastAsia="Times New Roman"/>
          <w:sz w:val="24"/>
          <w:szCs w:val="24"/>
        </w:rPr>
        <w:t xml:space="preserve"> God and then said that the truth is a lie. Then they worshipped and served the creature, the texts read </w:t>
      </w:r>
      <w:r w:rsidRPr="00A00EF4">
        <w:rPr>
          <w:rFonts w:eastAsia="Times New Roman"/>
          <w:i/>
          <w:sz w:val="24"/>
          <w:szCs w:val="24"/>
        </w:rPr>
        <w:t>created thing</w:t>
      </w:r>
      <w:r w:rsidRPr="00A00EF4">
        <w:rPr>
          <w:rFonts w:eastAsia="Times New Roman"/>
          <w:sz w:val="24"/>
          <w:szCs w:val="24"/>
        </w:rPr>
        <w:t xml:space="preserve"> more than the Creator (Berry, 1990). God created everything, open your eyes and see all that He has created. The truth is clearly seen if you open your eyes and just look. </w:t>
      </w:r>
    </w:p>
    <w:p w:rsidR="00A00EF4" w:rsidRPr="00A00EF4" w:rsidRDefault="00A00EF4" w:rsidP="003F7E04">
      <w:pPr>
        <w:ind w:firstLine="720"/>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lastRenderedPageBreak/>
        <w:t xml:space="preserve">The word </w:t>
      </w:r>
      <w:r w:rsidRPr="00A00EF4">
        <w:rPr>
          <w:rFonts w:eastAsia="Times New Roman"/>
          <w:i/>
          <w:sz w:val="24"/>
          <w:szCs w:val="24"/>
        </w:rPr>
        <w:t>Amen</w:t>
      </w:r>
      <w:r w:rsidRPr="00A00EF4">
        <w:rPr>
          <w:rFonts w:eastAsia="Times New Roman"/>
          <w:sz w:val="24"/>
          <w:szCs w:val="24"/>
        </w:rPr>
        <w:t xml:space="preserve"> means </w:t>
      </w:r>
      <w:r w:rsidRPr="00A00EF4">
        <w:rPr>
          <w:rFonts w:eastAsia="Times New Roman"/>
          <w:i/>
          <w:sz w:val="24"/>
          <w:szCs w:val="24"/>
        </w:rPr>
        <w:t>durable or lasting, such as one can lean upon</w:t>
      </w:r>
      <w:r w:rsidRPr="00A00EF4">
        <w:rPr>
          <w:rFonts w:eastAsia="Times New Roman"/>
          <w:sz w:val="24"/>
          <w:szCs w:val="24"/>
        </w:rPr>
        <w:t xml:space="preserve"> (The Bible Dictionary, 1988). The Creator is solid; you can lean upon Him and be safe. </w:t>
      </w:r>
    </w:p>
    <w:p w:rsidR="00A00EF4" w:rsidRPr="00A00EF4" w:rsidRDefault="00A00EF4" w:rsidP="003F7E04">
      <w:pPr>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Romans 1:26:</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For this cause God gave them up unto vile affections: for even their women did change the natural use into that which is against nature: (The Companion Bible, 1974).</w:t>
      </w:r>
    </w:p>
    <w:p w:rsidR="00A00EF4" w:rsidRPr="00A00EF4" w:rsidRDefault="00A00EF4" w:rsidP="003F7E04">
      <w:pPr>
        <w:ind w:firstLine="720"/>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Because of their bastardizing of the truth, God let them indulge themselves. If I were to interpret the meaning only from the context, the </w:t>
      </w:r>
      <w:r w:rsidRPr="00A00EF4">
        <w:rPr>
          <w:rFonts w:eastAsia="Times New Roman"/>
          <w:i/>
          <w:sz w:val="24"/>
          <w:szCs w:val="24"/>
        </w:rPr>
        <w:t>vile affections</w:t>
      </w:r>
      <w:r w:rsidRPr="00A00EF4">
        <w:rPr>
          <w:rFonts w:eastAsia="Times New Roman"/>
          <w:sz w:val="24"/>
          <w:szCs w:val="24"/>
        </w:rPr>
        <w:t xml:space="preserve"> would mean </w:t>
      </w:r>
      <w:r w:rsidRPr="00A00EF4">
        <w:rPr>
          <w:rFonts w:eastAsia="Times New Roman"/>
          <w:i/>
          <w:sz w:val="24"/>
          <w:szCs w:val="24"/>
        </w:rPr>
        <w:t>idol worship</w:t>
      </w:r>
      <w:r w:rsidRPr="00A00EF4">
        <w:rPr>
          <w:rFonts w:eastAsia="Times New Roman"/>
          <w:sz w:val="24"/>
          <w:szCs w:val="24"/>
        </w:rPr>
        <w:t xml:space="preserve">. It is fornication with other gods. The word </w:t>
      </w:r>
      <w:r w:rsidRPr="00A00EF4">
        <w:rPr>
          <w:rFonts w:eastAsia="Times New Roman"/>
          <w:i/>
          <w:sz w:val="24"/>
          <w:szCs w:val="24"/>
        </w:rPr>
        <w:t>vile</w:t>
      </w:r>
      <w:r w:rsidRPr="00A00EF4">
        <w:rPr>
          <w:rFonts w:eastAsia="Times New Roman"/>
          <w:sz w:val="24"/>
          <w:szCs w:val="24"/>
        </w:rPr>
        <w:t xml:space="preserve"> means </w:t>
      </w:r>
      <w:r w:rsidRPr="00A00EF4">
        <w:rPr>
          <w:rFonts w:eastAsia="Times New Roman"/>
          <w:i/>
          <w:sz w:val="24"/>
          <w:szCs w:val="24"/>
        </w:rPr>
        <w:t>dishonor</w:t>
      </w:r>
      <w:r w:rsidRPr="00A00EF4">
        <w:rPr>
          <w:rFonts w:eastAsia="Times New Roman"/>
          <w:sz w:val="24"/>
          <w:szCs w:val="24"/>
        </w:rPr>
        <w:t xml:space="preserve"> and the word </w:t>
      </w:r>
      <w:r w:rsidRPr="00A00EF4">
        <w:rPr>
          <w:rFonts w:eastAsia="Times New Roman"/>
          <w:i/>
          <w:sz w:val="24"/>
          <w:szCs w:val="24"/>
        </w:rPr>
        <w:t>affections</w:t>
      </w:r>
      <w:r w:rsidRPr="00A00EF4">
        <w:rPr>
          <w:rFonts w:eastAsia="Times New Roman"/>
          <w:sz w:val="24"/>
          <w:szCs w:val="24"/>
        </w:rPr>
        <w:t xml:space="preserve"> means </w:t>
      </w:r>
      <w:r w:rsidRPr="00A00EF4">
        <w:rPr>
          <w:rFonts w:eastAsia="Times New Roman"/>
          <w:i/>
          <w:sz w:val="24"/>
          <w:szCs w:val="24"/>
        </w:rPr>
        <w:t>lust</w:t>
      </w:r>
      <w:r w:rsidRPr="00A00EF4">
        <w:rPr>
          <w:rFonts w:eastAsia="Times New Roman"/>
          <w:sz w:val="24"/>
          <w:szCs w:val="24"/>
        </w:rPr>
        <w:t xml:space="preserve">; therefore, the two words together translate as </w:t>
      </w:r>
      <w:r w:rsidRPr="00A00EF4">
        <w:rPr>
          <w:rFonts w:eastAsia="Times New Roman"/>
          <w:i/>
          <w:sz w:val="24"/>
          <w:szCs w:val="24"/>
        </w:rPr>
        <w:t xml:space="preserve">dishonorable lust </w:t>
      </w:r>
      <w:r w:rsidRPr="00A00EF4">
        <w:rPr>
          <w:rFonts w:eastAsia="Times New Roman"/>
          <w:sz w:val="24"/>
          <w:szCs w:val="24"/>
        </w:rPr>
        <w:t>or</w:t>
      </w:r>
      <w:r w:rsidRPr="00A00EF4">
        <w:rPr>
          <w:rFonts w:eastAsia="Times New Roman"/>
          <w:i/>
          <w:sz w:val="24"/>
          <w:szCs w:val="24"/>
        </w:rPr>
        <w:t xml:space="preserve"> lust that dishonors</w:t>
      </w:r>
      <w:r w:rsidRPr="00A00EF4">
        <w:rPr>
          <w:rFonts w:eastAsia="Times New Roman"/>
          <w:sz w:val="24"/>
          <w:szCs w:val="24"/>
        </w:rPr>
        <w:t xml:space="preserve">. Either translation gets the point across. It also keeps the train of thought and discussion in line with verse twenty-four.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One of the consequences of their dishonorable lust is that their </w:t>
      </w:r>
      <w:r w:rsidRPr="00A00EF4">
        <w:rPr>
          <w:rFonts w:eastAsia="Times New Roman"/>
          <w:i/>
          <w:sz w:val="24"/>
          <w:szCs w:val="24"/>
        </w:rPr>
        <w:t>women changed the natural use into that which is against nature</w:t>
      </w:r>
      <w:r w:rsidRPr="00A00EF4">
        <w:rPr>
          <w:rFonts w:eastAsia="Times New Roman"/>
          <w:sz w:val="24"/>
          <w:szCs w:val="24"/>
        </w:rPr>
        <w:t>. The obvious question here is, what constitutes a woman’s natural use? Is a woman’s natural use different from that of a man’s? Remember that the topic of conversation is idolatry. To clarify further, what is natural to women or men please consider this next verse.</w:t>
      </w:r>
    </w:p>
    <w:p w:rsidR="00A00EF4" w:rsidRPr="00A00EF4" w:rsidRDefault="00A00EF4" w:rsidP="003F7E04">
      <w:pPr>
        <w:jc w:val="both"/>
        <w:rPr>
          <w:rFonts w:eastAsia="Times New Roman"/>
          <w:color w:val="FF0000"/>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Romans 9:20-23:</w:t>
      </w:r>
    </w:p>
    <w:p w:rsidR="00A00EF4" w:rsidRPr="00A00EF4" w:rsidRDefault="00A00EF4" w:rsidP="003F7E04">
      <w:pPr>
        <w:ind w:left="720" w:right="720"/>
        <w:jc w:val="both"/>
        <w:rPr>
          <w:rFonts w:eastAsia="Times New Roman"/>
          <w:sz w:val="24"/>
          <w:szCs w:val="24"/>
        </w:rPr>
      </w:pPr>
      <w:r w:rsidRPr="00A00EF4">
        <w:rPr>
          <w:rFonts w:eastAsia="Times New Roman"/>
          <w:color w:val="000000"/>
          <w:sz w:val="24"/>
          <w:szCs w:val="24"/>
        </w:rPr>
        <w:t>Nay but, O man, who art thou that repliest against God? Shall the thing formed say to him that formed it, Why hast thou made me thus?</w:t>
      </w:r>
    </w:p>
    <w:p w:rsidR="00A00EF4" w:rsidRPr="00A00EF4" w:rsidRDefault="00A00EF4" w:rsidP="003F7E04">
      <w:pPr>
        <w:ind w:left="720" w:right="720"/>
        <w:jc w:val="both"/>
        <w:rPr>
          <w:rFonts w:eastAsia="Times New Roman"/>
          <w:color w:val="000000"/>
          <w:sz w:val="24"/>
          <w:szCs w:val="24"/>
        </w:rPr>
      </w:pPr>
      <w:r w:rsidRPr="00A00EF4">
        <w:rPr>
          <w:rFonts w:eastAsia="Times New Roman"/>
          <w:color w:val="000000"/>
          <w:sz w:val="24"/>
          <w:szCs w:val="24"/>
        </w:rPr>
        <w:t xml:space="preserve">Hath not the potter power over the clay, of the same lump to make one vessel unto honour, and another unto dishonour? </w:t>
      </w:r>
    </w:p>
    <w:p w:rsidR="00A00EF4" w:rsidRPr="00A00EF4" w:rsidRDefault="00A00EF4" w:rsidP="003F7E04">
      <w:pPr>
        <w:ind w:left="720" w:right="720"/>
        <w:jc w:val="both"/>
        <w:rPr>
          <w:rFonts w:eastAsia="Times New Roman"/>
          <w:color w:val="000000"/>
          <w:sz w:val="24"/>
          <w:szCs w:val="24"/>
        </w:rPr>
      </w:pPr>
      <w:r w:rsidRPr="00A00EF4">
        <w:rPr>
          <w:rFonts w:eastAsia="Times New Roman"/>
          <w:color w:val="000000"/>
          <w:sz w:val="24"/>
          <w:szCs w:val="24"/>
        </w:rPr>
        <w:lastRenderedPageBreak/>
        <w:t xml:space="preserve">What if God, willing to shew his wrath, and to make his power known, endured with much longsuffering the vessels of wrath fitted to destruction: </w:t>
      </w:r>
    </w:p>
    <w:p w:rsidR="00A00EF4" w:rsidRPr="00A00EF4" w:rsidRDefault="00A00EF4" w:rsidP="003F7E04">
      <w:pPr>
        <w:ind w:left="720" w:right="720"/>
        <w:jc w:val="both"/>
        <w:rPr>
          <w:rFonts w:eastAsia="Times New Roman"/>
          <w:color w:val="FF0000"/>
          <w:sz w:val="24"/>
          <w:szCs w:val="24"/>
        </w:rPr>
      </w:pPr>
      <w:r w:rsidRPr="00A00EF4">
        <w:rPr>
          <w:rFonts w:eastAsia="Times New Roman"/>
          <w:color w:val="000000"/>
          <w:sz w:val="24"/>
          <w:szCs w:val="24"/>
        </w:rPr>
        <w:t xml:space="preserve">And that he might make known the riches of his glory on the vessels of mercy, which he had afore prepared unto glory . . . </w:t>
      </w:r>
      <w:r w:rsidRPr="00A00EF4">
        <w:rPr>
          <w:rFonts w:eastAsia="Times New Roman"/>
          <w:sz w:val="24"/>
          <w:szCs w:val="24"/>
        </w:rPr>
        <w:t>(The Companion Bible, 1974).</w:t>
      </w:r>
    </w:p>
    <w:p w:rsidR="00A00EF4" w:rsidRPr="00A00EF4" w:rsidRDefault="00A00EF4" w:rsidP="003F7E04">
      <w:pPr>
        <w:jc w:val="both"/>
        <w:rPr>
          <w:rFonts w:eastAsia="Times New Roman"/>
          <w:color w:val="FF0000"/>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According to this passage, there are only two kinds of people, the honorable and the dishonorable. God made both of them and he tolerates the dishonorable, so that His power and the riches of His glory towards the honorable vessels of mercy can be known. This is the ultimate lesson in contrasts and seems to answer the age-old question of why evil exists in the first place. Would we know or recognize evil if we did not have good to compare it with? Perhaps this was Adam’s problem in the garden; he had nothing negative around him; therefore, did not realize how good he had it until it was taken away. We read recently in the Book of Romans where it documented that God does want to be recognized for what He has done. </w:t>
      </w:r>
    </w:p>
    <w:p w:rsidR="00A00EF4" w:rsidRPr="00A00EF4" w:rsidRDefault="00A00EF4" w:rsidP="003F7E04">
      <w:pPr>
        <w:ind w:firstLine="720"/>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All of humankind regardless of belief, denomination, race, or credo belongs to one or the other of these distinctions; honorable or dishonorable. It would be logical to surmise that God would consider those vessels that worshipped him to be honorable and those that did not to be dishonorable. This does not preclude or exclude others who have yet to believe from being honorable. We have seen that when a person fornicates with idols they dishonor themselves and if they are of the Church of God then their dishonor affects the household. This indicates that dishonor can be earned by the honorable. It is logical to assume that the reverse is also true.</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lastRenderedPageBreak/>
        <w:t>Both the vessels of wrath or dishonor and the vessels of mercy or honor from Romans nine do exactly what God designed them to do and they are, therefore, worthy of His wrath or mercy as they work according to their nature. It is the nature of a dishonorable vessel to fornicate with idols. It is the nature of an honorable vessel to worship God. If an honorable vessel were to forsake God to worship idols then they would be acting contrary to their nature.</w:t>
      </w:r>
    </w:p>
    <w:p w:rsidR="00A00EF4" w:rsidRPr="00A00EF4" w:rsidRDefault="00A00EF4" w:rsidP="003F7E04">
      <w:pPr>
        <w:ind w:firstLine="720"/>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Please also consider this definition of the word </w:t>
      </w:r>
      <w:r w:rsidRPr="00A00EF4">
        <w:rPr>
          <w:rFonts w:eastAsia="Times New Roman"/>
          <w:i/>
          <w:sz w:val="24"/>
          <w:szCs w:val="24"/>
        </w:rPr>
        <w:t>phusikos</w:t>
      </w:r>
      <w:r w:rsidRPr="00A00EF4">
        <w:rPr>
          <w:rFonts w:eastAsia="Times New Roman"/>
          <w:sz w:val="24"/>
          <w:szCs w:val="24"/>
        </w:rPr>
        <w:t xml:space="preserve"> which is translated as </w:t>
      </w:r>
      <w:r w:rsidRPr="00A00EF4">
        <w:rPr>
          <w:rFonts w:eastAsia="Times New Roman"/>
          <w:i/>
          <w:sz w:val="24"/>
          <w:szCs w:val="24"/>
        </w:rPr>
        <w:t>nature</w:t>
      </w:r>
      <w:r w:rsidRPr="00A00EF4">
        <w:rPr>
          <w:rFonts w:eastAsia="Times New Roman"/>
          <w:sz w:val="24"/>
          <w:szCs w:val="24"/>
        </w:rPr>
        <w:t xml:space="preserve"> and </w:t>
      </w:r>
      <w:r w:rsidRPr="00A00EF4">
        <w:rPr>
          <w:rFonts w:eastAsia="Times New Roman"/>
          <w:i/>
          <w:sz w:val="24"/>
          <w:szCs w:val="24"/>
        </w:rPr>
        <w:t>natural</w:t>
      </w:r>
      <w:r w:rsidRPr="00A00EF4">
        <w:rPr>
          <w:rFonts w:eastAsia="Times New Roman"/>
          <w:sz w:val="24"/>
          <w:szCs w:val="24"/>
        </w:rPr>
        <w:t xml:space="preserve"> in verse twenty-six of chapter one in the Book of Romans, given by E. W. Bullinger in his </w:t>
      </w:r>
      <w:r w:rsidRPr="00A00EF4">
        <w:rPr>
          <w:rFonts w:eastAsia="Times New Roman"/>
          <w:i/>
          <w:sz w:val="24"/>
          <w:szCs w:val="24"/>
        </w:rPr>
        <w:t>Critical Lexicon and Concordance</w:t>
      </w:r>
      <w:r w:rsidRPr="00A00EF4">
        <w:rPr>
          <w:rFonts w:eastAsia="Times New Roman"/>
          <w:sz w:val="24"/>
          <w:szCs w:val="24"/>
        </w:rPr>
        <w:t xml:space="preserve">. </w:t>
      </w:r>
    </w:p>
    <w:p w:rsidR="00A00EF4" w:rsidRPr="00A00EF4" w:rsidRDefault="00A00EF4" w:rsidP="003F7E04">
      <w:pPr>
        <w:jc w:val="both"/>
        <w:rPr>
          <w:rFonts w:eastAsia="Times New Roman"/>
          <w:sz w:val="24"/>
          <w:szCs w:val="24"/>
        </w:rPr>
      </w:pP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Nature, generative and productive power, nature, i.e. the essence, inborn quality; nature, natural source or origin; a nature as generated, i.e. a genus, kind (Bullinger, 1975).</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We can utilize this information to better understand verse twenty-six of Romans, chapter one. The context of chapter one of Romans continues to be a person’s rejection of God and his eventual slip into idolatry. In verse twenty-six, the focus turns towards the females. I believe that Paul writes in mock astonishment that even the women are falling into this false trap and are beginning to go against their natures and have begun to worship idols. If you read the Pauline Epistles, you will probably note that Paul is often sarcastic. I believe that this verse is a good example of his sarcasm.</w:t>
      </w:r>
    </w:p>
    <w:p w:rsidR="00DF7057" w:rsidRDefault="00DF7057" w:rsidP="003F7E04">
      <w:pPr>
        <w:ind w:left="720" w:right="720"/>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Romans 1:27:</w:t>
      </w: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 xml:space="preserve">And likewise also the men, leaving the natural use of the woman, burned in their lust one toward another; men with men working that which is unseemly, and </w:t>
      </w:r>
      <w:r w:rsidRPr="00A00EF4">
        <w:rPr>
          <w:rFonts w:eastAsia="Times New Roman"/>
          <w:sz w:val="24"/>
          <w:szCs w:val="24"/>
        </w:rPr>
        <w:lastRenderedPageBreak/>
        <w:t>receiving in themselves that recompense of their error which was meet (The Companion Bible, 1974).</w:t>
      </w:r>
    </w:p>
    <w:p w:rsidR="00A00EF4" w:rsidRPr="00A00EF4" w:rsidRDefault="00A00EF4" w:rsidP="003F7E04">
      <w:pPr>
        <w:jc w:val="both"/>
        <w:rPr>
          <w:rFonts w:eastAsia="Times New Roman"/>
          <w:sz w:val="24"/>
          <w:szCs w:val="24"/>
        </w:rPr>
      </w:pPr>
    </w:p>
    <w:p w:rsidR="00A00EF4" w:rsidRDefault="00A00EF4" w:rsidP="003F7E04">
      <w:pPr>
        <w:jc w:val="both"/>
        <w:rPr>
          <w:rFonts w:eastAsia="Times New Roman"/>
          <w:sz w:val="24"/>
          <w:szCs w:val="24"/>
        </w:rPr>
      </w:pPr>
      <w:r w:rsidRPr="00A00EF4">
        <w:rPr>
          <w:rFonts w:eastAsia="Times New Roman"/>
          <w:sz w:val="24"/>
          <w:szCs w:val="24"/>
        </w:rPr>
        <w:t xml:space="preserve">When you read this verse, keep it in context. The verse reads in the Greek, </w:t>
      </w:r>
      <w:r w:rsidRPr="00A00EF4">
        <w:rPr>
          <w:rFonts w:eastAsia="Times New Roman"/>
          <w:i/>
          <w:sz w:val="24"/>
          <w:szCs w:val="24"/>
        </w:rPr>
        <w:t xml:space="preserve">And likewise the men also leaving the natural use of the woman . . . </w:t>
      </w:r>
      <w:r w:rsidRPr="00A00EF4">
        <w:rPr>
          <w:rFonts w:eastAsia="Times New Roman"/>
          <w:sz w:val="24"/>
          <w:szCs w:val="24"/>
        </w:rPr>
        <w:t xml:space="preserve">Paul states a redundancy here for emphasis: </w:t>
      </w:r>
      <w:r w:rsidRPr="00A00EF4">
        <w:rPr>
          <w:rFonts w:eastAsia="Times New Roman"/>
          <w:i/>
          <w:sz w:val="24"/>
          <w:szCs w:val="24"/>
        </w:rPr>
        <w:t xml:space="preserve">And likewise the men . . . </w:t>
      </w:r>
      <w:r w:rsidRPr="00A00EF4">
        <w:rPr>
          <w:rFonts w:eastAsia="Times New Roman"/>
          <w:sz w:val="24"/>
          <w:szCs w:val="24"/>
        </w:rPr>
        <w:t xml:space="preserve"> have fallen into the false trap and went against their Godly natures to worship idols. This information was already self-evident but it is utilized as a springboard. Furthermore, they are also </w:t>
      </w:r>
      <w:r w:rsidRPr="00A00EF4">
        <w:rPr>
          <w:rFonts w:eastAsia="Times New Roman"/>
          <w:i/>
          <w:sz w:val="24"/>
          <w:szCs w:val="24"/>
        </w:rPr>
        <w:t>leaving the natural use of the woman</w:t>
      </w:r>
      <w:r w:rsidRPr="00A00EF4">
        <w:rPr>
          <w:rFonts w:eastAsia="Times New Roman"/>
          <w:sz w:val="24"/>
          <w:szCs w:val="24"/>
        </w:rPr>
        <w:t xml:space="preserve">. This part about leaving the women </w:t>
      </w:r>
      <w:r w:rsidRPr="00A00EF4">
        <w:rPr>
          <w:rFonts w:eastAsia="Times New Roman"/>
          <w:i/>
          <w:sz w:val="24"/>
          <w:szCs w:val="24"/>
        </w:rPr>
        <w:t>also</w:t>
      </w:r>
      <w:r w:rsidRPr="00A00EF4">
        <w:rPr>
          <w:rFonts w:eastAsia="Times New Roman"/>
          <w:sz w:val="24"/>
          <w:szCs w:val="24"/>
        </w:rPr>
        <w:t xml:space="preserve"> is in addition to worshipping idols. Remember that they have already left the natural use of God, which is to worship and to thank Him. If this is not enough the </w:t>
      </w:r>
      <w:r w:rsidRPr="00A00EF4">
        <w:rPr>
          <w:rFonts w:eastAsia="Times New Roman"/>
          <w:i/>
          <w:sz w:val="24"/>
          <w:szCs w:val="24"/>
        </w:rPr>
        <w:t>men then burned in their lust one toward another; men with men</w:t>
      </w:r>
      <w:r w:rsidRPr="00A00EF4">
        <w:rPr>
          <w:rFonts w:eastAsia="Times New Roman"/>
          <w:sz w:val="24"/>
          <w:szCs w:val="24"/>
        </w:rPr>
        <w:t xml:space="preserve">. There are several things in this phrase that I would like to point out. For starters, the men burned in their </w:t>
      </w:r>
      <w:r w:rsidRPr="00A00EF4">
        <w:rPr>
          <w:rFonts w:eastAsia="Times New Roman"/>
          <w:i/>
          <w:sz w:val="24"/>
          <w:szCs w:val="24"/>
        </w:rPr>
        <w:t>lust</w:t>
      </w:r>
      <w:r w:rsidRPr="00A00EF4">
        <w:rPr>
          <w:rFonts w:eastAsia="Times New Roman"/>
          <w:sz w:val="24"/>
          <w:szCs w:val="24"/>
        </w:rPr>
        <w:t xml:space="preserve"> it was / is lust that pulls a man out of the woman’s bed to be with another man. This is not an act of love. This is not a natural state for these men. They left the women; this indicates that they had been with the women and were / are therefore heterosexuals not homosexuals. The inference here from the context is that they left the women that they knew intimately just as they had left the God that they also knew intimately. Then they lusted after other men just as they had lusted after other gods. </w:t>
      </w:r>
    </w:p>
    <w:p w:rsidR="000B7CA0" w:rsidRPr="00A00EF4" w:rsidRDefault="000B7CA0" w:rsidP="003F7E04">
      <w:pPr>
        <w:jc w:val="both"/>
        <w:rPr>
          <w:rFonts w:eastAsia="Times New Roman"/>
          <w:sz w:val="24"/>
          <w:szCs w:val="24"/>
        </w:rPr>
      </w:pPr>
    </w:p>
    <w:p w:rsidR="00A00EF4" w:rsidRPr="003F7E04" w:rsidRDefault="00A00EF4" w:rsidP="003F7E04">
      <w:pPr>
        <w:jc w:val="both"/>
        <w:rPr>
          <w:rFonts w:eastAsia="Times New Roman"/>
          <w:sz w:val="24"/>
          <w:szCs w:val="24"/>
        </w:rPr>
      </w:pPr>
      <w:r w:rsidRPr="003F7E04">
        <w:rPr>
          <w:rFonts w:eastAsia="Times New Roman"/>
          <w:sz w:val="24"/>
          <w:szCs w:val="24"/>
        </w:rPr>
        <w:t>Lusting after other gods is not a natural state for them. They have gone against their nature; they have gone against their essence and their inborn qualities, to fornicate with idols and other men.</w:t>
      </w:r>
    </w:p>
    <w:p w:rsidR="00A00EF4" w:rsidRPr="003F7E0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3F7E04">
        <w:rPr>
          <w:rFonts w:eastAsia="Times New Roman"/>
          <w:sz w:val="24"/>
          <w:szCs w:val="24"/>
        </w:rPr>
        <w:t xml:space="preserve">The verse continues with </w:t>
      </w:r>
      <w:r w:rsidRPr="003F7E04">
        <w:rPr>
          <w:rFonts w:eastAsia="Times New Roman"/>
          <w:i/>
          <w:sz w:val="24"/>
          <w:szCs w:val="24"/>
        </w:rPr>
        <w:t>men with men working that which</w:t>
      </w:r>
      <w:r w:rsidRPr="00A00EF4">
        <w:rPr>
          <w:rFonts w:eastAsia="Times New Roman"/>
          <w:i/>
          <w:sz w:val="24"/>
          <w:szCs w:val="24"/>
        </w:rPr>
        <w:t xml:space="preserve"> is unseemly</w:t>
      </w:r>
      <w:r w:rsidRPr="00A00EF4">
        <w:rPr>
          <w:rFonts w:eastAsia="Times New Roman"/>
          <w:sz w:val="24"/>
          <w:szCs w:val="24"/>
        </w:rPr>
        <w:t xml:space="preserve"> to understand better this comment it might help </w:t>
      </w:r>
      <w:r w:rsidRPr="00A00EF4">
        <w:rPr>
          <w:rFonts w:eastAsia="Times New Roman"/>
          <w:sz w:val="24"/>
          <w:szCs w:val="24"/>
        </w:rPr>
        <w:lastRenderedPageBreak/>
        <w:t xml:space="preserve">to gather some more information. The phrase </w:t>
      </w:r>
      <w:r w:rsidRPr="00A00EF4">
        <w:rPr>
          <w:rFonts w:eastAsia="Times New Roman"/>
          <w:i/>
          <w:sz w:val="24"/>
          <w:szCs w:val="24"/>
        </w:rPr>
        <w:t>that which is unseemly</w:t>
      </w:r>
      <w:r w:rsidRPr="00A00EF4">
        <w:rPr>
          <w:rFonts w:eastAsia="Times New Roman"/>
          <w:sz w:val="24"/>
          <w:szCs w:val="24"/>
        </w:rPr>
        <w:t xml:space="preserve"> is the compound word </w:t>
      </w:r>
      <w:r w:rsidRPr="00A00EF4">
        <w:rPr>
          <w:rFonts w:eastAsia="Times New Roman"/>
          <w:i/>
          <w:sz w:val="24"/>
          <w:szCs w:val="24"/>
        </w:rPr>
        <w:t>katergazomai</w:t>
      </w:r>
      <w:r w:rsidRPr="00A00EF4">
        <w:rPr>
          <w:rFonts w:eastAsia="Times New Roman"/>
          <w:sz w:val="24"/>
          <w:szCs w:val="24"/>
        </w:rPr>
        <w:t xml:space="preserve"> in the Greek (Bullinger, 1975). It is used in only one other place in the Bible, and it is important to look at this usage to understand why this word is utilized here.</w:t>
      </w:r>
    </w:p>
    <w:p w:rsidR="00A00EF4" w:rsidRPr="00A00EF4" w:rsidRDefault="00A00EF4" w:rsidP="003F7E04">
      <w:pPr>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Revelations 16:15:</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 xml:space="preserve">Behold I come as a thief, blessed </w:t>
      </w:r>
      <w:r w:rsidRPr="00A00EF4">
        <w:rPr>
          <w:rFonts w:eastAsia="Times New Roman"/>
          <w:i/>
          <w:iCs/>
          <w:sz w:val="24"/>
          <w:szCs w:val="24"/>
        </w:rPr>
        <w:t>is</w:t>
      </w:r>
      <w:r w:rsidRPr="00A00EF4">
        <w:rPr>
          <w:rFonts w:eastAsia="Times New Roman"/>
          <w:sz w:val="24"/>
          <w:szCs w:val="24"/>
        </w:rPr>
        <w:t xml:space="preserve"> he that watcheth, and keepeth his garments, lest he walk naked, and they see his shame (The Companion Bible, 1974).</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The word </w:t>
      </w:r>
      <w:r w:rsidRPr="00A00EF4">
        <w:rPr>
          <w:rFonts w:eastAsia="Times New Roman"/>
          <w:i/>
          <w:sz w:val="24"/>
          <w:szCs w:val="24"/>
        </w:rPr>
        <w:t>shame</w:t>
      </w:r>
      <w:r w:rsidRPr="00A00EF4">
        <w:rPr>
          <w:rFonts w:eastAsia="Times New Roman"/>
          <w:sz w:val="24"/>
          <w:szCs w:val="24"/>
        </w:rPr>
        <w:t xml:space="preserve"> is the word </w:t>
      </w:r>
      <w:r w:rsidRPr="00A00EF4">
        <w:rPr>
          <w:rFonts w:eastAsia="Times New Roman"/>
          <w:i/>
          <w:sz w:val="24"/>
          <w:szCs w:val="24"/>
        </w:rPr>
        <w:t>katergazomai</w:t>
      </w:r>
      <w:r w:rsidRPr="00A00EF4">
        <w:rPr>
          <w:rFonts w:eastAsia="Times New Roman"/>
          <w:sz w:val="24"/>
          <w:szCs w:val="24"/>
        </w:rPr>
        <w:t xml:space="preserve">. This verse has several figures of speech in use. Here the word </w:t>
      </w:r>
      <w:r w:rsidRPr="00A00EF4">
        <w:rPr>
          <w:rFonts w:eastAsia="Times New Roman"/>
          <w:i/>
          <w:sz w:val="24"/>
          <w:szCs w:val="24"/>
        </w:rPr>
        <w:t>garments</w:t>
      </w:r>
      <w:r w:rsidRPr="00A00EF4">
        <w:rPr>
          <w:rFonts w:eastAsia="Times New Roman"/>
          <w:sz w:val="24"/>
          <w:szCs w:val="24"/>
        </w:rPr>
        <w:t xml:space="preserve"> is referring to spiritual clothing and walking naked without the spiritual clothing that has been given to the believer is tantamount to walking onto a battlefield naked. Without this clothing, the believer is left without any personal armor in the midst of a raging battle. To say the least, it would be embarrassing; at the worst, it would be deadly and it would be totally unnecessary. The true meaning of shame revolves around the exposure of the foolish mistakes of an individual. This is why God likens removing ones clothing thus exposing oneself to all and parading their shame. This has nothing to do with the physical exposure of one’s naked body but rather the exposure of one’s naked life.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The people referred to in the first chapter of the Book of Romans have abandoned God and have gone whoring around with other gods. Because of this, they can no longer think straight and they have problems remembering their own nature of honor. They are children of God walking around in the middle of a spiritual battlefield with no armor and no direction and that is both shameful and embarrassing. This word is used beautifully here to show just how utterly unnecessary it is for this to happen, and to </w:t>
      </w:r>
      <w:r w:rsidRPr="00A00EF4">
        <w:rPr>
          <w:rFonts w:eastAsia="Times New Roman"/>
          <w:sz w:val="24"/>
          <w:szCs w:val="24"/>
        </w:rPr>
        <w:lastRenderedPageBreak/>
        <w:t xml:space="preserve">also emphasize how dangerous it is for everyone involved in a situation like this.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The fact that this word is utilized at this point in God’s description of the ungodliness and unrighteousness of men indicates that He is soon coming to a conclusion. God has shown here in the first chapter to the Romans how, despite ample evidence and a personal knowledge of God himself, some people have turned their backs on Him. Thus, they soon forget to thank Him for what He has done for them and their very thoughts become unstable. Because of this, they turn the truth of God into a lie and earnestly worship the creation and not the Creator. This is evidenced by the fact that having forgotten who their God is and therefore what He looks like; they have made forms so that they may worship them. Through all of this, they continue to believe and adamantly profess that they are correct in all that they do. Their betrayal of God is further evidenced by the reaction of the women that are associated with them as they go against their honorable natures and worship idols as well. Finally, it is reiterated that the men have abandoned their God to whore with idols and following in the wake of this, they abandon their women’s beds to lust after other men. These acts leave them both exposed and naked spiritually to all that could and would do them harm. Their error bleeds into the natural realm, as the departure from their women is clear evidence to all of how far they have strayed from their God. </w:t>
      </w:r>
    </w:p>
    <w:p w:rsidR="00A00EF4" w:rsidRPr="00A00EF4" w:rsidRDefault="00A00EF4" w:rsidP="003F7E04">
      <w:pPr>
        <w:jc w:val="both"/>
        <w:rPr>
          <w:rFonts w:eastAsia="Times New Roman"/>
          <w:color w:val="FF6600"/>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The last part of this verse brings us to the reward for such disobedience and abandonment. </w:t>
      </w:r>
      <w:r w:rsidRPr="00A00EF4">
        <w:rPr>
          <w:rFonts w:eastAsia="Times New Roman"/>
          <w:i/>
          <w:sz w:val="24"/>
          <w:szCs w:val="24"/>
        </w:rPr>
        <w:t>And receiving in themselves that recompense of their error which is meet</w:t>
      </w:r>
      <w:r w:rsidRPr="00A00EF4">
        <w:rPr>
          <w:rFonts w:eastAsia="Times New Roman"/>
          <w:sz w:val="24"/>
          <w:szCs w:val="24"/>
        </w:rPr>
        <w:t xml:space="preserve">, the word </w:t>
      </w:r>
      <w:r w:rsidRPr="00A00EF4">
        <w:rPr>
          <w:rFonts w:eastAsia="Times New Roman"/>
          <w:i/>
          <w:sz w:val="24"/>
          <w:szCs w:val="24"/>
        </w:rPr>
        <w:t>recompense</w:t>
      </w:r>
      <w:r w:rsidRPr="00A00EF4">
        <w:rPr>
          <w:rFonts w:eastAsia="Times New Roman"/>
          <w:sz w:val="24"/>
          <w:szCs w:val="24"/>
        </w:rPr>
        <w:t xml:space="preserve"> means </w:t>
      </w:r>
      <w:r w:rsidRPr="00A00EF4">
        <w:rPr>
          <w:rFonts w:eastAsia="Times New Roman"/>
          <w:i/>
          <w:sz w:val="24"/>
          <w:szCs w:val="24"/>
        </w:rPr>
        <w:t>reward or payment</w:t>
      </w:r>
      <w:r w:rsidRPr="00A00EF4">
        <w:rPr>
          <w:rFonts w:eastAsia="Times New Roman"/>
          <w:sz w:val="24"/>
          <w:szCs w:val="24"/>
        </w:rPr>
        <w:t xml:space="preserve">. The word </w:t>
      </w:r>
      <w:r w:rsidRPr="00A00EF4">
        <w:rPr>
          <w:rFonts w:eastAsia="Times New Roman"/>
          <w:i/>
          <w:sz w:val="24"/>
          <w:szCs w:val="24"/>
        </w:rPr>
        <w:t>error</w:t>
      </w:r>
      <w:r w:rsidRPr="00A00EF4">
        <w:rPr>
          <w:rFonts w:eastAsia="Times New Roman"/>
          <w:sz w:val="24"/>
          <w:szCs w:val="24"/>
        </w:rPr>
        <w:t xml:space="preserve"> means </w:t>
      </w:r>
      <w:r w:rsidRPr="00A00EF4">
        <w:rPr>
          <w:rFonts w:eastAsia="Times New Roman"/>
          <w:i/>
          <w:sz w:val="24"/>
          <w:szCs w:val="24"/>
        </w:rPr>
        <w:t>a wandering, wrong action or wickedness</w:t>
      </w:r>
      <w:r w:rsidRPr="00A00EF4">
        <w:rPr>
          <w:rFonts w:eastAsia="Times New Roman"/>
          <w:sz w:val="24"/>
          <w:szCs w:val="24"/>
        </w:rPr>
        <w:t xml:space="preserve">. The word </w:t>
      </w:r>
      <w:r w:rsidRPr="00A00EF4">
        <w:rPr>
          <w:rFonts w:eastAsia="Times New Roman"/>
          <w:i/>
          <w:sz w:val="24"/>
          <w:szCs w:val="24"/>
        </w:rPr>
        <w:t>meet</w:t>
      </w:r>
      <w:r w:rsidRPr="00A00EF4">
        <w:rPr>
          <w:rFonts w:eastAsia="Times New Roman"/>
          <w:sz w:val="24"/>
          <w:szCs w:val="24"/>
        </w:rPr>
        <w:t xml:space="preserve"> means </w:t>
      </w:r>
      <w:r w:rsidRPr="00A00EF4">
        <w:rPr>
          <w:rFonts w:eastAsia="Times New Roman"/>
          <w:i/>
          <w:sz w:val="24"/>
          <w:szCs w:val="24"/>
        </w:rPr>
        <w:t>correct or right</w:t>
      </w:r>
      <w:r w:rsidR="00E11B4A">
        <w:rPr>
          <w:rFonts w:eastAsia="Times New Roman"/>
          <w:i/>
          <w:sz w:val="24"/>
          <w:szCs w:val="24"/>
        </w:rPr>
        <w:t xml:space="preserve"> </w:t>
      </w:r>
      <w:r w:rsidR="00E11B4A" w:rsidRPr="00A00EF4">
        <w:rPr>
          <w:rFonts w:eastAsia="Times New Roman"/>
          <w:sz w:val="24"/>
          <w:szCs w:val="24"/>
        </w:rPr>
        <w:t>(The Companion Bible, 1974)</w:t>
      </w:r>
      <w:r w:rsidRPr="00A00EF4">
        <w:rPr>
          <w:rFonts w:eastAsia="Times New Roman"/>
          <w:sz w:val="24"/>
          <w:szCs w:val="24"/>
        </w:rPr>
        <w:t xml:space="preserve">. Together it reads, “And they rightfully receive </w:t>
      </w:r>
      <w:r w:rsidRPr="00A00EF4">
        <w:rPr>
          <w:rFonts w:eastAsia="Times New Roman"/>
          <w:sz w:val="24"/>
          <w:szCs w:val="24"/>
        </w:rPr>
        <w:lastRenderedPageBreak/>
        <w:t>within themselves the reward for wickedly wandering away from God” (The Companion Bible, 1974).</w:t>
      </w:r>
    </w:p>
    <w:p w:rsidR="00A00EF4" w:rsidRPr="00A00EF4" w:rsidRDefault="00A00EF4" w:rsidP="003F7E04">
      <w:pPr>
        <w:jc w:val="both"/>
        <w:rPr>
          <w:rFonts w:eastAsia="Times New Roman"/>
          <w:color w:val="FF6600"/>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What is the reward for wandering away from God? Some people recently have said that the reward was sickness, specifically sexually transmitted disease. That supposition has no foundation in truth and it only helps to fuel hatred and fear. So what is the reward or payment for this act?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Personally, I believe that at least part of their reward for wickedness is a deprivation from God Himself. It is said twice in this chapter in two different ways that God leaves them to do what they want. The people have chosen to abandon God for idols and in doing so they receive the reward of life and perhaps beyond without God. </w:t>
      </w:r>
    </w:p>
    <w:p w:rsidR="00A00EF4" w:rsidRPr="00A00EF4" w:rsidRDefault="00A00EF4" w:rsidP="003F7E04">
      <w:pPr>
        <w:ind w:firstLine="720"/>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Romans 1:28:</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 xml:space="preserve">And even as they did not like to retain God in </w:t>
      </w:r>
      <w:r w:rsidRPr="00A00EF4">
        <w:rPr>
          <w:rFonts w:eastAsia="Times New Roman"/>
          <w:i/>
          <w:iCs/>
          <w:sz w:val="24"/>
          <w:szCs w:val="24"/>
        </w:rPr>
        <w:t>their</w:t>
      </w:r>
      <w:r w:rsidRPr="00A00EF4">
        <w:rPr>
          <w:rFonts w:eastAsia="Times New Roman"/>
          <w:sz w:val="24"/>
          <w:szCs w:val="24"/>
        </w:rPr>
        <w:t xml:space="preserve"> knowledge, God gave them over to a reprobate mind, to do those things which are not convenient: (The Companion Bible, 1974).</w:t>
      </w:r>
    </w:p>
    <w:p w:rsidR="00A00EF4" w:rsidRPr="00A00EF4" w:rsidRDefault="00A00EF4" w:rsidP="003F7E04">
      <w:pPr>
        <w:ind w:firstLine="720"/>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The first phrase is a figure of speech that is hard to express in the English. The spirit of the words is thus, “As they rejected God, God rejected them.” This figure of speech is not to be taken literally but in the spirit in which it is written (Bullinger, 1975). God does not simply ever abandon or reject a person; but because of their unwise actions they have rejected Him and in doing so they have cut themselves off from His grace. They must repent and regain proper righteousness with God in order to receive once again the benefits. To the outsider or a person that lacks correct understanding it appears that God has abandoned them but in reality, they have made it so He </w:t>
      </w:r>
      <w:r w:rsidRPr="00A00EF4">
        <w:rPr>
          <w:rFonts w:eastAsia="Times New Roman"/>
          <w:i/>
          <w:sz w:val="24"/>
          <w:szCs w:val="24"/>
        </w:rPr>
        <w:t>cannot</w:t>
      </w:r>
      <w:r w:rsidRPr="00A00EF4">
        <w:rPr>
          <w:rFonts w:eastAsia="Times New Roman"/>
          <w:sz w:val="24"/>
          <w:szCs w:val="24"/>
        </w:rPr>
        <w:t xml:space="preserve"> help without breaking His own laws.</w:t>
      </w:r>
      <w:r w:rsidRPr="00A00EF4">
        <w:rPr>
          <w:rFonts w:eastAsia="Times New Roman"/>
          <w:color w:val="FF0000"/>
          <w:sz w:val="24"/>
          <w:szCs w:val="24"/>
        </w:rPr>
        <w:t xml:space="preserve"> </w:t>
      </w:r>
    </w:p>
    <w:p w:rsidR="00A00EF4" w:rsidRPr="00A00EF4" w:rsidRDefault="00A00EF4" w:rsidP="003F7E04">
      <w:pPr>
        <w:jc w:val="both"/>
        <w:rPr>
          <w:rFonts w:eastAsia="Times New Roman"/>
          <w:sz w:val="24"/>
          <w:szCs w:val="24"/>
        </w:rPr>
      </w:pPr>
      <w:r w:rsidRPr="00A00EF4">
        <w:rPr>
          <w:rFonts w:eastAsia="Times New Roman"/>
          <w:sz w:val="24"/>
          <w:szCs w:val="24"/>
        </w:rPr>
        <w:lastRenderedPageBreak/>
        <w:t xml:space="preserve">The words </w:t>
      </w:r>
      <w:r w:rsidRPr="00A00EF4">
        <w:rPr>
          <w:rFonts w:eastAsia="Times New Roman"/>
          <w:i/>
          <w:sz w:val="24"/>
          <w:szCs w:val="24"/>
        </w:rPr>
        <w:t>did not like</w:t>
      </w:r>
      <w:r w:rsidRPr="00A00EF4">
        <w:rPr>
          <w:rFonts w:eastAsia="Times New Roman"/>
          <w:sz w:val="24"/>
          <w:szCs w:val="24"/>
        </w:rPr>
        <w:t xml:space="preserve"> means to </w:t>
      </w:r>
      <w:r w:rsidRPr="00A00EF4">
        <w:rPr>
          <w:rFonts w:eastAsia="Times New Roman"/>
          <w:i/>
          <w:sz w:val="24"/>
          <w:szCs w:val="24"/>
        </w:rPr>
        <w:t>accept or approve after testing</w:t>
      </w:r>
      <w:r w:rsidRPr="00A00EF4">
        <w:rPr>
          <w:rFonts w:eastAsia="Times New Roman"/>
          <w:sz w:val="24"/>
          <w:szCs w:val="24"/>
        </w:rPr>
        <w:t xml:space="preserve">. The word </w:t>
      </w:r>
      <w:r w:rsidRPr="00A00EF4">
        <w:rPr>
          <w:rFonts w:eastAsia="Times New Roman"/>
          <w:i/>
          <w:sz w:val="24"/>
          <w:szCs w:val="24"/>
        </w:rPr>
        <w:t>reprobate</w:t>
      </w:r>
      <w:r w:rsidRPr="00A00EF4">
        <w:rPr>
          <w:rFonts w:eastAsia="Times New Roman"/>
          <w:sz w:val="24"/>
          <w:szCs w:val="24"/>
        </w:rPr>
        <w:t xml:space="preserve"> in the second half of the phrase is the negative of accepted after testing. They would not accept or approve of God even after testing Him and the truth so God gave them up to their unacceptable, un-approving minds. </w:t>
      </w:r>
    </w:p>
    <w:p w:rsidR="00A00EF4" w:rsidRPr="00A00EF4" w:rsidRDefault="00A00EF4" w:rsidP="003F7E04">
      <w:pPr>
        <w:jc w:val="both"/>
        <w:rPr>
          <w:rFonts w:eastAsia="Times New Roman"/>
          <w:color w:val="FF0000"/>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The word </w:t>
      </w:r>
      <w:r w:rsidRPr="00A00EF4">
        <w:rPr>
          <w:rFonts w:eastAsia="Times New Roman"/>
          <w:i/>
          <w:sz w:val="24"/>
          <w:szCs w:val="24"/>
        </w:rPr>
        <w:t>convenient</w:t>
      </w:r>
      <w:r w:rsidRPr="00A00EF4">
        <w:rPr>
          <w:rFonts w:eastAsia="Times New Roman"/>
          <w:sz w:val="24"/>
          <w:szCs w:val="24"/>
        </w:rPr>
        <w:t xml:space="preserve"> means </w:t>
      </w:r>
      <w:r w:rsidRPr="00A00EF4">
        <w:rPr>
          <w:rFonts w:eastAsia="Times New Roman"/>
          <w:i/>
          <w:sz w:val="24"/>
          <w:szCs w:val="24"/>
        </w:rPr>
        <w:t>befitting or proper</w:t>
      </w:r>
      <w:r w:rsidRPr="00A00EF4">
        <w:rPr>
          <w:rFonts w:eastAsia="Times New Roman"/>
          <w:sz w:val="24"/>
          <w:szCs w:val="24"/>
        </w:rPr>
        <w:t xml:space="preserve">. The sorts of things that are proper to God are those things that do not break any of His commandments. The kinds of things that are </w:t>
      </w:r>
      <w:r w:rsidRPr="00A00EF4">
        <w:rPr>
          <w:rFonts w:eastAsia="Times New Roman"/>
          <w:i/>
          <w:sz w:val="24"/>
          <w:szCs w:val="24"/>
        </w:rPr>
        <w:t>not</w:t>
      </w:r>
      <w:r w:rsidRPr="00A00EF4">
        <w:rPr>
          <w:rFonts w:eastAsia="Times New Roman"/>
          <w:sz w:val="24"/>
          <w:szCs w:val="24"/>
        </w:rPr>
        <w:t xml:space="preserve"> convenient are anything contrary to His Word. However, just to make certain that everyone is on the same page, God has once again decided to list those things that He finds inconvenient. These are </w:t>
      </w:r>
      <w:r w:rsidRPr="00A00EF4">
        <w:rPr>
          <w:rFonts w:eastAsia="Times New Roman"/>
          <w:i/>
          <w:sz w:val="24"/>
          <w:szCs w:val="24"/>
        </w:rPr>
        <w:t>acts</w:t>
      </w:r>
      <w:r w:rsidRPr="00A00EF4">
        <w:rPr>
          <w:rFonts w:eastAsia="Times New Roman"/>
          <w:sz w:val="24"/>
          <w:szCs w:val="24"/>
        </w:rPr>
        <w:t xml:space="preserve"> of ungodliness and unrighteousness done </w:t>
      </w:r>
      <w:r w:rsidRPr="00A00EF4">
        <w:rPr>
          <w:rFonts w:eastAsia="Times New Roman"/>
          <w:i/>
          <w:sz w:val="24"/>
          <w:szCs w:val="24"/>
        </w:rPr>
        <w:t>by</w:t>
      </w:r>
      <w:r w:rsidRPr="00A00EF4">
        <w:rPr>
          <w:rFonts w:eastAsia="Times New Roman"/>
          <w:sz w:val="24"/>
          <w:szCs w:val="24"/>
        </w:rPr>
        <w:t xml:space="preserve"> people that have turned away from God. </w:t>
      </w:r>
    </w:p>
    <w:p w:rsidR="00A00EF4" w:rsidRPr="00A00EF4" w:rsidRDefault="00A00EF4" w:rsidP="003F7E04">
      <w:pPr>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Romans 1:29-32:</w:t>
      </w: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Being filled with all unrighteousness, fornication, wickedness, covetousness, maliciousness; full of envy, murder, debate, deceit, malignity; whisperers,</w:t>
      </w: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 xml:space="preserve">Backbiters, haters of God, despiteful, proud, boasters, inventors of evil things, disobedient to parents, </w:t>
      </w: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Without understanding, covenant breakers, without natural affection, implacable, unmerciful;</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Who knowing the judgment of God, that they which commit such things are worthy of death, not only do the same, but have pleasure in them that do them (The Companion Bible, 1974).</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They are filled to overflowing, to the point that they can no longer contain it even if they wanted to with all things that </w:t>
      </w:r>
      <w:r w:rsidRPr="00A00EF4">
        <w:rPr>
          <w:rFonts w:eastAsia="Times New Roman"/>
          <w:sz w:val="24"/>
          <w:szCs w:val="24"/>
        </w:rPr>
        <w:lastRenderedPageBreak/>
        <w:t xml:space="preserve">simply are not right, correct, or godly. Notice how these verses are written. There are no </w:t>
      </w:r>
      <w:r w:rsidRPr="00A00EF4">
        <w:rPr>
          <w:rFonts w:eastAsia="Times New Roman"/>
          <w:i/>
          <w:sz w:val="24"/>
          <w:szCs w:val="24"/>
        </w:rPr>
        <w:t>ands</w:t>
      </w:r>
      <w:r w:rsidRPr="00A00EF4">
        <w:rPr>
          <w:rFonts w:eastAsia="Times New Roman"/>
          <w:sz w:val="24"/>
          <w:szCs w:val="24"/>
        </w:rPr>
        <w:t xml:space="preserve"> between the different items. It is a figure of speech, which means that God wants everyone to stop and notice these items individually (Bullinger, 1968). So we will.</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Fornication – This word is not in the texts, but it is the subject of the previous verses, so I understand why it was supplied (Berry, 1990).</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Wickedness – Is utter depravity via an act of the mind. Conscience thought producing a choice not to worship the one true God (Bullinger, 1975).</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Covetousness – A desire for more. In this context, it is a desire for more idolatry and loving of the creation more than the creator. This is a religious zealot, the kind that shoves his or her religion (not beliefs) down everyone’s throat. It also exemplifies the person whose every action was an act of God. For example, “God took this / that away from me,” such as smoking. Or “God is testing me”, or the answer to every one of life’s problems will be solved if you just go to </w:t>
      </w:r>
      <w:r w:rsidRPr="00A00EF4">
        <w:rPr>
          <w:rFonts w:eastAsia="Times New Roman"/>
          <w:i/>
          <w:sz w:val="24"/>
          <w:szCs w:val="24"/>
        </w:rPr>
        <w:t>my</w:t>
      </w:r>
      <w:r w:rsidRPr="00A00EF4">
        <w:rPr>
          <w:rFonts w:eastAsia="Times New Roman"/>
          <w:sz w:val="24"/>
          <w:szCs w:val="24"/>
        </w:rPr>
        <w:t xml:space="preserve"> Church or give more money to </w:t>
      </w:r>
      <w:r w:rsidRPr="00A00EF4">
        <w:rPr>
          <w:rFonts w:eastAsia="Times New Roman"/>
          <w:i/>
          <w:sz w:val="24"/>
          <w:szCs w:val="24"/>
        </w:rPr>
        <w:t>my</w:t>
      </w:r>
      <w:r w:rsidRPr="00A00EF4">
        <w:rPr>
          <w:rFonts w:eastAsia="Times New Roman"/>
          <w:sz w:val="24"/>
          <w:szCs w:val="24"/>
        </w:rPr>
        <w:t xml:space="preserve"> Church. And my personal favorite; “God told me to tell you . . .” These people are typically close-minded and highly resistant to change. (Bullinger, 1975)</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Maliciousness – This is a moral evil that is vicious depravity in all forms (Bullinger, 1975).</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 xml:space="preserve">Full of Envy – Their mind is stored with or fully stocked with envy or jealousy. These people want </w:t>
      </w:r>
      <w:r w:rsidRPr="00A00EF4">
        <w:rPr>
          <w:rFonts w:eastAsia="Times New Roman"/>
          <w:i/>
          <w:sz w:val="24"/>
          <w:szCs w:val="24"/>
        </w:rPr>
        <w:t>everything</w:t>
      </w:r>
      <w:r w:rsidRPr="00A00EF4">
        <w:rPr>
          <w:rFonts w:eastAsia="Times New Roman"/>
          <w:sz w:val="24"/>
          <w:szCs w:val="24"/>
        </w:rPr>
        <w:t xml:space="preserve"> whether they need it or not (Bullinger, 1975).</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Murder – Willful taking of a life for no reason (Merriam-Webster Dictionary, 1974).</w:t>
      </w:r>
    </w:p>
    <w:p w:rsidR="00A00EF4" w:rsidRPr="00A00EF4" w:rsidRDefault="00A00EF4" w:rsidP="003F7E04">
      <w:pPr>
        <w:jc w:val="both"/>
        <w:rPr>
          <w:rFonts w:eastAsia="Times New Roman"/>
          <w:color w:val="FF0000"/>
          <w:sz w:val="24"/>
          <w:szCs w:val="24"/>
        </w:rPr>
      </w:pPr>
      <w:r w:rsidRPr="00A00EF4">
        <w:rPr>
          <w:rFonts w:eastAsia="Times New Roman"/>
          <w:sz w:val="24"/>
          <w:szCs w:val="24"/>
        </w:rPr>
        <w:lastRenderedPageBreak/>
        <w:t>Debate – Strife, contentious rivalry. This is not like a sibling rivalry or a school rivalry; this is a rivalry that exists for the pure pleasure of bringing contention into the world. There is no reason to argue or contend, but it is done anyway (Easton’s Bible Dictionary, 2006).</w:t>
      </w:r>
    </w:p>
    <w:p w:rsidR="00A00EF4" w:rsidRPr="00A00EF4" w:rsidRDefault="00A00EF4" w:rsidP="003F7E04">
      <w:pPr>
        <w:ind w:firstLine="720"/>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Deceit – Regarding the bait that is used to catch an animal. In this case, it is used as a metaphor relative to the adulteration of the Word used to catch and entrap man. A zealot deliberately misquotes or otherwise leads a person to believe God said or did something that He did not do it for the purpose of entrapping a person into their religion or way of thinking (Easton’s Bible Dictionary, 2006).</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Malignity – Mischief with a punch. It indicates deliberate evil intentions (Easton’s Bible Dictionary, 2006).</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Whisperers – Secretly conveying detrimental information about the character and welfare of others (Easton’s Bible Dictionary, 2006).</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Backbiters – Open evil speaking, there is no “behind the back” whispering implied in this word. They do not even try to hide what they are saying. They are openly contemptuous of you and your inability to stop them (Easton’s Bible Dictionary, 2006).</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Haters of God – They hate the truth, which is why they try to suppress it (Easton’s Bible Dictionary, 2006).</w:t>
      </w:r>
    </w:p>
    <w:p w:rsidR="00A00EF4" w:rsidRPr="00A00EF4" w:rsidRDefault="00A00EF4" w:rsidP="003F7E04">
      <w:pPr>
        <w:jc w:val="both"/>
        <w:rPr>
          <w:rFonts w:eastAsia="Times New Roman"/>
          <w:sz w:val="24"/>
          <w:szCs w:val="24"/>
        </w:rPr>
      </w:pPr>
      <w:r w:rsidRPr="00A00EF4">
        <w:rPr>
          <w:rFonts w:eastAsia="Times New Roman"/>
          <w:sz w:val="24"/>
          <w:szCs w:val="24"/>
        </w:rPr>
        <w:t>Despiteful – This is an insolent, detrimental injury done by a word or deed. It is like a malicious prankster (Easton’s Bible Dictionary, 2006).</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Proud – Haughtiness associated with conspicuous boasting (Easton’s Bible Dictionary, 2006).</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lastRenderedPageBreak/>
        <w:t>Boasters – Literally, this is a loudmouthed quack, or a false pretender (Easton’s Bible Dictionary, 2006).</w:t>
      </w:r>
    </w:p>
    <w:p w:rsidR="00A00EF4" w:rsidRPr="00A00EF4" w:rsidRDefault="00A00EF4" w:rsidP="003F7E04">
      <w:pPr>
        <w:ind w:firstLine="720"/>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Inventors of evil things – They deliberately intend what they have invented to be used for illicit uses (Easton’s Bible Dictionary, 2006).</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Disobedient to parents – Literally, their parents’ sound counsel concerning the worship of the true God would not persuade them. In the Jewish community, this is a very personal thing, as they are brought up into their religion. To ignore their parents counsel concerning God is an extremely bad thing (Easton’s Bible Dictionary, 2006).</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color w:val="FF0000"/>
          <w:sz w:val="24"/>
          <w:szCs w:val="24"/>
        </w:rPr>
      </w:pPr>
      <w:r w:rsidRPr="00A00EF4">
        <w:rPr>
          <w:rFonts w:eastAsia="Times New Roman"/>
          <w:sz w:val="24"/>
          <w:szCs w:val="24"/>
        </w:rPr>
        <w:t>Without understanding – A fool, as we have seen before in this chapter (Bullinger, 1975).</w:t>
      </w:r>
    </w:p>
    <w:p w:rsidR="00A00EF4" w:rsidRPr="00A00EF4" w:rsidRDefault="00A00EF4" w:rsidP="003F7E04">
      <w:pPr>
        <w:ind w:firstLine="720"/>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Covenant breakers – They are trustless, or not trustworthy. Because they have broken their word to God, they cannot be trusted to keep their word with anyone else (Easton’s Bible Dictionary, 2006).</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Without natural affection – Their love is not real. They no longer possess the ability to feel natural affection. They enjoy all things that are seditious and cruel. Their relationships do not last (Easton’s Bible Dictionary, 2006).</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Implacable – This means to be without respect for treaties or agreements. They would break them anyway. This is different from covenant breakers in that it refers to the rules, verbal agreements, or boundaries set by other people (Easton’s Bible Dictionary, 2006).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Unmerciful – They are pitiless, cruel, and not desirous of relieving the pain of others (Easton’s Bible Dictionary, 2006).These are the ones that see a person being mugged </w:t>
      </w:r>
      <w:r w:rsidRPr="00A00EF4">
        <w:rPr>
          <w:rFonts w:eastAsia="Times New Roman"/>
          <w:sz w:val="24"/>
          <w:szCs w:val="24"/>
        </w:rPr>
        <w:lastRenderedPageBreak/>
        <w:t xml:space="preserve">and say, “It’s not my problem,” or “I don’t want to get involved”.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That is quite a list is it not? This section has been erroneously applied to the perished ones, or the lost souls, or to the devil’s minions on earth. It is difficult for some to conceive that someone raised in the household of God could be capable of these horrible things; but the reference is to those that know the judgments of God. It is written to and about those that </w:t>
      </w:r>
      <w:r w:rsidRPr="00A00EF4">
        <w:rPr>
          <w:rFonts w:eastAsia="Times New Roman"/>
          <w:i/>
          <w:sz w:val="24"/>
          <w:szCs w:val="24"/>
        </w:rPr>
        <w:t>ginosko</w:t>
      </w:r>
      <w:r w:rsidRPr="00A00EF4">
        <w:rPr>
          <w:rFonts w:eastAsia="Times New Roman"/>
          <w:sz w:val="24"/>
          <w:szCs w:val="24"/>
        </w:rPr>
        <w:t xml:space="preserve"> literally know by intimate experience the judgments of God because they know God. Even I had difficulty believing it. Then, I remembered that Jesus was sold to the Romans by Judas, who was one of his own disciples, and when Jesus was arrested, Peter denied him three times in the space of a couple of hours. These were people that physically spent time with the only begotten Son of God, and yet they were capable of sins of great magnitude. God would not have spent so much time correcting wrong behavior in His people if the behavior were not occurring.</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When I look at it from that perspective, it is not altogether difficult to imagine someone that is so close to God wandering so far off the mark. This section is referring to the Jewish nation at the time that it was written; but I see that it has real practical application today. A person that takes the time to get to know God in this personal manner can choose, in fact, to turn their back on Him on some later date. In doing so, they would find themselves in the same or similar situation as the Jews spoken of in this and subsequent chapters.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Let us continue. Not many years after the ascension of Christ the influence of the Romans religious beliefs was taking its toll on the captive Jews. They saw the Romans enjoying life; they drank, partied, and stayed up all night </w:t>
      </w:r>
      <w:r w:rsidRPr="00A00EF4">
        <w:rPr>
          <w:rFonts w:eastAsia="Times New Roman"/>
          <w:sz w:val="24"/>
          <w:szCs w:val="24"/>
        </w:rPr>
        <w:lastRenderedPageBreak/>
        <w:t xml:space="preserve">while still making it to work the next day and neither their Roman boss nor their gods seemed to care. The Romans worshiped a god that they could see, one that they could carry around in their pockets and have on hand to ask for help at the drop of a hat. As they had in the past, the Jews began to take on some of the less attractive customs, habits, and beliefs of the Romans. Why did the Jews consistently walk away from the one true God? We may never know but, concerning human action, Aristotle once said, “All human actions have one or more of these seven causes: chance, nature, compulsion, habit, reason, passion, and desire” (Aphids Communications, 2004). In the end, it all boiled down to the same result. Some folks forsook God and made for themselves graven images and it was all downhill from there. </w:t>
      </w:r>
    </w:p>
    <w:p w:rsidR="00A00EF4" w:rsidRPr="00A00EF4" w:rsidRDefault="00A00EF4" w:rsidP="003F7E04">
      <w:pPr>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Romans 1:32:</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Who knowing the judgment of God, that they which commit such things are worthy of death, not only do the same, but have pleasure in them that do them (The Companion Bible, 1974).</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This last verse of the chapter tells us that the people that do these things are worthy of death. The verse is better translated as, “These who are fully aware of the consequences if they willingly continue to practice such things are worthy of death, and they not only continue but</w:t>
      </w:r>
      <w:r w:rsidR="00DF7057">
        <w:rPr>
          <w:rFonts w:eastAsia="Times New Roman"/>
          <w:sz w:val="24"/>
          <w:szCs w:val="24"/>
        </w:rPr>
        <w:t xml:space="preserve"> </w:t>
      </w:r>
      <w:r w:rsidRPr="00A00EF4">
        <w:rPr>
          <w:rFonts w:eastAsia="Times New Roman"/>
          <w:sz w:val="24"/>
          <w:szCs w:val="24"/>
        </w:rPr>
        <w:t>have expressed a hearty approval when others commit the same.”</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Obviously, the groups of people that the chapter is talking about are not the only ones that do these things. However, God is specifically singling out those that literally know better but do it anyway. They are aware of the consequences, yet they continue to commit such things and </w:t>
      </w:r>
      <w:r w:rsidRPr="00A00EF4">
        <w:rPr>
          <w:rFonts w:eastAsia="Times New Roman"/>
          <w:sz w:val="24"/>
          <w:szCs w:val="24"/>
        </w:rPr>
        <w:lastRenderedPageBreak/>
        <w:t xml:space="preserve">have pleasure in those that also do them. God does not distinguish between Jews, Gentiles, or any denomination in this verse. The word </w:t>
      </w:r>
      <w:r w:rsidRPr="00A00EF4">
        <w:rPr>
          <w:rFonts w:eastAsia="Times New Roman"/>
          <w:i/>
          <w:sz w:val="24"/>
          <w:szCs w:val="24"/>
        </w:rPr>
        <w:t>they</w:t>
      </w:r>
      <w:r w:rsidRPr="00A00EF4">
        <w:rPr>
          <w:rFonts w:eastAsia="Times New Roman"/>
          <w:sz w:val="24"/>
          <w:szCs w:val="24"/>
        </w:rPr>
        <w:t xml:space="preserve"> is an all-inclusive pronoun. The word </w:t>
      </w:r>
      <w:r w:rsidRPr="00A00EF4">
        <w:rPr>
          <w:rFonts w:eastAsia="Times New Roman"/>
          <w:i/>
          <w:sz w:val="24"/>
          <w:szCs w:val="24"/>
        </w:rPr>
        <w:t>worthy</w:t>
      </w:r>
      <w:r w:rsidRPr="00A00EF4">
        <w:rPr>
          <w:rFonts w:eastAsia="Times New Roman"/>
          <w:sz w:val="24"/>
          <w:szCs w:val="24"/>
        </w:rPr>
        <w:t xml:space="preserve"> means to have equal value hence the acts committed and death are equal in value. The message is clear; regardless of who you are or what you believe, if you do these things in God’s eyes you are worthy of death.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The word </w:t>
      </w:r>
      <w:r w:rsidRPr="00A00EF4">
        <w:rPr>
          <w:rFonts w:eastAsia="Times New Roman"/>
          <w:i/>
          <w:sz w:val="24"/>
          <w:szCs w:val="24"/>
        </w:rPr>
        <w:t>death</w:t>
      </w:r>
      <w:r w:rsidRPr="00A00EF4">
        <w:rPr>
          <w:rFonts w:eastAsia="Times New Roman"/>
          <w:sz w:val="24"/>
          <w:szCs w:val="24"/>
        </w:rPr>
        <w:t xml:space="preserve"> in this verse is really worth looking at. Bullinger defines it as, “the natural end of life, especially death as the sentence and punishment of God against sin, not merely an occurrence, but a state, the state of man as condemned through sin. (It is doubtful whether it ever has the meaning of moral or spiritual insensibility.)” (Bullinger, 1975). This places a definitive note of finality on that verse. Men that do ungodly or unrighteous acts and / or heartily approve of those that do them are worthy of immediate cessation of life as a punishment for sin. Death is equal in value to these sins. God no longer orders that people be stoned to death for adultery, but that does not mean that in His eyes, they do not deserve it. </w:t>
      </w:r>
    </w:p>
    <w:p w:rsidR="00921048" w:rsidRDefault="00921048" w:rsidP="003F7E04">
      <w:pPr>
        <w:ind w:left="720" w:right="720"/>
        <w:jc w:val="both"/>
        <w:rPr>
          <w:rFonts w:eastAsia="Times New Roman"/>
          <w:sz w:val="24"/>
          <w:szCs w:val="24"/>
        </w:rPr>
      </w:pPr>
    </w:p>
    <w:p w:rsidR="00A00EF4" w:rsidRPr="00A00EF4" w:rsidRDefault="00A00EF4" w:rsidP="003F7E04">
      <w:pPr>
        <w:ind w:left="720" w:right="720"/>
        <w:jc w:val="both"/>
        <w:rPr>
          <w:rFonts w:eastAsia="Times New Roman"/>
          <w:sz w:val="24"/>
          <w:szCs w:val="24"/>
        </w:rPr>
      </w:pPr>
      <w:r w:rsidRPr="00A00EF4">
        <w:rPr>
          <w:rFonts w:eastAsia="Times New Roman"/>
          <w:sz w:val="24"/>
          <w:szCs w:val="24"/>
        </w:rPr>
        <w:t>Romans 6:23:</w:t>
      </w:r>
    </w:p>
    <w:p w:rsidR="00A00EF4" w:rsidRPr="00A00EF4" w:rsidRDefault="00A00EF4" w:rsidP="003F7E04">
      <w:pPr>
        <w:ind w:left="720" w:right="720"/>
        <w:jc w:val="both"/>
        <w:rPr>
          <w:rFonts w:eastAsia="Times New Roman"/>
          <w:color w:val="FF0000"/>
          <w:sz w:val="24"/>
          <w:szCs w:val="24"/>
        </w:rPr>
      </w:pPr>
      <w:r w:rsidRPr="00A00EF4">
        <w:rPr>
          <w:rFonts w:eastAsia="Times New Roman"/>
          <w:sz w:val="24"/>
          <w:szCs w:val="24"/>
        </w:rPr>
        <w:t xml:space="preserve">For the wages of sin </w:t>
      </w:r>
      <w:r w:rsidRPr="00A00EF4">
        <w:rPr>
          <w:rFonts w:eastAsia="Times New Roman"/>
          <w:i/>
          <w:iCs/>
          <w:sz w:val="24"/>
          <w:szCs w:val="24"/>
        </w:rPr>
        <w:t>is</w:t>
      </w:r>
      <w:r w:rsidRPr="00A00EF4">
        <w:rPr>
          <w:rFonts w:eastAsia="Times New Roman"/>
          <w:sz w:val="24"/>
          <w:szCs w:val="24"/>
        </w:rPr>
        <w:t xml:space="preserve"> death; but the gift of God </w:t>
      </w:r>
      <w:r w:rsidRPr="00A00EF4">
        <w:rPr>
          <w:rFonts w:eastAsia="Times New Roman"/>
          <w:i/>
          <w:iCs/>
          <w:sz w:val="24"/>
          <w:szCs w:val="24"/>
        </w:rPr>
        <w:t>is</w:t>
      </w:r>
      <w:r w:rsidRPr="00A00EF4">
        <w:rPr>
          <w:rFonts w:eastAsia="Times New Roman"/>
          <w:sz w:val="24"/>
          <w:szCs w:val="24"/>
        </w:rPr>
        <w:t xml:space="preserve"> eternal life through Jesus Christ our Lord (The Companion Bible, 1974).</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To sin is to earn death, but to believe is to earn life. </w:t>
      </w:r>
    </w:p>
    <w:p w:rsidR="00A00EF4" w:rsidRPr="00A00EF4" w:rsidRDefault="00A00EF4" w:rsidP="003F7E04">
      <w:pPr>
        <w:jc w:val="both"/>
        <w:rPr>
          <w:rFonts w:eastAsia="Times New Roman"/>
          <w:sz w:val="24"/>
          <w:szCs w:val="24"/>
        </w:rPr>
      </w:pPr>
      <w:r w:rsidRPr="00A00EF4">
        <w:rPr>
          <w:rFonts w:eastAsia="Times New Roman"/>
          <w:sz w:val="24"/>
          <w:szCs w:val="24"/>
        </w:rPr>
        <w:t xml:space="preserve">It is important to notice as we examine all of these sins that homosexuality, as a sexual orientation is not addressed. Once again, what are addressed are homosexual acts between heterosexual persons, and in this case, the actual departing from one bed to enter into another. When referencing this, we must remember that the topic of the first chapter of the Book of Romans is the departure of one </w:t>
      </w:r>
      <w:r w:rsidRPr="00A00EF4">
        <w:rPr>
          <w:rFonts w:eastAsia="Times New Roman"/>
          <w:sz w:val="24"/>
          <w:szCs w:val="24"/>
        </w:rPr>
        <w:lastRenderedPageBreak/>
        <w:t xml:space="preserve">that knows God to enter into fornication with idols of their own making. </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This sin of homosexual style lust that is carried out by heterosexuals regardless of gender is generally tied to idolatry. Any and every time the sin of idolatry comes into play, other sins follow it. I am certain that you remember what chapter eighteen, verse two of the Book of Leviticus said, “Speak unto the children of Israel, and say unto them, ‘I am the Lord your God’” (The Companion Bible, 1974). Before God even addresses the doings of the lands of Egypt and Canaan, He reminds the children of Israel that He is their God. He would not have done this had some people not forgotten. The sins listed in chapter eighteen of the Book of Leviticus were results of idolatry or performed as an act of worship of idols. The first thing that God had to remind His people of was that He was the Lord God. Idolatry causes a person to stop thinking correctly and all manner of sins result. This first chapter of Romans clearly shows that things did not change much with the coming of Christ. God’s people still needed constant reminders that He was God and they still needed to be reminded of what was acceptable behavior to Him.</w:t>
      </w:r>
    </w:p>
    <w:p w:rsidR="00A00EF4" w:rsidRPr="00A00EF4" w:rsidRDefault="00A00EF4" w:rsidP="003F7E04">
      <w:pPr>
        <w:jc w:val="both"/>
        <w:rPr>
          <w:rFonts w:eastAsia="Times New Roman"/>
          <w:sz w:val="24"/>
          <w:szCs w:val="24"/>
        </w:rPr>
      </w:pPr>
    </w:p>
    <w:p w:rsidR="00A00EF4" w:rsidRPr="00A00EF4" w:rsidRDefault="00A00EF4" w:rsidP="003F7E04">
      <w:pPr>
        <w:jc w:val="both"/>
        <w:rPr>
          <w:rFonts w:eastAsia="Times New Roman"/>
          <w:sz w:val="24"/>
          <w:szCs w:val="24"/>
        </w:rPr>
      </w:pPr>
      <w:r w:rsidRPr="00A00EF4">
        <w:rPr>
          <w:rFonts w:eastAsia="Times New Roman"/>
          <w:sz w:val="24"/>
          <w:szCs w:val="24"/>
        </w:rPr>
        <w:t xml:space="preserve">In the Book of Leviticus, God considers the sin of idolatry a deviation from their natural use and that is an abomination. In the Book of Romans, He considers it shameful. Those attempting to prove that homosexuality is a sin utilize these two sections of the Bible heavily. Neither section refers to homosexuals. Both sections refer to heterosexual followers of God that have fallen into idol worship and have become sexually lustful. Lust is a sin regardless of to whom one is lusting. Neither of these two sections proves nor even addresses homosexuality as an orientation. </w:t>
      </w:r>
    </w:p>
    <w:p w:rsidR="001F6AA5" w:rsidRDefault="00A00EF4" w:rsidP="003F7E04">
      <w:pPr>
        <w:jc w:val="both"/>
        <w:rPr>
          <w:rFonts w:eastAsia="Times New Roman"/>
          <w:sz w:val="24"/>
          <w:szCs w:val="24"/>
        </w:rPr>
        <w:sectPr w:rsidR="001F6AA5" w:rsidSect="00A00EF4">
          <w:pgSz w:w="8640" w:h="12960" w:code="1"/>
          <w:pgMar w:top="1440" w:right="1440" w:bottom="1440" w:left="1440" w:header="720" w:footer="720" w:gutter="0"/>
          <w:cols w:space="720"/>
          <w:titlePg/>
          <w:docGrid w:linePitch="360"/>
        </w:sectPr>
      </w:pPr>
      <w:r w:rsidRPr="00A00EF4">
        <w:rPr>
          <w:rFonts w:eastAsia="Times New Roman"/>
          <w:sz w:val="24"/>
          <w:szCs w:val="24"/>
        </w:rPr>
        <w:t xml:space="preserve">   </w:t>
      </w:r>
    </w:p>
    <w:p w:rsidR="00E11B4A" w:rsidRDefault="00E11B4A" w:rsidP="00C641E9">
      <w:pPr>
        <w:pStyle w:val="FancyTitle"/>
        <w:sectPr w:rsidR="00E11B4A" w:rsidSect="00A00EF4">
          <w:headerReference w:type="even" r:id="rId23"/>
          <w:headerReference w:type="default" r:id="rId24"/>
          <w:footerReference w:type="even" r:id="rId25"/>
          <w:footerReference w:type="default" r:id="rId26"/>
          <w:headerReference w:type="first" r:id="rId27"/>
          <w:footerReference w:type="first" r:id="rId28"/>
          <w:pgSz w:w="8640" w:h="12960" w:code="1"/>
          <w:pgMar w:top="1440" w:right="1440" w:bottom="1440" w:left="1440" w:header="720" w:footer="720" w:gutter="0"/>
          <w:cols w:space="720"/>
          <w:titlePg/>
          <w:docGrid w:linePitch="360"/>
        </w:sectPr>
      </w:pPr>
    </w:p>
    <w:p w:rsidR="00A00EF4" w:rsidRPr="00A00EF4" w:rsidRDefault="00A00EF4" w:rsidP="00C641E9">
      <w:pPr>
        <w:pStyle w:val="FancyTitle"/>
      </w:pPr>
      <w:r w:rsidRPr="00A00EF4">
        <w:lastRenderedPageBreak/>
        <w:t>Chapter 4</w:t>
      </w:r>
    </w:p>
    <w:p w:rsidR="00A00EF4" w:rsidRPr="00921048" w:rsidRDefault="00A00EF4" w:rsidP="00921048"/>
    <w:p w:rsidR="00A00EF4" w:rsidRPr="00921048" w:rsidRDefault="00A00EF4" w:rsidP="00C641E9">
      <w:pPr>
        <w:pStyle w:val="FancyTitle"/>
      </w:pPr>
      <w:r w:rsidRPr="00921048">
        <w:t>Homosexuality in the New Testament:</w:t>
      </w:r>
    </w:p>
    <w:p w:rsidR="00A00EF4" w:rsidRPr="00921048" w:rsidRDefault="00A00EF4" w:rsidP="00C641E9">
      <w:pPr>
        <w:pStyle w:val="FancyTitle"/>
      </w:pPr>
      <w:r w:rsidRPr="00921048">
        <w:t>I Corinthians, I Timothy &amp; Hebrews</w:t>
      </w:r>
    </w:p>
    <w:p w:rsidR="00A00EF4" w:rsidRPr="00921048" w:rsidRDefault="00A00EF4" w:rsidP="00921048">
      <w:pPr>
        <w:jc w:val="both"/>
        <w:rPr>
          <w:rFonts w:ascii="Garamond" w:eastAsia="Times New Roman" w:hAnsi="Garamond"/>
          <w:sz w:val="36"/>
          <w:szCs w:val="36"/>
        </w:rPr>
      </w:pPr>
    </w:p>
    <w:p w:rsidR="00A00EF4" w:rsidRPr="00A00EF4" w:rsidRDefault="00A00EF4" w:rsidP="00921048">
      <w:pPr>
        <w:jc w:val="both"/>
        <w:rPr>
          <w:rFonts w:eastAsia="Times New Roman"/>
          <w:color w:val="FF0000"/>
          <w:sz w:val="24"/>
          <w:szCs w:val="24"/>
        </w:rPr>
      </w:pPr>
      <w:r w:rsidRPr="00A00EF4">
        <w:rPr>
          <w:rFonts w:eastAsia="Times New Roman"/>
          <w:sz w:val="24"/>
          <w:szCs w:val="24"/>
        </w:rPr>
        <w:t xml:space="preserve">In the Book of Leviticus, we saw that the ancient religion of Canaan incorporated homosexual practices in their worship services and that the God of Israel does not approve of this practice. The Book of Romans showed us that if someone that knows God intimately strays too far away from God they eventually manifest their deviance through lusting after their own sex. Try to keep these I mind as we look at the Book of I Corinthians where we will continue our quest for the truth. Again, we are investigating verses that are commonly used to condemn homosexuals. </w:t>
      </w:r>
    </w:p>
    <w:p w:rsidR="00A00EF4" w:rsidRPr="00A00EF4" w:rsidRDefault="00A00EF4" w:rsidP="00921048">
      <w:pPr>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I Corinthians 5:9-13:</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I wrote unto you in an epistle not to company with fornicators:</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Yet not altogether with the fornicators of this world, or with the covetous, or extortioners, or with idolaters; for then must ye needs go out of the world.</w:t>
      </w:r>
    </w:p>
    <w:p w:rsidR="001F6AA5" w:rsidRDefault="00A00EF4" w:rsidP="00921048">
      <w:pPr>
        <w:ind w:left="720" w:right="720"/>
        <w:jc w:val="both"/>
        <w:rPr>
          <w:rFonts w:eastAsia="Times New Roman"/>
          <w:sz w:val="24"/>
          <w:szCs w:val="24"/>
        </w:rPr>
      </w:pPr>
      <w:r w:rsidRPr="00A00EF4">
        <w:rPr>
          <w:rFonts w:eastAsia="Times New Roman"/>
          <w:sz w:val="24"/>
          <w:szCs w:val="24"/>
        </w:rPr>
        <w:t>But now I have written unto you not to keep company, if any man that is called a brother be a fornicator, or covetous, or an idolater, or a railer, or a drunkard, or an extortioner; with such an one no not to eat.</w:t>
      </w:r>
    </w:p>
    <w:p w:rsidR="001F6AA5" w:rsidRDefault="001F6AA5" w:rsidP="00921048">
      <w:pPr>
        <w:ind w:left="720" w:right="720"/>
        <w:jc w:val="both"/>
        <w:rPr>
          <w:rFonts w:eastAsia="Times New Roman"/>
          <w:sz w:val="24"/>
          <w:szCs w:val="24"/>
        </w:rPr>
        <w:sectPr w:rsidR="001F6AA5" w:rsidSect="00A00EF4">
          <w:pgSz w:w="8640" w:h="12960" w:code="1"/>
          <w:pgMar w:top="1440" w:right="1440" w:bottom="1440" w:left="1440" w:header="720" w:footer="720" w:gutter="0"/>
          <w:cols w:space="720"/>
          <w:titlePg/>
          <w:docGrid w:linePitch="360"/>
        </w:sect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lastRenderedPageBreak/>
        <w:t xml:space="preserve">For what have </w:t>
      </w:r>
      <w:r w:rsidRPr="00A00EF4">
        <w:rPr>
          <w:rFonts w:eastAsia="Times New Roman"/>
          <w:i/>
          <w:iCs/>
          <w:sz w:val="24"/>
          <w:szCs w:val="24"/>
        </w:rPr>
        <w:t>I</w:t>
      </w:r>
      <w:r w:rsidRPr="00A00EF4">
        <w:rPr>
          <w:rFonts w:eastAsia="Times New Roman"/>
          <w:sz w:val="24"/>
          <w:szCs w:val="24"/>
        </w:rPr>
        <w:t xml:space="preserve"> to do to judge them also that are without? Do not </w:t>
      </w:r>
      <w:r w:rsidRPr="00A00EF4">
        <w:rPr>
          <w:rFonts w:eastAsia="Times New Roman"/>
          <w:i/>
          <w:iCs/>
          <w:sz w:val="24"/>
          <w:szCs w:val="24"/>
        </w:rPr>
        <w:t>ye</w:t>
      </w:r>
      <w:r w:rsidRPr="00A00EF4">
        <w:rPr>
          <w:rFonts w:eastAsia="Times New Roman"/>
          <w:sz w:val="24"/>
          <w:szCs w:val="24"/>
        </w:rPr>
        <w:t xml:space="preserve"> judge them that are within.</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But them that are without God judgeth. Therefore put away from among yourselves that wicked person (The Companion Bible, 1974).</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epistle that is being referred to here is not the Book of Romans because that book had not been written yet. If the reference was to an epistle that both survived and was also included in the Bible, it would probably be referring to the Book of Thessalonians. The first epistle to the Thessalonians was written several years before the first epistle to the Corinthians; the epistle of Corinthians was written before the epistle to the Romans. </w:t>
      </w:r>
    </w:p>
    <w:p w:rsidR="00A00EF4" w:rsidRPr="00A00EF4" w:rsidRDefault="00A00EF4" w:rsidP="00921048">
      <w:pPr>
        <w:jc w:val="both"/>
        <w:rPr>
          <w:rFonts w:eastAsia="Times New Roman"/>
          <w:color w:val="FF0000"/>
          <w:sz w:val="24"/>
          <w:szCs w:val="24"/>
        </w:rPr>
      </w:pPr>
      <w:r w:rsidRPr="00A00EF4">
        <w:rPr>
          <w:rFonts w:eastAsia="Times New Roman"/>
          <w:color w:val="FF0000"/>
          <w:sz w:val="24"/>
          <w:szCs w:val="24"/>
        </w:rPr>
        <w:t xml:space="preserve">   </w:t>
      </w:r>
    </w:p>
    <w:p w:rsidR="00A00EF4" w:rsidRPr="00A00EF4" w:rsidRDefault="00A00EF4" w:rsidP="00921048">
      <w:pPr>
        <w:jc w:val="both"/>
        <w:rPr>
          <w:rFonts w:eastAsia="Times New Roman"/>
          <w:sz w:val="24"/>
          <w:szCs w:val="24"/>
        </w:rPr>
      </w:pPr>
      <w:r w:rsidRPr="00A00EF4">
        <w:rPr>
          <w:rFonts w:eastAsia="Times New Roman"/>
          <w:sz w:val="24"/>
          <w:szCs w:val="24"/>
        </w:rPr>
        <w:t xml:space="preserve">First, we are told that members of the Church of the body are not to hang out with unbelievers that commit fornication. The scripture then elaborates and expands in verse eleven to include believers that are </w:t>
      </w:r>
      <w:r w:rsidRPr="00A00EF4">
        <w:rPr>
          <w:rFonts w:eastAsia="Times New Roman"/>
          <w:i/>
          <w:sz w:val="24"/>
          <w:szCs w:val="24"/>
        </w:rPr>
        <w:t>covetous, or an idolater, or a railer, or drunkard, or an extortioner with such do not eat</w:t>
      </w:r>
      <w:r w:rsidRPr="00A00EF4">
        <w:rPr>
          <w:rFonts w:eastAsia="Times New Roman"/>
          <w:sz w:val="24"/>
          <w:szCs w:val="24"/>
        </w:rPr>
        <w:t xml:space="preserve">. Believers are advised not to hang out with other believers that are infected with idols. Idolaters are similar to infected people; they act like a cancer within the body of believers. This phenomenon became a problem in the city of Corinth and Paul the Apostle addresses that problem here in this epistle.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color w:val="FF0000"/>
          <w:sz w:val="24"/>
          <w:szCs w:val="24"/>
        </w:rPr>
      </w:pPr>
      <w:r w:rsidRPr="00A00EF4">
        <w:rPr>
          <w:rFonts w:eastAsia="Times New Roman"/>
          <w:sz w:val="24"/>
          <w:szCs w:val="24"/>
        </w:rPr>
        <w:t xml:space="preserve">The word </w:t>
      </w:r>
      <w:r w:rsidRPr="00A00EF4">
        <w:rPr>
          <w:rFonts w:eastAsia="Times New Roman"/>
          <w:i/>
          <w:sz w:val="24"/>
          <w:szCs w:val="24"/>
        </w:rPr>
        <w:t>railer</w:t>
      </w:r>
      <w:r w:rsidRPr="00A00EF4">
        <w:rPr>
          <w:rFonts w:eastAsia="Times New Roman"/>
          <w:sz w:val="24"/>
          <w:szCs w:val="24"/>
        </w:rPr>
        <w:t xml:space="preserve"> is an abuser, the same word is used in chapter six in verse ten of this book, and it is translated as </w:t>
      </w:r>
      <w:r w:rsidRPr="00A00EF4">
        <w:rPr>
          <w:rFonts w:eastAsia="Times New Roman"/>
          <w:i/>
          <w:sz w:val="24"/>
          <w:szCs w:val="24"/>
        </w:rPr>
        <w:t>reviler</w:t>
      </w:r>
      <w:r w:rsidRPr="00A00EF4">
        <w:rPr>
          <w:rFonts w:eastAsia="Times New Roman"/>
          <w:sz w:val="24"/>
          <w:szCs w:val="24"/>
        </w:rPr>
        <w:t>. The word is used in reference to verbal abuse. It is used to describe the type of verbal abuse that Jesus endured when he was being scourged and beaten. It is never used in a mild voice, neither is it meant lightly (Easton’s Bible Dictionary, 2006).</w:t>
      </w:r>
    </w:p>
    <w:p w:rsidR="00A00EF4" w:rsidRPr="00A00EF4" w:rsidRDefault="00A00EF4" w:rsidP="00921048">
      <w:pPr>
        <w:jc w:val="both"/>
        <w:rPr>
          <w:rFonts w:eastAsia="Times New Roman"/>
          <w:color w:val="FF0000"/>
          <w:sz w:val="24"/>
          <w:szCs w:val="24"/>
        </w:rPr>
      </w:pPr>
      <w:r w:rsidRPr="00A00EF4">
        <w:rPr>
          <w:rFonts w:eastAsia="Times New Roman"/>
          <w:sz w:val="24"/>
          <w:szCs w:val="24"/>
        </w:rPr>
        <w:lastRenderedPageBreak/>
        <w:t xml:space="preserve">The word </w:t>
      </w:r>
      <w:r w:rsidRPr="00A00EF4">
        <w:rPr>
          <w:rFonts w:eastAsia="Times New Roman"/>
          <w:i/>
          <w:sz w:val="24"/>
          <w:szCs w:val="24"/>
        </w:rPr>
        <w:t>drunkard</w:t>
      </w:r>
      <w:r w:rsidRPr="00A00EF4">
        <w:rPr>
          <w:rFonts w:eastAsia="Times New Roman"/>
          <w:sz w:val="24"/>
          <w:szCs w:val="24"/>
        </w:rPr>
        <w:t xml:space="preserve"> is used only twice in this manner. It is used here and in chapter six, verse ten of this book. It is referring to an alcoholic, not the person that occasionally indulges or even gets drunk. The reference is to someone that is a slave to the alcohol (Easton’s Bible Dictionary, 2006).</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To clarify the Biblical definition of the word fornication, I found this fairly generic and, I believe, mostly accurate definition in the </w:t>
      </w:r>
      <w:r w:rsidRPr="00A00EF4">
        <w:rPr>
          <w:rFonts w:eastAsia="Times New Roman"/>
          <w:i/>
          <w:sz w:val="24"/>
          <w:szCs w:val="24"/>
        </w:rPr>
        <w:t>Web Bible</w:t>
      </w:r>
      <w:r w:rsidRPr="00A00EF4">
        <w:rPr>
          <w:rFonts w:eastAsia="Times New Roman"/>
          <w:sz w:val="24"/>
          <w:szCs w:val="24"/>
        </w:rPr>
        <w:t>. The Web Bible is an electronically accessed Bible on the World Wide Web.</w:t>
      </w:r>
    </w:p>
    <w:p w:rsidR="00A00EF4" w:rsidRPr="00A00EF4" w:rsidRDefault="00A00EF4" w:rsidP="00921048">
      <w:pPr>
        <w:jc w:val="both"/>
        <w:rPr>
          <w:rFonts w:eastAsia="Times New Roman"/>
          <w:sz w:val="24"/>
          <w:szCs w:val="24"/>
        </w:rPr>
      </w:pPr>
      <w:r w:rsidRPr="00A00EF4">
        <w:rPr>
          <w:rFonts w:eastAsia="Times New Roman"/>
          <w:sz w:val="24"/>
          <w:szCs w:val="24"/>
        </w:rPr>
        <w:tab/>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 xml:space="preserve">“Fornication (Hebrew: </w:t>
      </w:r>
      <w:r w:rsidRPr="00A00EF4">
        <w:rPr>
          <w:rFonts w:eastAsia="Times New Roman"/>
          <w:i/>
          <w:iCs/>
          <w:sz w:val="24"/>
          <w:szCs w:val="24"/>
        </w:rPr>
        <w:t>zanah)</w:t>
      </w:r>
      <w:r w:rsidRPr="00A00EF4">
        <w:rPr>
          <w:rFonts w:eastAsia="Times New Roman"/>
          <w:sz w:val="24"/>
          <w:szCs w:val="24"/>
        </w:rPr>
        <w:t xml:space="preserve"> is voluntary sexual intercourse between a man and woman who are not married to each other. </w:t>
      </w:r>
      <w:hyperlink r:id="rId29" w:history="1">
        <w:r w:rsidRPr="00A00EF4">
          <w:rPr>
            <w:rFonts w:eastAsia="Times New Roman"/>
            <w:sz w:val="24"/>
            <w:szCs w:val="24"/>
          </w:rPr>
          <w:t>Adultery</w:t>
        </w:r>
      </w:hyperlink>
      <w:r w:rsidRPr="00A00EF4">
        <w:rPr>
          <w:rFonts w:eastAsia="Times New Roman"/>
          <w:sz w:val="24"/>
          <w:szCs w:val="24"/>
        </w:rPr>
        <w:t xml:space="preserve"> is one type of fornication” (Web Bible Encyclopedia, “adultery”, 2005).</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“The Greek word for 'fornication' (</w:t>
      </w:r>
      <w:r w:rsidRPr="00A00EF4">
        <w:rPr>
          <w:rFonts w:eastAsia="Times New Roman"/>
          <w:i/>
          <w:iCs/>
          <w:sz w:val="24"/>
          <w:szCs w:val="24"/>
        </w:rPr>
        <w:t>porneia</w:t>
      </w:r>
      <w:r w:rsidRPr="00A00EF4">
        <w:rPr>
          <w:rFonts w:eastAsia="Times New Roman"/>
          <w:sz w:val="24"/>
          <w:szCs w:val="24"/>
        </w:rPr>
        <w:t xml:space="preserve">) could include any sexual sin committed after the betrothal contract. In Biblical usage, </w:t>
      </w:r>
      <w:r w:rsidRPr="00A00EF4">
        <w:rPr>
          <w:rFonts w:eastAsia="Times New Roman"/>
          <w:i/>
          <w:sz w:val="24"/>
          <w:szCs w:val="24"/>
        </w:rPr>
        <w:t>fornication</w:t>
      </w:r>
      <w:r w:rsidRPr="00A00EF4">
        <w:rPr>
          <w:rFonts w:eastAsia="Times New Roman"/>
          <w:sz w:val="24"/>
          <w:szCs w:val="24"/>
        </w:rPr>
        <w:t xml:space="preserve"> can mean any sexual congress outside monogamous marriage. It thus includes not only premarital sex, but also adultery, homosexual acts, incest, remarriage after un-Biblical divorce, and sexual acts with animals, all of which are explicitly forbidden in the law as given through Moses (</w:t>
      </w:r>
      <w:hyperlink r:id="rId30" w:anchor="10" w:history="1">
        <w:r w:rsidRPr="00A00EF4">
          <w:rPr>
            <w:rFonts w:eastAsia="Times New Roman"/>
            <w:sz w:val="24"/>
            <w:szCs w:val="24"/>
          </w:rPr>
          <w:t>Leviticus 20:10-21</w:t>
        </w:r>
      </w:hyperlink>
      <w:r w:rsidRPr="00A00EF4">
        <w:rPr>
          <w:rFonts w:eastAsia="Times New Roman"/>
          <w:sz w:val="24"/>
          <w:szCs w:val="24"/>
        </w:rPr>
        <w:t>, The Companion Bible, 1974). Christ expanded the prohibition against adultery to include even sexual lusting (</w:t>
      </w:r>
      <w:hyperlink r:id="rId31" w:anchor="28" w:history="1">
        <w:r w:rsidRPr="00A00EF4">
          <w:rPr>
            <w:rFonts w:eastAsia="Times New Roman"/>
            <w:sz w:val="24"/>
            <w:szCs w:val="24"/>
          </w:rPr>
          <w:t>Matthew 5:28</w:t>
        </w:r>
      </w:hyperlink>
      <w:r w:rsidRPr="00A00EF4">
        <w:rPr>
          <w:rFonts w:eastAsia="Times New Roman"/>
          <w:sz w:val="24"/>
          <w:szCs w:val="24"/>
        </w:rPr>
        <w:t xml:space="preserve">, The Companion Bible, 1974).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color w:val="FF0000"/>
          <w:sz w:val="24"/>
          <w:szCs w:val="24"/>
        </w:rPr>
      </w:pPr>
      <w:r w:rsidRPr="00A00EF4">
        <w:rPr>
          <w:rFonts w:eastAsia="Times New Roman"/>
          <w:sz w:val="24"/>
          <w:szCs w:val="24"/>
        </w:rPr>
        <w:t xml:space="preserve">The word </w:t>
      </w:r>
      <w:r w:rsidRPr="00A00EF4">
        <w:rPr>
          <w:rFonts w:eastAsia="Times New Roman"/>
          <w:i/>
          <w:sz w:val="24"/>
          <w:szCs w:val="24"/>
        </w:rPr>
        <w:t>fornication</w:t>
      </w:r>
      <w:r w:rsidRPr="00A00EF4">
        <w:rPr>
          <w:rFonts w:eastAsia="Times New Roman"/>
          <w:sz w:val="24"/>
          <w:szCs w:val="24"/>
        </w:rPr>
        <w:t xml:space="preserve"> is sometimes used in a symbolic sense in the Bible, for example, meaning a forsaking of God or a following after idols” (Dr. Henry M. Morris via the Web Bible) (Web Bible Encyclopedia, “fornication”, 2005).</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lastRenderedPageBreak/>
        <w:t xml:space="preserve">This defines the word fornication in both the Old and New Testaments. The usage of the word fornicator in the Book of I Corinthians is referring to verse one of chapter five. </w:t>
      </w:r>
    </w:p>
    <w:p w:rsidR="00A00EF4" w:rsidRPr="00A00EF4" w:rsidRDefault="00A00EF4" w:rsidP="00921048">
      <w:pPr>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I Corinthians 5:1:</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 xml:space="preserve">It is reported commonly </w:t>
      </w:r>
      <w:r w:rsidRPr="00A00EF4">
        <w:rPr>
          <w:rFonts w:eastAsia="Times New Roman"/>
          <w:i/>
          <w:iCs/>
          <w:sz w:val="24"/>
          <w:szCs w:val="24"/>
        </w:rPr>
        <w:t>that there is</w:t>
      </w:r>
      <w:r w:rsidRPr="00A00EF4">
        <w:rPr>
          <w:rFonts w:eastAsia="Times New Roman"/>
          <w:sz w:val="24"/>
          <w:szCs w:val="24"/>
        </w:rPr>
        <w:t xml:space="preserve"> fornication among you, and such fornication as is not so much reported among the Gentiles, that one should have his father’s wife (The Companion Bible, 1974).</w:t>
      </w:r>
    </w:p>
    <w:p w:rsidR="00A00EF4" w:rsidRPr="00A00EF4" w:rsidRDefault="00A00EF4" w:rsidP="00921048">
      <w:pPr>
        <w:jc w:val="both"/>
        <w:rPr>
          <w:rFonts w:eastAsia="Times New Roman"/>
          <w:color w:val="FF0000"/>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Apparently, in Corinth there was a problem with incestuous fornication. In this verse, a specific incident, that of a Christian man sleeping with his father’s wife, is addressed. This verse does not indicate if the woman was the young man’s natural mother or not. I would like to believe that given the tolerance given by the people for this incident that the woman was the young man’s stepmother, but I do not know the truth. Within the Church, this scandal was reported to Paul by one of the believers in the city. In our society today, this fornication is something that is generally considered unacceptable, but we must remember that Corinth was part of the Roman Empire at the time of this writing. This type of behavior might have been fairly common in many areas of the Roman Empire. I do know that it was not unheard of for a man to sleep with his natural mother in the Roman Empire. This was a behavior attributed to their gods; therefore, it had examples in the mortal realm. It is evident by this record in Corinthians that because of the commonality of the event, many of the believers were callous to it while others were outraged. This is a great example of how the moral values of different cultures viewed the same behavior in a different manner. In this chapter, Paul addressed the scandal, both sets of believers, and how the matter should be handled.</w:t>
      </w:r>
    </w:p>
    <w:p w:rsidR="00A00EF4" w:rsidRPr="00A00EF4" w:rsidRDefault="00A00EF4" w:rsidP="00921048">
      <w:pPr>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lastRenderedPageBreak/>
        <w:t>I Corinthians 5:2-6:</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And ye are puffed up, and have not rather mourned, that he that hath done this deed might be taken away from among you.</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 xml:space="preserve">For I verily, as absent in body, but present in spirit, have judged already, as though I were present, </w:t>
      </w:r>
      <w:r w:rsidRPr="00A00EF4">
        <w:rPr>
          <w:rFonts w:eastAsia="Times New Roman"/>
          <w:i/>
          <w:iCs/>
          <w:sz w:val="24"/>
          <w:szCs w:val="24"/>
        </w:rPr>
        <w:t>concerning</w:t>
      </w:r>
      <w:r w:rsidRPr="00A00EF4">
        <w:rPr>
          <w:rFonts w:eastAsia="Times New Roman"/>
          <w:sz w:val="24"/>
          <w:szCs w:val="24"/>
        </w:rPr>
        <w:t xml:space="preserve"> him that hath so done this deed, </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 xml:space="preserve">In the name of our Lord Jesus Christ, when ye are gathered together, and my spirit, with the power of our Lord Jesus Christ, </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 xml:space="preserve">To deliver such an one unto Satan for the destruction of the flesh, that the spirit may be saved in the day of the Lord Jesus, </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 xml:space="preserve">Your glorying </w:t>
      </w:r>
      <w:r w:rsidRPr="00A00EF4">
        <w:rPr>
          <w:rFonts w:eastAsia="Times New Roman"/>
          <w:i/>
          <w:iCs/>
          <w:sz w:val="24"/>
          <w:szCs w:val="24"/>
        </w:rPr>
        <w:t>is</w:t>
      </w:r>
      <w:r w:rsidRPr="00A00EF4">
        <w:rPr>
          <w:rFonts w:eastAsia="Times New Roman"/>
          <w:sz w:val="24"/>
          <w:szCs w:val="24"/>
        </w:rPr>
        <w:t xml:space="preserve"> not good. Know ye not that a little leaven leaveneth the whole lump (The Companion Bible, 1974)?</w:t>
      </w:r>
    </w:p>
    <w:p w:rsidR="00A00EF4" w:rsidRPr="00A00EF4" w:rsidRDefault="00A00EF4" w:rsidP="00921048">
      <w:pPr>
        <w:jc w:val="both"/>
        <w:rPr>
          <w:rFonts w:eastAsia="Times New Roman"/>
          <w:sz w:val="24"/>
          <w:szCs w:val="24"/>
        </w:rPr>
      </w:pPr>
      <w:r w:rsidRPr="00A00EF4">
        <w:rPr>
          <w:rFonts w:eastAsia="Times New Roman"/>
          <w:sz w:val="24"/>
          <w:szCs w:val="24"/>
        </w:rPr>
        <w:tab/>
      </w:r>
    </w:p>
    <w:p w:rsidR="00A00EF4" w:rsidRPr="00A00EF4" w:rsidRDefault="00A00EF4" w:rsidP="00921048">
      <w:pPr>
        <w:jc w:val="both"/>
        <w:rPr>
          <w:rFonts w:eastAsia="Times New Roman"/>
          <w:sz w:val="24"/>
          <w:szCs w:val="24"/>
        </w:rPr>
      </w:pPr>
      <w:r w:rsidRPr="00A00EF4">
        <w:rPr>
          <w:rFonts w:eastAsia="Times New Roman"/>
          <w:sz w:val="24"/>
          <w:szCs w:val="24"/>
        </w:rPr>
        <w:t xml:space="preserve">When I read these verses, I am immediately reminded of the teaching that we had just studied in the first chapter of the Book of Romans. The apostle Paul wrote the Book of Romans when he was visiting Corinth. Certainly, the events that were occurring in Corinth at that time were not unique in the Empire and they quite probably influenced the subject matter of the Book of Romans.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judgment against this fornicator is very harsh. The spiritual judgment of Paul is to let this man be </w:t>
      </w:r>
      <w:r w:rsidRPr="00A00EF4">
        <w:rPr>
          <w:rFonts w:eastAsia="Times New Roman"/>
          <w:i/>
          <w:sz w:val="24"/>
          <w:szCs w:val="24"/>
        </w:rPr>
        <w:t>delivered unto Satan;</w:t>
      </w:r>
      <w:r w:rsidRPr="00A00EF4">
        <w:rPr>
          <w:rFonts w:eastAsia="Times New Roman"/>
          <w:sz w:val="24"/>
          <w:szCs w:val="24"/>
        </w:rPr>
        <w:t xml:space="preserve"> this sounds suspiciously similar to the judgment in the first chapter of the Book of Romans verse twenty-four. In that verse, God gave the believers, who had abandoned him and gone out whoring with other gods, the lusts of their own hearts. This is essentially what Paul is doing with the fornicator in Corinth.</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lastRenderedPageBreak/>
        <w:t>This section of the Book of I Corinthians clearly identified the offending individual as being similar to a disease that needed to be removed from the body before he could do more harm. The judgment seemed very harsh but when disease goes untended it spreads and becomes worse and harder yet to remove.</w:t>
      </w:r>
    </w:p>
    <w:p w:rsidR="00A00EF4" w:rsidRPr="00A00EF4" w:rsidRDefault="00A00EF4" w:rsidP="00921048">
      <w:pPr>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I Corinthians 5:13:</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But them that are without God judgeth. Therefore put away from among yourselves that wicked person (The Companion Bible, 1974).</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In the last verse of chapter five, an interesting word is applied to the wayward Christian and that word is </w:t>
      </w:r>
      <w:r w:rsidRPr="00A00EF4">
        <w:rPr>
          <w:rFonts w:eastAsia="Times New Roman"/>
          <w:i/>
          <w:sz w:val="24"/>
          <w:szCs w:val="24"/>
        </w:rPr>
        <w:t>wicked</w:t>
      </w:r>
      <w:r w:rsidRPr="00A00EF4">
        <w:rPr>
          <w:rFonts w:eastAsia="Times New Roman"/>
          <w:sz w:val="24"/>
          <w:szCs w:val="24"/>
        </w:rPr>
        <w:t xml:space="preserve">. Here we see that Christian believers are capable of committing horrible things and are labeled as wicked for their sins.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Notice also that the people that are </w:t>
      </w:r>
      <w:r w:rsidRPr="00A00EF4">
        <w:rPr>
          <w:rFonts w:eastAsia="Times New Roman"/>
          <w:i/>
          <w:sz w:val="24"/>
          <w:szCs w:val="24"/>
        </w:rPr>
        <w:t>without God</w:t>
      </w:r>
      <w:r w:rsidRPr="00A00EF4">
        <w:rPr>
          <w:rFonts w:eastAsia="Times New Roman"/>
          <w:sz w:val="24"/>
          <w:szCs w:val="24"/>
        </w:rPr>
        <w:t xml:space="preserve"> will do the judging. This is a reference to the fact that the Christians were subject to the law of the land. This is also good advice for those that should distance themselves from the wicked person. If they do not, they could run afoul of the local law. This is also evidence that, although this particular practice of fornication may have been common enough not to shock some people, it was still against the law.</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The first few verses of chapter six lay out some rules about judging people. Then we come to the following verses:</w:t>
      </w:r>
    </w:p>
    <w:p w:rsidR="00A00EF4" w:rsidRPr="00A00EF4" w:rsidRDefault="00A00EF4" w:rsidP="00921048">
      <w:pPr>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I Corinthians 6:9-10:</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 xml:space="preserve">Know ye not that the unrighteous shall not inherit the kingdom of God? Be not deceived: neither fornicators, nor idolaters, </w:t>
      </w:r>
      <w:r w:rsidRPr="00A00EF4">
        <w:rPr>
          <w:rFonts w:eastAsia="Times New Roman"/>
          <w:sz w:val="24"/>
          <w:szCs w:val="24"/>
        </w:rPr>
        <w:lastRenderedPageBreak/>
        <w:t>nor adulterers, nor effeminate, nor abusers of themselves with mankind,</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Nor thieves, nor covetous, nor drunkards, nor revilers, nor extortioners, shall inherit the kingdom of God (The Companion Bible, 1974).</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Please notice the usage of the figure of speech asyndeton once again. You might recall that the figure of speech </w:t>
      </w:r>
      <w:r w:rsidRPr="00A00EF4">
        <w:rPr>
          <w:rFonts w:eastAsia="Times New Roman"/>
          <w:i/>
          <w:sz w:val="24"/>
          <w:szCs w:val="24"/>
        </w:rPr>
        <w:t>asyndeton</w:t>
      </w:r>
      <w:r w:rsidRPr="00A00EF4">
        <w:rPr>
          <w:rFonts w:eastAsia="Times New Roman"/>
          <w:sz w:val="24"/>
          <w:szCs w:val="24"/>
        </w:rPr>
        <w:t xml:space="preserve"> is an omission of conjunctions such as the word </w:t>
      </w:r>
      <w:r w:rsidRPr="00A00EF4">
        <w:rPr>
          <w:rFonts w:eastAsia="Times New Roman"/>
          <w:i/>
          <w:sz w:val="24"/>
          <w:szCs w:val="24"/>
        </w:rPr>
        <w:t>and</w:t>
      </w:r>
      <w:r w:rsidRPr="00A00EF4">
        <w:rPr>
          <w:rFonts w:eastAsia="Times New Roman"/>
          <w:sz w:val="24"/>
          <w:szCs w:val="24"/>
        </w:rPr>
        <w:t xml:space="preserve"> (Bullinger, 1968). We will do as before and clarify the terms utilized in this verse; but, please notice that the intent is to rush over the individual sins in order to reach the emphasis, that the unrighteous will </w:t>
      </w:r>
      <w:r w:rsidRPr="00A00EF4">
        <w:rPr>
          <w:rFonts w:eastAsia="Times New Roman"/>
          <w:i/>
          <w:sz w:val="24"/>
          <w:szCs w:val="24"/>
        </w:rPr>
        <w:t>not</w:t>
      </w:r>
      <w:r w:rsidRPr="00A00EF4">
        <w:rPr>
          <w:rFonts w:eastAsia="Times New Roman"/>
          <w:sz w:val="24"/>
          <w:szCs w:val="24"/>
        </w:rPr>
        <w:t xml:space="preserve"> inherit the Kingdom of God. God begins and He ends the thought by saying the same thing. The items in the middle are not as important as the single statement; </w:t>
      </w:r>
      <w:r w:rsidRPr="00A00EF4">
        <w:rPr>
          <w:rFonts w:eastAsia="Times New Roman"/>
          <w:i/>
          <w:sz w:val="24"/>
          <w:szCs w:val="24"/>
        </w:rPr>
        <w:t>the unrighteous shall not inherit the kingdom of God</w:t>
      </w:r>
      <w:r w:rsidRPr="00A00EF4">
        <w:rPr>
          <w:rFonts w:eastAsia="Times New Roman"/>
          <w:sz w:val="24"/>
          <w:szCs w:val="24"/>
        </w:rPr>
        <w:t xml:space="preserve">. The items in between the two statements of fact are merely examples of the unrighteous as opposed to the unrighteous acts performed by righteous people that we saw in the Book of Romans.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Next, notice the usage of the word unrighteous. The section that we were looking at in the first chapter of the Book of Romans the word unrighteous was a verb. It was used to describe the action that a man was taking or had taken. Here, in the Book of Corinthians, the usage of the word unrighteous is different. Grammatically it is used as a common noun. It is describing the actual persons not their actions. The passage states, </w:t>
      </w:r>
      <w:r w:rsidRPr="00A00EF4">
        <w:rPr>
          <w:rFonts w:eastAsia="Times New Roman"/>
          <w:i/>
          <w:sz w:val="24"/>
          <w:szCs w:val="24"/>
        </w:rPr>
        <w:t>the</w:t>
      </w:r>
      <w:r w:rsidRPr="00A00EF4">
        <w:rPr>
          <w:rFonts w:eastAsia="Times New Roman"/>
          <w:sz w:val="24"/>
          <w:szCs w:val="24"/>
        </w:rPr>
        <w:t xml:space="preserve"> unrighteous as one would say, </w:t>
      </w:r>
      <w:r w:rsidRPr="00A00EF4">
        <w:rPr>
          <w:rFonts w:eastAsia="Times New Roman"/>
          <w:i/>
          <w:sz w:val="24"/>
          <w:szCs w:val="24"/>
        </w:rPr>
        <w:t>the</w:t>
      </w:r>
      <w:r w:rsidRPr="00A00EF4">
        <w:rPr>
          <w:rFonts w:eastAsia="Times New Roman"/>
          <w:sz w:val="24"/>
          <w:szCs w:val="24"/>
        </w:rPr>
        <w:t xml:space="preserve"> Americans or something similar.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As we saw in the Book of Romans, the Jews are the ones that know God; God considers them honorable. However, when they commit idolatry and stray from God, they commit unrighteous acts. The New Testament of the Bible </w:t>
      </w:r>
      <w:r w:rsidRPr="00A00EF4">
        <w:rPr>
          <w:rFonts w:eastAsia="Times New Roman"/>
          <w:sz w:val="24"/>
          <w:szCs w:val="24"/>
        </w:rPr>
        <w:lastRenderedPageBreak/>
        <w:t xml:space="preserve">states repeatedly that the believers will be the ones that are saved from the wrath to come, they shall be with Christ in the air, and they shall have eternal life with God in His kingdom. In other words, they </w:t>
      </w:r>
      <w:r w:rsidRPr="00A00EF4">
        <w:rPr>
          <w:rFonts w:eastAsia="Times New Roman"/>
          <w:i/>
          <w:sz w:val="24"/>
          <w:szCs w:val="24"/>
        </w:rPr>
        <w:t>shall</w:t>
      </w:r>
      <w:r w:rsidRPr="00A00EF4">
        <w:rPr>
          <w:rFonts w:eastAsia="Times New Roman"/>
          <w:sz w:val="24"/>
          <w:szCs w:val="24"/>
        </w:rPr>
        <w:t xml:space="preserve"> inherit the Kingdom of God. Therefore, these two verses cannot be talking </w:t>
      </w:r>
      <w:r w:rsidRPr="00A00EF4">
        <w:rPr>
          <w:rFonts w:eastAsia="Times New Roman"/>
          <w:i/>
          <w:sz w:val="24"/>
          <w:szCs w:val="24"/>
        </w:rPr>
        <w:t>about</w:t>
      </w:r>
      <w:r w:rsidRPr="00A00EF4">
        <w:rPr>
          <w:rFonts w:eastAsia="Times New Roman"/>
          <w:sz w:val="24"/>
          <w:szCs w:val="24"/>
        </w:rPr>
        <w:t xml:space="preserve"> the born-again believer they are, in fact, talking </w:t>
      </w:r>
      <w:r w:rsidRPr="00A00EF4">
        <w:rPr>
          <w:rFonts w:eastAsia="Times New Roman"/>
          <w:i/>
          <w:sz w:val="24"/>
          <w:szCs w:val="24"/>
        </w:rPr>
        <w:t>to</w:t>
      </w:r>
      <w:r w:rsidRPr="00A00EF4">
        <w:rPr>
          <w:rFonts w:eastAsia="Times New Roman"/>
          <w:sz w:val="24"/>
          <w:szCs w:val="24"/>
        </w:rPr>
        <w:t xml:space="preserve"> the born-again believer and talking about </w:t>
      </w:r>
      <w:r w:rsidRPr="00A00EF4">
        <w:rPr>
          <w:rFonts w:eastAsia="Times New Roman"/>
          <w:i/>
          <w:sz w:val="24"/>
          <w:szCs w:val="24"/>
        </w:rPr>
        <w:t>the</w:t>
      </w:r>
      <w:r w:rsidRPr="00A00EF4">
        <w:rPr>
          <w:rFonts w:eastAsia="Times New Roman"/>
          <w:sz w:val="24"/>
          <w:szCs w:val="24"/>
        </w:rPr>
        <w:t xml:space="preserve"> unrighteous.</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Unlike the sections that we have studied in the Books of Leviticus, Romans, and Hebrews, this section of the Book of I Corinthians is talking about true unbelievers and not any form of believer that may have gone astray. This is a very important distinction.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next thing that is said is an exhortation not to be deceived by these unrighteous people. The believers are told not to let the unrighteous men trick them into believing a lie. We saw in the last chapter that the Roman Jews were having a bit of trouble because they believed in lies. This is somewhat understandable because it is simple to be deceived. People generally want to believe that others will not be dishonest. It could also be as simple as a bit of envy creeping into the Church. The grass often looks greener on the other side of the hill; at least until you are on the other side of the hill for a while, then your old life begins to look pretty good. Do not be deceived. No matter how good it may look now, it ends very badly. The deceivers have nothing to offer the believer that is lasting.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color w:val="FF0000"/>
          <w:sz w:val="24"/>
          <w:szCs w:val="24"/>
        </w:rPr>
      </w:pPr>
      <w:r w:rsidRPr="00A00EF4">
        <w:rPr>
          <w:rFonts w:eastAsia="Times New Roman"/>
          <w:sz w:val="24"/>
          <w:szCs w:val="24"/>
        </w:rPr>
        <w:t xml:space="preserve">There are two types of negation utilized in these verses. The first type is the Greek word </w:t>
      </w:r>
      <w:r w:rsidRPr="00A00EF4">
        <w:rPr>
          <w:rFonts w:eastAsia="Times New Roman"/>
          <w:i/>
          <w:sz w:val="24"/>
          <w:szCs w:val="24"/>
        </w:rPr>
        <w:t>ou</w:t>
      </w:r>
      <w:r w:rsidRPr="00A00EF4">
        <w:rPr>
          <w:rFonts w:eastAsia="Times New Roman"/>
          <w:sz w:val="24"/>
          <w:szCs w:val="24"/>
        </w:rPr>
        <w:t xml:space="preserve"> that expresses a full and direct negation that is both independent and absolute. It does not depend on any condition expressed or implied. The second word is </w:t>
      </w:r>
      <w:r w:rsidRPr="00A00EF4">
        <w:rPr>
          <w:rFonts w:eastAsia="Times New Roman"/>
          <w:i/>
          <w:sz w:val="24"/>
          <w:szCs w:val="24"/>
        </w:rPr>
        <w:t>me</w:t>
      </w:r>
      <w:r w:rsidRPr="00A00EF4">
        <w:rPr>
          <w:rFonts w:eastAsia="Times New Roman"/>
          <w:sz w:val="24"/>
          <w:szCs w:val="24"/>
        </w:rPr>
        <w:t xml:space="preserve"> in the Greek. </w:t>
      </w:r>
      <w:r w:rsidRPr="00A00EF4">
        <w:rPr>
          <w:rFonts w:eastAsia="Times New Roman"/>
          <w:i/>
          <w:sz w:val="24"/>
          <w:szCs w:val="24"/>
        </w:rPr>
        <w:t>Me</w:t>
      </w:r>
      <w:r w:rsidRPr="00A00EF4">
        <w:rPr>
          <w:rFonts w:eastAsia="Times New Roman"/>
          <w:sz w:val="24"/>
          <w:szCs w:val="24"/>
        </w:rPr>
        <w:t xml:space="preserve"> expresses a conditional negative that depends on feeling or on some </w:t>
      </w:r>
      <w:r w:rsidRPr="00A00EF4">
        <w:rPr>
          <w:rFonts w:eastAsia="Times New Roman"/>
          <w:sz w:val="24"/>
          <w:szCs w:val="24"/>
        </w:rPr>
        <w:lastRenderedPageBreak/>
        <w:t>idea, conception, or hypothesis (Easton’s Bible Dictionary, 2006).</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Each time the words </w:t>
      </w:r>
      <w:r w:rsidRPr="00A00EF4">
        <w:rPr>
          <w:rFonts w:eastAsia="Times New Roman"/>
          <w:i/>
          <w:sz w:val="24"/>
          <w:szCs w:val="24"/>
        </w:rPr>
        <w:t>not</w:t>
      </w:r>
      <w:r w:rsidRPr="00A00EF4">
        <w:rPr>
          <w:rFonts w:eastAsia="Times New Roman"/>
          <w:sz w:val="24"/>
          <w:szCs w:val="24"/>
        </w:rPr>
        <w:t xml:space="preserve">, </w:t>
      </w:r>
      <w:r w:rsidRPr="00A00EF4">
        <w:rPr>
          <w:rFonts w:eastAsia="Times New Roman"/>
          <w:i/>
          <w:sz w:val="24"/>
          <w:szCs w:val="24"/>
        </w:rPr>
        <w:t>neither</w:t>
      </w:r>
      <w:r w:rsidRPr="00A00EF4">
        <w:rPr>
          <w:rFonts w:eastAsia="Times New Roman"/>
          <w:sz w:val="24"/>
          <w:szCs w:val="24"/>
        </w:rPr>
        <w:t xml:space="preserve"> or </w:t>
      </w:r>
      <w:r w:rsidRPr="00A00EF4">
        <w:rPr>
          <w:rFonts w:eastAsia="Times New Roman"/>
          <w:i/>
          <w:sz w:val="24"/>
          <w:szCs w:val="24"/>
        </w:rPr>
        <w:t>nor</w:t>
      </w:r>
      <w:r w:rsidRPr="00A00EF4">
        <w:rPr>
          <w:rFonts w:eastAsia="Times New Roman"/>
          <w:sz w:val="24"/>
          <w:szCs w:val="24"/>
        </w:rPr>
        <w:t xml:space="preserve"> occur in these two verses, it is one or the other of these two Greek words. The word </w:t>
      </w:r>
      <w:r w:rsidRPr="00A00EF4">
        <w:rPr>
          <w:rFonts w:eastAsia="Times New Roman"/>
          <w:i/>
          <w:sz w:val="24"/>
          <w:szCs w:val="24"/>
        </w:rPr>
        <w:t>me</w:t>
      </w:r>
      <w:r w:rsidRPr="00A00EF4">
        <w:rPr>
          <w:rFonts w:eastAsia="Times New Roman"/>
          <w:sz w:val="24"/>
          <w:szCs w:val="24"/>
        </w:rPr>
        <w:t xml:space="preserve"> only occurs once in these two verses and that is in this phrase, </w:t>
      </w:r>
      <w:r w:rsidRPr="00A00EF4">
        <w:rPr>
          <w:rFonts w:eastAsia="Times New Roman"/>
          <w:i/>
          <w:sz w:val="24"/>
          <w:szCs w:val="24"/>
        </w:rPr>
        <w:t>Be not deceived</w:t>
      </w:r>
      <w:r w:rsidRPr="00A00EF4">
        <w:rPr>
          <w:rFonts w:eastAsia="Times New Roman"/>
          <w:sz w:val="24"/>
          <w:szCs w:val="24"/>
        </w:rPr>
        <w:t>. The deceit is conditional; it depends upon a feeling, conception, idea or hypothesis. Either outcome is possible. In other words, you may or may not be deceived. It is part of a choice that is specifically influenced by internal stimuli. It is important to remember that not to be deceived, a person needs to be thinking correctly so that they are not led astray by errant feelings or something similar. Please recall one of the lessons learned from the Book of Romans was that when a person falls into idolatry, they can no longer think straight; thus, they are easily deceived and become deceivers themselves.</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Every other time the words </w:t>
      </w:r>
      <w:r w:rsidRPr="00A00EF4">
        <w:rPr>
          <w:rFonts w:eastAsia="Times New Roman"/>
          <w:i/>
          <w:sz w:val="24"/>
          <w:szCs w:val="24"/>
        </w:rPr>
        <w:t>not</w:t>
      </w:r>
      <w:r w:rsidRPr="00A00EF4">
        <w:rPr>
          <w:rFonts w:eastAsia="Times New Roman"/>
          <w:sz w:val="24"/>
          <w:szCs w:val="24"/>
        </w:rPr>
        <w:t xml:space="preserve">, </w:t>
      </w:r>
      <w:r w:rsidRPr="00A00EF4">
        <w:rPr>
          <w:rFonts w:eastAsia="Times New Roman"/>
          <w:i/>
          <w:sz w:val="24"/>
          <w:szCs w:val="24"/>
        </w:rPr>
        <w:t>neither,</w:t>
      </w:r>
      <w:r w:rsidRPr="00A00EF4">
        <w:rPr>
          <w:rFonts w:eastAsia="Times New Roman"/>
          <w:sz w:val="24"/>
          <w:szCs w:val="24"/>
        </w:rPr>
        <w:t xml:space="preserve"> or </w:t>
      </w:r>
      <w:r w:rsidRPr="00A00EF4">
        <w:rPr>
          <w:rFonts w:eastAsia="Times New Roman"/>
          <w:i/>
          <w:sz w:val="24"/>
          <w:szCs w:val="24"/>
        </w:rPr>
        <w:t>nor</w:t>
      </w:r>
      <w:r w:rsidRPr="00A00EF4">
        <w:rPr>
          <w:rFonts w:eastAsia="Times New Roman"/>
          <w:sz w:val="24"/>
          <w:szCs w:val="24"/>
        </w:rPr>
        <w:t xml:space="preserve"> occur in these two verses they are the word </w:t>
      </w:r>
      <w:r w:rsidRPr="00A00EF4">
        <w:rPr>
          <w:rFonts w:eastAsia="Times New Roman"/>
          <w:i/>
          <w:sz w:val="24"/>
          <w:szCs w:val="24"/>
        </w:rPr>
        <w:t>ou</w:t>
      </w:r>
      <w:r w:rsidRPr="00A00EF4">
        <w:rPr>
          <w:rFonts w:eastAsia="Times New Roman"/>
          <w:sz w:val="24"/>
          <w:szCs w:val="24"/>
        </w:rPr>
        <w:t xml:space="preserve"> or a conjugation of the word. This places a harsh definitive light on each item. For example, </w:t>
      </w:r>
      <w:r w:rsidRPr="00A00EF4">
        <w:rPr>
          <w:rFonts w:eastAsia="Times New Roman"/>
          <w:i/>
          <w:sz w:val="24"/>
          <w:szCs w:val="24"/>
        </w:rPr>
        <w:t>the unrighteous shall absolutely not, under any circumstances, inherit the Kingdom of God</w:t>
      </w:r>
      <w:r w:rsidRPr="00A00EF4">
        <w:rPr>
          <w:rFonts w:eastAsia="Times New Roman"/>
          <w:sz w:val="24"/>
          <w:szCs w:val="24"/>
        </w:rPr>
        <w:t>. The word is used before each and every item listed. Each time, the item is identified as an absolute negative. There is no forgiveness in this word. It is a harsh reality.</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Now, we begin with the list of things that characterize the unrighteous. The first item is </w:t>
      </w:r>
      <w:r w:rsidRPr="00A00EF4">
        <w:rPr>
          <w:rFonts w:eastAsia="Times New Roman"/>
          <w:i/>
          <w:sz w:val="24"/>
          <w:szCs w:val="24"/>
        </w:rPr>
        <w:t>fornicators</w:t>
      </w:r>
      <w:r w:rsidRPr="00A00EF4">
        <w:rPr>
          <w:rFonts w:eastAsia="Times New Roman"/>
          <w:sz w:val="24"/>
          <w:szCs w:val="24"/>
        </w:rPr>
        <w:t xml:space="preserve">. This is referring once again back to verse one of chapter five. This item is first on the list because it is the topic that got Paul started on this subject matter. Extrapolating from the context it appears that someone was caught in the act or accused of sleeping with his father’s wife. His fellow brethren decided to tell the local authorities and allow them to judge this man according to the local law. This would have been </w:t>
      </w:r>
      <w:r w:rsidRPr="00A00EF4">
        <w:rPr>
          <w:rFonts w:eastAsia="Times New Roman"/>
          <w:sz w:val="24"/>
          <w:szCs w:val="24"/>
        </w:rPr>
        <w:lastRenderedPageBreak/>
        <w:t>unacceptable. Considering what occurred when Jesus was taken to the local authorities for judgment, it is understandable why Paul gets just a little sarcastic and rude when he is reproving these believers. He is already on the subject of fornication so he expounds; the word is utilized in its full meaning, possibly so people do not try to find a loophole in the rules.</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next in line is the word </w:t>
      </w:r>
      <w:r w:rsidRPr="00A00EF4">
        <w:rPr>
          <w:rFonts w:eastAsia="Times New Roman"/>
          <w:i/>
          <w:sz w:val="24"/>
          <w:szCs w:val="24"/>
        </w:rPr>
        <w:t>idolaters</w:t>
      </w:r>
      <w:r w:rsidRPr="00A00EF4">
        <w:rPr>
          <w:rFonts w:eastAsia="Times New Roman"/>
          <w:sz w:val="24"/>
          <w:szCs w:val="24"/>
        </w:rPr>
        <w:t xml:space="preserve">, and then comes adulterers we already have a good understanding of those words. After that comes the word </w:t>
      </w:r>
      <w:r w:rsidRPr="00A00EF4">
        <w:rPr>
          <w:rFonts w:eastAsia="Times New Roman"/>
          <w:i/>
          <w:sz w:val="24"/>
          <w:szCs w:val="24"/>
        </w:rPr>
        <w:t>effeminate</w:t>
      </w:r>
      <w:r w:rsidRPr="00A00EF4">
        <w:rPr>
          <w:rFonts w:eastAsia="Times New Roman"/>
          <w:sz w:val="24"/>
          <w:szCs w:val="24"/>
        </w:rPr>
        <w:t xml:space="preserve">. Now, this is a word that is just full of innuendo both today and, especially, when it was written. While studying the Book of Leviticus we came across a piece of literature that had been written by the early Catholic Church father Clementine of Alexandria. He, if you recall, was very hostile towards homosexuals and he used the word </w:t>
      </w:r>
      <w:r w:rsidRPr="00A00EF4">
        <w:rPr>
          <w:rFonts w:eastAsia="Times New Roman"/>
          <w:i/>
          <w:sz w:val="24"/>
          <w:szCs w:val="24"/>
        </w:rPr>
        <w:t>effeminate</w:t>
      </w:r>
      <w:r w:rsidRPr="00A00EF4">
        <w:rPr>
          <w:rFonts w:eastAsia="Times New Roman"/>
          <w:sz w:val="24"/>
          <w:szCs w:val="24"/>
        </w:rPr>
        <w:t xml:space="preserve"> to describe them. The word that he utilized is the Greek word </w:t>
      </w:r>
      <w:r w:rsidRPr="00A00EF4">
        <w:rPr>
          <w:rFonts w:eastAsia="Times New Roman"/>
          <w:i/>
          <w:sz w:val="24"/>
          <w:szCs w:val="24"/>
        </w:rPr>
        <w:t>gunides</w:t>
      </w:r>
      <w:r w:rsidRPr="00A00EF4">
        <w:rPr>
          <w:rFonts w:eastAsia="Times New Roman"/>
          <w:sz w:val="24"/>
          <w:szCs w:val="24"/>
        </w:rPr>
        <w:t xml:space="preserve">. It is in no way grammatically related to the word found in the Book of I Corinthians. The word found in the Book of I Corinthians is the Greek word </w:t>
      </w:r>
      <w:r w:rsidRPr="00A00EF4">
        <w:rPr>
          <w:rFonts w:eastAsia="Times New Roman"/>
          <w:i/>
          <w:sz w:val="24"/>
          <w:szCs w:val="24"/>
        </w:rPr>
        <w:t>malakos</w:t>
      </w:r>
      <w:r w:rsidRPr="00A00EF4">
        <w:rPr>
          <w:rFonts w:eastAsia="Times New Roman"/>
          <w:sz w:val="24"/>
          <w:szCs w:val="24"/>
        </w:rPr>
        <w:t>.</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word that is translated as </w:t>
      </w:r>
      <w:r w:rsidRPr="00A00EF4">
        <w:rPr>
          <w:rFonts w:eastAsia="Times New Roman"/>
          <w:i/>
          <w:sz w:val="24"/>
          <w:szCs w:val="24"/>
        </w:rPr>
        <w:t>effeminate</w:t>
      </w:r>
      <w:r w:rsidRPr="00A00EF4">
        <w:rPr>
          <w:rFonts w:eastAsia="Times New Roman"/>
          <w:sz w:val="24"/>
          <w:szCs w:val="24"/>
        </w:rPr>
        <w:t xml:space="preserve"> in the Book of I Corinthians is used seven times that I can find (Bullinger, 1975). It had been translated in three very different ways and was quite difficult to understand at first. </w:t>
      </w:r>
    </w:p>
    <w:p w:rsidR="00A00EF4" w:rsidRPr="00A00EF4" w:rsidRDefault="00A00EF4" w:rsidP="00921048">
      <w:pPr>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Matthew 4:23:</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And Jesus went about all Galilee, teaching in their synagogues, and preaching the gospel of the kingdom, and healing all manner of sickness and all manner of disease among the people (The Companion Bible, 1974).</w:t>
      </w:r>
    </w:p>
    <w:p w:rsidR="00A00EF4" w:rsidRPr="00A00EF4" w:rsidRDefault="00A00EF4" w:rsidP="00921048">
      <w:pPr>
        <w:ind w:left="720" w:right="720"/>
        <w:jc w:val="both"/>
        <w:rPr>
          <w:rFonts w:eastAsia="Times New Roman"/>
          <w:sz w:val="24"/>
          <w:szCs w:val="24"/>
        </w:rPr>
      </w:pPr>
    </w:p>
    <w:p w:rsidR="007936DF" w:rsidRDefault="007936DF"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lastRenderedPageBreak/>
        <w:t>Matthew 9:35:</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And Jesus went about all the cities and villages, teaching in their synagogues, and preaching the gospel of the kingdom, and healing every sickness and every disease among the people (The Companion Bible, 1974).</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Matthew 10:1:</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 xml:space="preserve">And when he had called unto </w:t>
      </w:r>
      <w:r w:rsidRPr="00A00EF4">
        <w:rPr>
          <w:rFonts w:eastAsia="Times New Roman"/>
          <w:i/>
          <w:iCs/>
          <w:sz w:val="24"/>
          <w:szCs w:val="24"/>
        </w:rPr>
        <w:t>him</w:t>
      </w:r>
      <w:r w:rsidRPr="00A00EF4">
        <w:rPr>
          <w:rFonts w:eastAsia="Times New Roman"/>
          <w:sz w:val="24"/>
          <w:szCs w:val="24"/>
        </w:rPr>
        <w:t xml:space="preserve"> his twelve disciples, he gave them power </w:t>
      </w:r>
      <w:r w:rsidRPr="00A00EF4">
        <w:rPr>
          <w:rFonts w:eastAsia="Times New Roman"/>
          <w:i/>
          <w:iCs/>
          <w:sz w:val="24"/>
          <w:szCs w:val="24"/>
        </w:rPr>
        <w:t>against</w:t>
      </w:r>
      <w:r w:rsidRPr="00A00EF4">
        <w:rPr>
          <w:rFonts w:eastAsia="Times New Roman"/>
          <w:sz w:val="24"/>
          <w:szCs w:val="24"/>
        </w:rPr>
        <w:t xml:space="preserve"> unclean spirits, to cast them out, and to heal all manner of sickness and all manner of disease (The Companion Bible,, 1974).</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In all three verses, the word translated, as </w:t>
      </w:r>
      <w:r w:rsidRPr="00A00EF4">
        <w:rPr>
          <w:rFonts w:eastAsia="Times New Roman"/>
          <w:i/>
          <w:sz w:val="24"/>
          <w:szCs w:val="24"/>
        </w:rPr>
        <w:t>disease</w:t>
      </w:r>
      <w:r w:rsidRPr="00A00EF4">
        <w:rPr>
          <w:rFonts w:eastAsia="Times New Roman"/>
          <w:sz w:val="24"/>
          <w:szCs w:val="24"/>
        </w:rPr>
        <w:t xml:space="preserve"> is the Greek word </w:t>
      </w:r>
      <w:r w:rsidRPr="00A00EF4">
        <w:rPr>
          <w:rFonts w:eastAsia="Times New Roman"/>
          <w:i/>
          <w:sz w:val="24"/>
          <w:szCs w:val="24"/>
        </w:rPr>
        <w:t>malakia</w:t>
      </w:r>
      <w:r w:rsidRPr="00A00EF4">
        <w:rPr>
          <w:rFonts w:eastAsia="Times New Roman"/>
          <w:sz w:val="24"/>
          <w:szCs w:val="24"/>
        </w:rPr>
        <w:t xml:space="preserve">. This is a conjugation of the word </w:t>
      </w:r>
      <w:r w:rsidRPr="00A00EF4">
        <w:rPr>
          <w:rFonts w:eastAsia="Times New Roman"/>
          <w:i/>
          <w:sz w:val="24"/>
          <w:szCs w:val="24"/>
        </w:rPr>
        <w:t>malakos</w:t>
      </w:r>
      <w:r w:rsidRPr="00A00EF4">
        <w:rPr>
          <w:rFonts w:eastAsia="Times New Roman"/>
          <w:sz w:val="24"/>
          <w:szCs w:val="24"/>
        </w:rPr>
        <w:t xml:space="preserve">. </w:t>
      </w:r>
      <w:r w:rsidRPr="00A00EF4">
        <w:rPr>
          <w:rFonts w:eastAsia="Times New Roman"/>
          <w:i/>
          <w:sz w:val="24"/>
          <w:szCs w:val="24"/>
        </w:rPr>
        <w:t>Malakos</w:t>
      </w:r>
      <w:r w:rsidRPr="00A00EF4">
        <w:rPr>
          <w:rFonts w:eastAsia="Times New Roman"/>
          <w:sz w:val="24"/>
          <w:szCs w:val="24"/>
        </w:rPr>
        <w:t xml:space="preserve"> is the word that is used in the other four usages. We will look at these usages in just a minute.</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What exactly is the definition of </w:t>
      </w:r>
      <w:r w:rsidRPr="00A00EF4">
        <w:rPr>
          <w:rFonts w:eastAsia="Times New Roman"/>
          <w:i/>
          <w:sz w:val="24"/>
          <w:szCs w:val="24"/>
        </w:rPr>
        <w:t>disease</w:t>
      </w:r>
      <w:r w:rsidRPr="00A00EF4">
        <w:rPr>
          <w:rFonts w:eastAsia="Times New Roman"/>
          <w:sz w:val="24"/>
          <w:szCs w:val="24"/>
        </w:rPr>
        <w:t xml:space="preserve">? First, it must be understood that disease is a noun. A noun is defined as a person, place, or thing. Encarta defines </w:t>
      </w:r>
      <w:r w:rsidRPr="00A00EF4">
        <w:rPr>
          <w:rFonts w:eastAsia="Times New Roman"/>
          <w:i/>
          <w:sz w:val="24"/>
          <w:szCs w:val="24"/>
        </w:rPr>
        <w:t>disease</w:t>
      </w:r>
      <w:r w:rsidRPr="00A00EF4">
        <w:rPr>
          <w:rFonts w:eastAsia="Times New Roman"/>
          <w:sz w:val="24"/>
          <w:szCs w:val="24"/>
        </w:rPr>
        <w:t xml:space="preserve"> in this manner:</w:t>
      </w:r>
    </w:p>
    <w:p w:rsidR="00A00EF4" w:rsidRPr="00A00EF4" w:rsidRDefault="00A00EF4" w:rsidP="00921048">
      <w:pPr>
        <w:jc w:val="both"/>
        <w:rPr>
          <w:rFonts w:eastAsia="Times New Roman"/>
          <w:color w:val="FF0000"/>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 xml:space="preserve">In the medical field, it is a medical condition in humans: a condition that results in medically significant symptoms in a human. </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In botany or veterinary medicine, it is a medical condition in plants or animals: a condition in plants or animals that causes medically significant symptoms.</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lastRenderedPageBreak/>
        <w:t>As a specific disorder: a disorder with recognizable signs and often having a known cause.</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As a problem in society: a serious problem in society or with a particular group of people (Microsoft Encarta, “sodomite”, 2006).</w:t>
      </w:r>
    </w:p>
    <w:p w:rsidR="00A00EF4" w:rsidRPr="00A00EF4" w:rsidRDefault="00A00EF4" w:rsidP="00921048">
      <w:pPr>
        <w:jc w:val="both"/>
        <w:rPr>
          <w:rFonts w:eastAsia="Times New Roman"/>
          <w:color w:val="FF0000"/>
          <w:sz w:val="24"/>
          <w:szCs w:val="24"/>
        </w:rPr>
      </w:pPr>
    </w:p>
    <w:p w:rsidR="00A00EF4" w:rsidRPr="00A00EF4" w:rsidRDefault="00A00EF4" w:rsidP="00921048">
      <w:pPr>
        <w:jc w:val="both"/>
        <w:rPr>
          <w:rFonts w:eastAsia="Times New Roman"/>
          <w:color w:val="FF0000"/>
          <w:sz w:val="24"/>
          <w:szCs w:val="24"/>
        </w:rPr>
      </w:pPr>
      <w:r w:rsidRPr="00A00EF4">
        <w:rPr>
          <w:rFonts w:eastAsia="Times New Roman"/>
          <w:sz w:val="24"/>
          <w:szCs w:val="24"/>
        </w:rPr>
        <w:t xml:space="preserve">Throughout the centuries, the word </w:t>
      </w:r>
      <w:r w:rsidRPr="00A00EF4">
        <w:rPr>
          <w:rFonts w:eastAsia="Times New Roman"/>
          <w:i/>
          <w:sz w:val="24"/>
          <w:szCs w:val="24"/>
        </w:rPr>
        <w:t>malakos</w:t>
      </w:r>
      <w:r w:rsidRPr="00A00EF4">
        <w:rPr>
          <w:rFonts w:eastAsia="Times New Roman"/>
          <w:sz w:val="24"/>
          <w:szCs w:val="24"/>
        </w:rPr>
        <w:t xml:space="preserve"> or </w:t>
      </w:r>
      <w:r w:rsidRPr="00A00EF4">
        <w:rPr>
          <w:rFonts w:eastAsia="Times New Roman"/>
          <w:i/>
          <w:sz w:val="24"/>
          <w:szCs w:val="24"/>
        </w:rPr>
        <w:t>malakia</w:t>
      </w:r>
      <w:r w:rsidRPr="00A00EF4">
        <w:rPr>
          <w:rFonts w:eastAsia="Times New Roman"/>
          <w:sz w:val="24"/>
          <w:szCs w:val="24"/>
        </w:rPr>
        <w:t xml:space="preserve"> has been recognized in Greek and Latin speaking countries as meaning </w:t>
      </w:r>
      <w:r w:rsidRPr="00A00EF4">
        <w:rPr>
          <w:rFonts w:eastAsia="Times New Roman"/>
          <w:i/>
          <w:sz w:val="24"/>
          <w:szCs w:val="24"/>
        </w:rPr>
        <w:t>disease</w:t>
      </w:r>
      <w:r w:rsidRPr="00A00EF4">
        <w:rPr>
          <w:rFonts w:eastAsia="Times New Roman"/>
          <w:sz w:val="24"/>
          <w:szCs w:val="24"/>
        </w:rPr>
        <w:t xml:space="preserve"> (Perseus Tufts Online, “Malako/s”, 2006). The word </w:t>
      </w:r>
      <w:r w:rsidRPr="00A00EF4">
        <w:rPr>
          <w:rFonts w:eastAsia="Times New Roman"/>
          <w:i/>
          <w:sz w:val="24"/>
          <w:szCs w:val="24"/>
        </w:rPr>
        <w:t>disease</w:t>
      </w:r>
      <w:r w:rsidRPr="00A00EF4">
        <w:rPr>
          <w:rFonts w:eastAsia="Times New Roman"/>
          <w:sz w:val="24"/>
          <w:szCs w:val="24"/>
        </w:rPr>
        <w:t xml:space="preserve"> comes from a French / Latin compound word that means </w:t>
      </w:r>
      <w:r w:rsidRPr="00A00EF4">
        <w:rPr>
          <w:rFonts w:eastAsia="Times New Roman"/>
          <w:i/>
          <w:sz w:val="24"/>
          <w:szCs w:val="24"/>
        </w:rPr>
        <w:t>lack of ease hence dis-ease</w:t>
      </w:r>
      <w:r w:rsidRPr="00A00EF4">
        <w:rPr>
          <w:rFonts w:eastAsia="Times New Roman"/>
          <w:sz w:val="24"/>
          <w:szCs w:val="24"/>
        </w:rPr>
        <w:t xml:space="preserve">. The Greek word </w:t>
      </w:r>
      <w:r w:rsidRPr="00A00EF4">
        <w:rPr>
          <w:rFonts w:eastAsia="Times New Roman"/>
          <w:i/>
          <w:sz w:val="24"/>
          <w:szCs w:val="24"/>
        </w:rPr>
        <w:t>malakos</w:t>
      </w:r>
      <w:r w:rsidRPr="00A00EF4">
        <w:rPr>
          <w:rFonts w:eastAsia="Times New Roman"/>
          <w:sz w:val="24"/>
          <w:szCs w:val="24"/>
        </w:rPr>
        <w:t xml:space="preserve"> was incorporated into the Roman language and eventually became part of the Latin language. The word </w:t>
      </w:r>
      <w:r w:rsidRPr="00A00EF4">
        <w:rPr>
          <w:rFonts w:eastAsia="Times New Roman"/>
          <w:i/>
          <w:sz w:val="24"/>
          <w:szCs w:val="24"/>
        </w:rPr>
        <w:t>malady</w:t>
      </w:r>
      <w:r w:rsidRPr="00A00EF4">
        <w:rPr>
          <w:rFonts w:eastAsia="Times New Roman"/>
          <w:sz w:val="24"/>
          <w:szCs w:val="24"/>
        </w:rPr>
        <w:t xml:space="preserve"> comes from the French / Latin word </w:t>
      </w:r>
      <w:r w:rsidRPr="00A00EF4">
        <w:rPr>
          <w:rFonts w:eastAsia="Times New Roman"/>
          <w:i/>
          <w:sz w:val="24"/>
          <w:szCs w:val="24"/>
        </w:rPr>
        <w:t>maladie</w:t>
      </w:r>
      <w:r w:rsidRPr="00A00EF4">
        <w:rPr>
          <w:rFonts w:eastAsia="Times New Roman"/>
          <w:sz w:val="24"/>
          <w:szCs w:val="24"/>
        </w:rPr>
        <w:t xml:space="preserve"> meaning </w:t>
      </w:r>
      <w:r w:rsidRPr="00A00EF4">
        <w:rPr>
          <w:rFonts w:eastAsia="Times New Roman"/>
          <w:i/>
          <w:sz w:val="24"/>
          <w:szCs w:val="24"/>
        </w:rPr>
        <w:t>in bad condition</w:t>
      </w:r>
      <w:r w:rsidRPr="00A00EF4">
        <w:rPr>
          <w:rFonts w:eastAsia="Times New Roman"/>
          <w:sz w:val="24"/>
          <w:szCs w:val="24"/>
        </w:rPr>
        <w:t xml:space="preserve">. </w:t>
      </w:r>
      <w:r w:rsidRPr="00A00EF4">
        <w:rPr>
          <w:rFonts w:eastAsia="Times New Roman"/>
          <w:i/>
          <w:sz w:val="24"/>
          <w:szCs w:val="24"/>
        </w:rPr>
        <w:t>Malady</w:t>
      </w:r>
      <w:r w:rsidRPr="00A00EF4">
        <w:rPr>
          <w:rFonts w:eastAsia="Times New Roman"/>
          <w:sz w:val="24"/>
          <w:szCs w:val="24"/>
        </w:rPr>
        <w:t xml:space="preserve"> means </w:t>
      </w:r>
      <w:r w:rsidRPr="00A00EF4">
        <w:rPr>
          <w:rFonts w:eastAsia="Times New Roman"/>
          <w:i/>
          <w:sz w:val="24"/>
          <w:szCs w:val="24"/>
        </w:rPr>
        <w:t>a physical or psychological disorder or disease or a condition or situation that is problematic and requires a remedy</w:t>
      </w:r>
      <w:r w:rsidRPr="00A00EF4">
        <w:rPr>
          <w:rFonts w:eastAsia="Times New Roman"/>
          <w:sz w:val="24"/>
          <w:szCs w:val="24"/>
        </w:rPr>
        <w:t xml:space="preserve"> (Airline, 2005).</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In the Book of Matthew, the word </w:t>
      </w:r>
      <w:r w:rsidRPr="00A00EF4">
        <w:rPr>
          <w:rFonts w:eastAsia="Times New Roman"/>
          <w:i/>
          <w:sz w:val="24"/>
          <w:szCs w:val="24"/>
        </w:rPr>
        <w:t>illness</w:t>
      </w:r>
      <w:r w:rsidRPr="00A00EF4">
        <w:rPr>
          <w:rFonts w:eastAsia="Times New Roman"/>
          <w:sz w:val="24"/>
          <w:szCs w:val="24"/>
        </w:rPr>
        <w:t xml:space="preserve"> is used with </w:t>
      </w:r>
      <w:r w:rsidRPr="00A00EF4">
        <w:rPr>
          <w:rFonts w:eastAsia="Times New Roman"/>
          <w:i/>
          <w:sz w:val="24"/>
          <w:szCs w:val="24"/>
        </w:rPr>
        <w:t>malakia</w:t>
      </w:r>
      <w:r w:rsidRPr="00A00EF4">
        <w:rPr>
          <w:rFonts w:eastAsia="Times New Roman"/>
          <w:sz w:val="24"/>
          <w:szCs w:val="24"/>
        </w:rPr>
        <w:t xml:space="preserve">. An </w:t>
      </w:r>
      <w:r w:rsidRPr="00A00EF4">
        <w:rPr>
          <w:rFonts w:eastAsia="Times New Roman"/>
          <w:i/>
          <w:sz w:val="24"/>
          <w:szCs w:val="24"/>
        </w:rPr>
        <w:t>illness</w:t>
      </w:r>
      <w:r w:rsidRPr="00A00EF4">
        <w:rPr>
          <w:rFonts w:eastAsia="Times New Roman"/>
          <w:sz w:val="24"/>
          <w:szCs w:val="24"/>
        </w:rPr>
        <w:t xml:space="preserve"> is defined </w:t>
      </w:r>
      <w:r w:rsidRPr="00A00EF4">
        <w:rPr>
          <w:rFonts w:eastAsia="Times New Roman"/>
          <w:i/>
          <w:sz w:val="24"/>
          <w:szCs w:val="24"/>
        </w:rPr>
        <w:t>as a state of bad health, or a disease, sickness, or other such indisposition</w:t>
      </w:r>
      <w:r w:rsidRPr="00A00EF4">
        <w:rPr>
          <w:rFonts w:eastAsia="Times New Roman"/>
          <w:sz w:val="24"/>
          <w:szCs w:val="24"/>
        </w:rPr>
        <w:t xml:space="preserve"> (Merriam-Webster Dictionary, 1974).</w:t>
      </w:r>
    </w:p>
    <w:p w:rsidR="00A00EF4" w:rsidRPr="00A00EF4" w:rsidRDefault="00A00EF4" w:rsidP="00921048">
      <w:pPr>
        <w:jc w:val="both"/>
        <w:rPr>
          <w:rFonts w:eastAsia="Times New Roman"/>
          <w:sz w:val="24"/>
          <w:szCs w:val="24"/>
        </w:rPr>
      </w:pPr>
      <w:r w:rsidRPr="00A00EF4">
        <w:rPr>
          <w:rFonts w:eastAsia="Times New Roman"/>
          <w:sz w:val="24"/>
          <w:szCs w:val="24"/>
        </w:rPr>
        <w:t xml:space="preserve"> </w:t>
      </w:r>
    </w:p>
    <w:p w:rsidR="00A00EF4" w:rsidRPr="00A00EF4" w:rsidRDefault="00A00EF4" w:rsidP="00921048">
      <w:pPr>
        <w:jc w:val="both"/>
        <w:rPr>
          <w:rFonts w:eastAsia="Times New Roman"/>
          <w:sz w:val="24"/>
          <w:szCs w:val="24"/>
        </w:rPr>
      </w:pPr>
      <w:r w:rsidRPr="00A00EF4">
        <w:rPr>
          <w:rFonts w:eastAsia="Times New Roman"/>
          <w:sz w:val="24"/>
          <w:szCs w:val="24"/>
        </w:rPr>
        <w:t xml:space="preserve">Why would both words be used when their definitions are so close to being the same? At first, I thought that perhaps it was a figure of speech, but on further examination, I found otherwise. I noticed that the definitions are very similar; but, there is one definition of </w:t>
      </w:r>
      <w:r w:rsidRPr="00A00EF4">
        <w:rPr>
          <w:rFonts w:eastAsia="Times New Roman"/>
          <w:i/>
          <w:sz w:val="24"/>
          <w:szCs w:val="24"/>
        </w:rPr>
        <w:t>disease</w:t>
      </w:r>
      <w:r w:rsidRPr="00A00EF4">
        <w:rPr>
          <w:rFonts w:eastAsia="Times New Roman"/>
          <w:sz w:val="24"/>
          <w:szCs w:val="24"/>
        </w:rPr>
        <w:t xml:space="preserve"> for which sickness has no similar correlation. The final definition for </w:t>
      </w:r>
      <w:r w:rsidRPr="00A00EF4">
        <w:rPr>
          <w:rFonts w:eastAsia="Times New Roman"/>
          <w:i/>
          <w:sz w:val="24"/>
          <w:szCs w:val="24"/>
        </w:rPr>
        <w:t>disease</w:t>
      </w:r>
      <w:r w:rsidRPr="00A00EF4">
        <w:rPr>
          <w:rFonts w:eastAsia="Times New Roman"/>
          <w:sz w:val="24"/>
          <w:szCs w:val="24"/>
        </w:rPr>
        <w:t xml:space="preserve"> as listed previously is referring to people being a disease to the society that they are in. A person or a group of people that harm society in some way </w:t>
      </w:r>
      <w:r w:rsidRPr="00A00EF4">
        <w:rPr>
          <w:rFonts w:eastAsia="Times New Roman"/>
          <w:i/>
          <w:sz w:val="24"/>
          <w:szCs w:val="24"/>
        </w:rPr>
        <w:t>is</w:t>
      </w:r>
      <w:r w:rsidRPr="00A00EF4">
        <w:rPr>
          <w:rFonts w:eastAsia="Times New Roman"/>
          <w:sz w:val="24"/>
          <w:szCs w:val="24"/>
        </w:rPr>
        <w:t xml:space="preserve"> the disorder that </w:t>
      </w:r>
      <w:r w:rsidRPr="00A00EF4">
        <w:rPr>
          <w:rFonts w:eastAsia="Times New Roman"/>
          <w:sz w:val="24"/>
          <w:szCs w:val="24"/>
        </w:rPr>
        <w:lastRenderedPageBreak/>
        <w:t xml:space="preserve">has recognizable symptoms. This is similar to what we discussed previously when we identified a person as being similar to a cancer to the Church of the body.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color w:val="FF0000"/>
          <w:sz w:val="24"/>
          <w:szCs w:val="24"/>
        </w:rPr>
      </w:pPr>
      <w:r w:rsidRPr="00A00EF4">
        <w:rPr>
          <w:rFonts w:eastAsia="Times New Roman"/>
          <w:sz w:val="24"/>
          <w:szCs w:val="24"/>
        </w:rPr>
        <w:t xml:space="preserve">The references in the Book of Matthew of Jesus healing all manner of disease appear to be including those that are infecting or causing a disorder within a community. There is a figure of speech called </w:t>
      </w:r>
      <w:r w:rsidRPr="00A00EF4">
        <w:rPr>
          <w:rFonts w:eastAsia="Times New Roman"/>
          <w:i/>
          <w:sz w:val="24"/>
          <w:szCs w:val="24"/>
        </w:rPr>
        <w:t>synecdoche</w:t>
      </w:r>
      <w:r w:rsidRPr="00A00EF4">
        <w:rPr>
          <w:rFonts w:eastAsia="Times New Roman"/>
          <w:sz w:val="24"/>
          <w:szCs w:val="24"/>
        </w:rPr>
        <w:t xml:space="preserve"> that was use here. This figure of speech is applied when a single genus is supplied but the entire species is meant. In other words, instead of listing every known disease, the word </w:t>
      </w:r>
      <w:r w:rsidRPr="00A00EF4">
        <w:rPr>
          <w:rFonts w:eastAsia="Times New Roman"/>
          <w:i/>
          <w:sz w:val="24"/>
          <w:szCs w:val="24"/>
        </w:rPr>
        <w:t>disease</w:t>
      </w:r>
      <w:r w:rsidRPr="00A00EF4">
        <w:rPr>
          <w:rFonts w:eastAsia="Times New Roman"/>
          <w:sz w:val="24"/>
          <w:szCs w:val="24"/>
        </w:rPr>
        <w:t xml:space="preserve"> is used with the words </w:t>
      </w:r>
      <w:r w:rsidRPr="00A00EF4">
        <w:rPr>
          <w:rFonts w:eastAsia="Times New Roman"/>
          <w:i/>
          <w:sz w:val="24"/>
          <w:szCs w:val="24"/>
        </w:rPr>
        <w:t>all manner</w:t>
      </w:r>
      <w:r w:rsidRPr="00A00EF4">
        <w:rPr>
          <w:rFonts w:eastAsia="Times New Roman"/>
          <w:sz w:val="24"/>
          <w:szCs w:val="24"/>
        </w:rPr>
        <w:t xml:space="preserve"> in front of it. It literally implies that every single known and unknown disease contained in all of the definitions of the word is included in these two words, </w:t>
      </w:r>
      <w:r w:rsidRPr="00A00EF4">
        <w:rPr>
          <w:rFonts w:eastAsia="Times New Roman"/>
          <w:i/>
          <w:sz w:val="24"/>
          <w:szCs w:val="24"/>
        </w:rPr>
        <w:t>all manner</w:t>
      </w:r>
      <w:r w:rsidRPr="00A00EF4">
        <w:rPr>
          <w:rFonts w:eastAsia="Times New Roman"/>
          <w:sz w:val="24"/>
          <w:szCs w:val="24"/>
        </w:rPr>
        <w:t xml:space="preserve"> (Bullinger, 1975). Between the figure of speech and the dual usage of the words </w:t>
      </w:r>
      <w:r w:rsidRPr="00A00EF4">
        <w:rPr>
          <w:rFonts w:eastAsia="Times New Roman"/>
          <w:i/>
          <w:sz w:val="24"/>
          <w:szCs w:val="24"/>
        </w:rPr>
        <w:t>illness</w:t>
      </w:r>
      <w:r w:rsidRPr="00A00EF4">
        <w:rPr>
          <w:rFonts w:eastAsia="Times New Roman"/>
          <w:sz w:val="24"/>
          <w:szCs w:val="24"/>
        </w:rPr>
        <w:t xml:space="preserve"> and </w:t>
      </w:r>
      <w:r w:rsidRPr="00A00EF4">
        <w:rPr>
          <w:rFonts w:eastAsia="Times New Roman"/>
          <w:i/>
          <w:sz w:val="24"/>
          <w:szCs w:val="24"/>
        </w:rPr>
        <w:t>disease,</w:t>
      </w:r>
      <w:r w:rsidRPr="00A00EF4">
        <w:rPr>
          <w:rFonts w:eastAsia="Times New Roman"/>
          <w:sz w:val="24"/>
          <w:szCs w:val="24"/>
        </w:rPr>
        <w:t xml:space="preserve"> I am convinced that these verses are referring specifically to people.</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Now let us look at the usages of this word </w:t>
      </w:r>
      <w:r w:rsidRPr="00A00EF4">
        <w:rPr>
          <w:rFonts w:eastAsia="Times New Roman"/>
          <w:i/>
          <w:sz w:val="24"/>
          <w:szCs w:val="24"/>
        </w:rPr>
        <w:t>malakos</w:t>
      </w:r>
      <w:r w:rsidRPr="00A00EF4">
        <w:rPr>
          <w:rFonts w:eastAsia="Times New Roman"/>
          <w:sz w:val="24"/>
          <w:szCs w:val="24"/>
        </w:rPr>
        <w:t>.</w:t>
      </w:r>
    </w:p>
    <w:p w:rsidR="00A00EF4" w:rsidRPr="00A00EF4" w:rsidRDefault="00A00EF4" w:rsidP="00921048">
      <w:pPr>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Matthew 11:8:</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 xml:space="preserve">But what went ye out for to see? A man clothed in soft raiment? Behold, they that wear soft </w:t>
      </w:r>
      <w:r w:rsidRPr="00A00EF4">
        <w:rPr>
          <w:rFonts w:eastAsia="Times New Roman"/>
          <w:i/>
          <w:iCs/>
          <w:sz w:val="24"/>
          <w:szCs w:val="24"/>
        </w:rPr>
        <w:t>clothing</w:t>
      </w:r>
      <w:r w:rsidRPr="00A00EF4">
        <w:rPr>
          <w:rFonts w:eastAsia="Times New Roman"/>
          <w:sz w:val="24"/>
          <w:szCs w:val="24"/>
        </w:rPr>
        <w:t xml:space="preserve"> are in kings’ homes (The Companion Bible, 1974).</w:t>
      </w:r>
    </w:p>
    <w:p w:rsidR="00A00EF4" w:rsidRPr="00A00EF4" w:rsidRDefault="00A00EF4" w:rsidP="00921048">
      <w:pPr>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Luke 7:25:</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But what went ye out for to see? A man clothed in soft raiment? Behold, they which are gorgeously appareled, and live delicately, are in kings’ courts (The Companion Bible, 1974).</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color w:val="FF0000"/>
          <w:sz w:val="24"/>
          <w:szCs w:val="24"/>
        </w:rPr>
      </w:pPr>
      <w:r w:rsidRPr="00A00EF4">
        <w:rPr>
          <w:rFonts w:eastAsia="Times New Roman"/>
          <w:sz w:val="24"/>
          <w:szCs w:val="24"/>
        </w:rPr>
        <w:t xml:space="preserve">In these two verses, the word </w:t>
      </w:r>
      <w:r w:rsidRPr="00A00EF4">
        <w:rPr>
          <w:rFonts w:eastAsia="Times New Roman"/>
          <w:i/>
          <w:sz w:val="24"/>
          <w:szCs w:val="24"/>
        </w:rPr>
        <w:t>malakos</w:t>
      </w:r>
      <w:r w:rsidRPr="00A00EF4">
        <w:rPr>
          <w:rFonts w:eastAsia="Times New Roman"/>
          <w:sz w:val="24"/>
          <w:szCs w:val="24"/>
        </w:rPr>
        <w:t xml:space="preserve"> is translated as </w:t>
      </w:r>
      <w:r w:rsidRPr="00A00EF4">
        <w:rPr>
          <w:rFonts w:eastAsia="Times New Roman"/>
          <w:i/>
          <w:sz w:val="24"/>
          <w:szCs w:val="24"/>
        </w:rPr>
        <w:t>soft raiment</w:t>
      </w:r>
      <w:r w:rsidRPr="00A00EF4">
        <w:rPr>
          <w:rFonts w:eastAsia="Times New Roman"/>
          <w:sz w:val="24"/>
          <w:szCs w:val="24"/>
        </w:rPr>
        <w:t xml:space="preserve"> and </w:t>
      </w:r>
      <w:r w:rsidRPr="00A00EF4">
        <w:rPr>
          <w:rFonts w:eastAsia="Times New Roman"/>
          <w:i/>
          <w:sz w:val="24"/>
          <w:szCs w:val="24"/>
        </w:rPr>
        <w:t>soft</w:t>
      </w:r>
      <w:r w:rsidRPr="00A00EF4">
        <w:rPr>
          <w:rFonts w:eastAsia="Times New Roman"/>
          <w:sz w:val="24"/>
          <w:szCs w:val="24"/>
        </w:rPr>
        <w:t xml:space="preserve">, both references are to clothing. The literal </w:t>
      </w:r>
      <w:r w:rsidRPr="00A00EF4">
        <w:rPr>
          <w:rFonts w:eastAsia="Times New Roman"/>
          <w:sz w:val="24"/>
          <w:szCs w:val="24"/>
        </w:rPr>
        <w:lastRenderedPageBreak/>
        <w:t xml:space="preserve">reference documented in these two verses refers to the manservants within the House of Herod. King Herod was well known for his luxurious lifestyle and generosity to Augustus Caesar. The raiment of the servants would not detract from the overall image that Herod wanted to portray. Their clothing would have been nearly as fine as the King’s, only slightly less decorated. Servants were not meant to be seen, but they </w:t>
      </w:r>
      <w:r w:rsidRPr="00A00EF4">
        <w:rPr>
          <w:rFonts w:eastAsia="Times New Roman"/>
          <w:i/>
          <w:sz w:val="24"/>
          <w:szCs w:val="24"/>
        </w:rPr>
        <w:t>are</w:t>
      </w:r>
      <w:r w:rsidRPr="00A00EF4">
        <w:rPr>
          <w:rFonts w:eastAsia="Times New Roman"/>
          <w:sz w:val="24"/>
          <w:szCs w:val="24"/>
        </w:rPr>
        <w:t xml:space="preserve"> seen; so, they must look good. Nothing would stand out more in Herod’s court than a shabbily dressed or unkempt servant would. The type of clothing that is being described is still worn in the East today by the effendis or the gentry. The gentry are the upper classes:</w:t>
      </w:r>
      <w:r w:rsidRPr="00A00EF4">
        <w:rPr>
          <w:rFonts w:eastAsia="Times New Roman"/>
          <w:b/>
          <w:bCs/>
          <w:sz w:val="24"/>
          <w:szCs w:val="24"/>
        </w:rPr>
        <w:t> </w:t>
      </w:r>
      <w:r w:rsidRPr="00A00EF4">
        <w:rPr>
          <w:rFonts w:eastAsia="Times New Roman"/>
          <w:sz w:val="24"/>
          <w:szCs w:val="24"/>
        </w:rPr>
        <w:t xml:space="preserve">the group of people who make up the upper social classes or the English social class that ranks just below the aristocracy and consists of families who are not of noble birth but are entitled to have a coat of arms. The </w:t>
      </w:r>
      <w:r w:rsidRPr="00A00EF4">
        <w:rPr>
          <w:rFonts w:eastAsia="Times New Roman"/>
          <w:i/>
          <w:sz w:val="24"/>
          <w:szCs w:val="24"/>
        </w:rPr>
        <w:t>effendi</w:t>
      </w:r>
      <w:r w:rsidRPr="00A00EF4">
        <w:rPr>
          <w:rFonts w:eastAsia="Times New Roman"/>
          <w:sz w:val="24"/>
          <w:szCs w:val="24"/>
        </w:rPr>
        <w:t xml:space="preserve"> is a class of people in Middle Eastern countries; an important or well-educated man is called </w:t>
      </w:r>
      <w:r w:rsidRPr="00A00EF4">
        <w:rPr>
          <w:rFonts w:eastAsia="Times New Roman"/>
          <w:i/>
          <w:sz w:val="24"/>
          <w:szCs w:val="24"/>
        </w:rPr>
        <w:t>effendis</w:t>
      </w:r>
      <w:r w:rsidRPr="00A00EF4">
        <w:rPr>
          <w:rFonts w:eastAsia="Times New Roman"/>
          <w:sz w:val="24"/>
          <w:szCs w:val="24"/>
        </w:rPr>
        <w:t>. The</w:t>
      </w:r>
      <w:r w:rsidRPr="00A00EF4">
        <w:rPr>
          <w:rFonts w:eastAsia="Times New Roman"/>
          <w:color w:val="333333"/>
          <w:sz w:val="24"/>
          <w:szCs w:val="24"/>
        </w:rPr>
        <w:t xml:space="preserve"> word is also used as a title of respect that is the Turkish equivalent of such terms as Mr. and Sir</w:t>
      </w:r>
      <w:r w:rsidRPr="00A00EF4">
        <w:rPr>
          <w:rFonts w:eastAsia="Times New Roman"/>
          <w:sz w:val="24"/>
          <w:szCs w:val="24"/>
        </w:rPr>
        <w:t xml:space="preserve"> (Microsoft Encarta, “effendi”, 2006).</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The remarks in the Books of Matthew and Luke appear to be of a truthful but sarcastic nature. A clever play on words is utilized.</w:t>
      </w:r>
    </w:p>
    <w:p w:rsidR="00A00EF4" w:rsidRPr="00A00EF4" w:rsidRDefault="00A00EF4" w:rsidP="00921048">
      <w:pPr>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Matthew 11:1-10:</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And it came to pass, when Jesus had made an end of commanding his twelve disciples, he departed thence to teach and to preach in their cities.</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Now when John had heard in the prison the works of Christ, he sent two of his disciples,</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 xml:space="preserve">And said unto him, “Art </w:t>
      </w:r>
      <w:r w:rsidRPr="00A00EF4">
        <w:rPr>
          <w:rFonts w:eastAsia="Times New Roman"/>
          <w:i/>
          <w:iCs/>
          <w:sz w:val="24"/>
          <w:szCs w:val="24"/>
        </w:rPr>
        <w:t>thou</w:t>
      </w:r>
      <w:r w:rsidRPr="00A00EF4">
        <w:rPr>
          <w:rFonts w:eastAsia="Times New Roman"/>
          <w:sz w:val="24"/>
          <w:szCs w:val="24"/>
        </w:rPr>
        <w:t xml:space="preserve"> he that should come, or do we look for another?”</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lastRenderedPageBreak/>
        <w:t>Jesus answered and said unto them, “Go and shew John again those things which ye do hear and see:</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 xml:space="preserve">The blind receive their sight, and the lame walk, the lepers are cleansed, and the deaf hear, the dead are raised up, and the poor have the gospel preached to them. </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 xml:space="preserve">And blessed is </w:t>
      </w:r>
      <w:r w:rsidRPr="00A00EF4">
        <w:rPr>
          <w:rFonts w:eastAsia="Times New Roman"/>
          <w:i/>
          <w:iCs/>
          <w:sz w:val="24"/>
          <w:szCs w:val="24"/>
        </w:rPr>
        <w:t>he</w:t>
      </w:r>
      <w:r w:rsidRPr="00A00EF4">
        <w:rPr>
          <w:rFonts w:eastAsia="Times New Roman"/>
          <w:sz w:val="24"/>
          <w:szCs w:val="24"/>
        </w:rPr>
        <w:t>, whosoever shall not be offended in me.”</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 xml:space="preserve">And as </w:t>
      </w:r>
      <w:r w:rsidRPr="00A00EF4">
        <w:rPr>
          <w:rFonts w:eastAsia="Times New Roman"/>
          <w:i/>
          <w:iCs/>
          <w:sz w:val="24"/>
          <w:szCs w:val="24"/>
        </w:rPr>
        <w:t>he</w:t>
      </w:r>
      <w:r w:rsidRPr="00A00EF4">
        <w:rPr>
          <w:rFonts w:eastAsia="Times New Roman"/>
          <w:sz w:val="24"/>
          <w:szCs w:val="24"/>
        </w:rPr>
        <w:t xml:space="preserve"> departed, Jesus began to say unto the multitudes concerning John, “What went ye out into the wilderness to see? A reed shaken with the wind?</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 xml:space="preserve">But what went ye out for to see? A man clothed in soft raiment? Behold, they that wear soft </w:t>
      </w:r>
      <w:r w:rsidRPr="00A00EF4">
        <w:rPr>
          <w:rFonts w:eastAsia="Times New Roman"/>
          <w:i/>
          <w:iCs/>
          <w:sz w:val="24"/>
          <w:szCs w:val="24"/>
        </w:rPr>
        <w:t>clothing</w:t>
      </w:r>
      <w:r w:rsidRPr="00A00EF4">
        <w:rPr>
          <w:rFonts w:eastAsia="Times New Roman"/>
          <w:sz w:val="24"/>
          <w:szCs w:val="24"/>
        </w:rPr>
        <w:t xml:space="preserve"> are in kings’ houses.</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But what went; ye out for to see? A prophet? Yea, I say unto you, and more than a prophet.</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 xml:space="preserve">For this is </w:t>
      </w:r>
      <w:r w:rsidRPr="00A00EF4">
        <w:rPr>
          <w:rFonts w:eastAsia="Times New Roman"/>
          <w:i/>
          <w:iCs/>
          <w:sz w:val="24"/>
          <w:szCs w:val="24"/>
        </w:rPr>
        <w:t>he</w:t>
      </w:r>
      <w:r w:rsidRPr="00A00EF4">
        <w:rPr>
          <w:rFonts w:eastAsia="Times New Roman"/>
          <w:sz w:val="24"/>
          <w:szCs w:val="24"/>
        </w:rPr>
        <w:t xml:space="preserve">, of whom it is written, ‘Behold </w:t>
      </w:r>
      <w:r w:rsidRPr="00A00EF4">
        <w:rPr>
          <w:rFonts w:eastAsia="Times New Roman"/>
          <w:i/>
          <w:iCs/>
          <w:sz w:val="24"/>
          <w:szCs w:val="24"/>
        </w:rPr>
        <w:t xml:space="preserve">I </w:t>
      </w:r>
      <w:r w:rsidRPr="00A00EF4">
        <w:rPr>
          <w:rFonts w:eastAsia="Times New Roman"/>
          <w:sz w:val="24"/>
          <w:szCs w:val="24"/>
        </w:rPr>
        <w:t>send my messenger before thy face, which shall prepare thy way before thee’ (The Companion Bible, 1974).</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When seen in the full context of its usage, it is obviously a sarcastic remark. John the Baptist has been shown or told of all the things that Jesus is doing, but he still sends a messenger to Jesus to ask him, “Are you sure that you are the Son of God?” This of course requires a reply since it is John that is to prepare the way for Jesus. Jesus tells the messengers to go back to John and tell him again that the blind can see the lame walk, the lepers are clean, the deaf hear, the dead are raised, the poor hear the gospel; and oh, by the way, people are blessed if they are not ashamed to admit that I am the Son of God. The messengers head out on their way to tell John again what Jesus has done; then, </w:t>
      </w:r>
      <w:r w:rsidRPr="00A00EF4">
        <w:rPr>
          <w:rFonts w:eastAsia="Times New Roman"/>
          <w:sz w:val="24"/>
          <w:szCs w:val="24"/>
        </w:rPr>
        <w:lastRenderedPageBreak/>
        <w:t>Jesus turns to those that are around him waiting to be taught and says, “Holy cow, I do all this stuff and the one that was supposed to pave the way for me is still looking for me to get here. What else do I have to do to convince this guy? What is he looking for? Is he looking for a weak reed that is shaken with every wind? Is he looking for a seemingly important man that is finely dressed and is yet a disease to society like one of those people that live in the houses of kings? Is he looking for a prophet? I am more than a prophet, for I am the one that was written about when the prophet Malachi prophesied saying, ‘Behold, I send my messenger before thy face, which shall prepare thy way before thee.’ (The Companion Bible, 1974).</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Can you imagine Jesus’ frustration? He needed to be able to depend on John. This prophecy that he quotes was one on which John had based his Ministry. So Jesus vented a little and while doing so, he taught the people a little bit about Jesus the man and Jesus the Christ. He also utilized a common slang term of a fairly strong word to emphasize his point. He was calling the servants of Herod a disease to society. It is even more interesting when you realize that everyone understood exactly what he was talking about when he called his or her clothing soft. One of the definitions for the word </w:t>
      </w:r>
      <w:r w:rsidRPr="00A00EF4">
        <w:rPr>
          <w:rFonts w:eastAsia="Times New Roman"/>
          <w:i/>
          <w:sz w:val="24"/>
          <w:szCs w:val="24"/>
        </w:rPr>
        <w:t>soft</w:t>
      </w:r>
      <w:r w:rsidRPr="00A00EF4">
        <w:rPr>
          <w:rFonts w:eastAsia="Times New Roman"/>
          <w:sz w:val="24"/>
          <w:szCs w:val="24"/>
        </w:rPr>
        <w:t xml:space="preserve"> today is the word </w:t>
      </w:r>
      <w:r w:rsidRPr="00A00EF4">
        <w:rPr>
          <w:rFonts w:eastAsia="Times New Roman"/>
          <w:i/>
          <w:sz w:val="24"/>
          <w:szCs w:val="24"/>
        </w:rPr>
        <w:t>malleable.</w:t>
      </w:r>
      <w:r w:rsidRPr="00A00EF4">
        <w:rPr>
          <w:rFonts w:eastAsia="Times New Roman"/>
          <w:sz w:val="24"/>
          <w:szCs w:val="24"/>
        </w:rPr>
        <w:t xml:space="preserve"> It means </w:t>
      </w:r>
      <w:r w:rsidRPr="00A00EF4">
        <w:rPr>
          <w:rFonts w:eastAsia="Times New Roman"/>
          <w:i/>
          <w:sz w:val="24"/>
          <w:szCs w:val="24"/>
        </w:rPr>
        <w:t>easily shaped, bent or cut</w:t>
      </w:r>
      <w:r w:rsidRPr="00A00EF4">
        <w:rPr>
          <w:rFonts w:eastAsia="Times New Roman"/>
          <w:sz w:val="24"/>
          <w:szCs w:val="24"/>
        </w:rPr>
        <w:t xml:space="preserve">. The word </w:t>
      </w:r>
      <w:r w:rsidRPr="00A00EF4">
        <w:rPr>
          <w:rFonts w:eastAsia="Times New Roman"/>
          <w:i/>
          <w:sz w:val="24"/>
          <w:szCs w:val="24"/>
        </w:rPr>
        <w:t>malleable</w:t>
      </w:r>
      <w:r w:rsidRPr="00A00EF4">
        <w:rPr>
          <w:rFonts w:eastAsia="Times New Roman"/>
          <w:sz w:val="24"/>
          <w:szCs w:val="24"/>
        </w:rPr>
        <w:t xml:space="preserve"> comes from the word </w:t>
      </w:r>
      <w:r w:rsidRPr="00A00EF4">
        <w:rPr>
          <w:rFonts w:eastAsia="Times New Roman"/>
          <w:i/>
          <w:sz w:val="24"/>
          <w:szCs w:val="24"/>
        </w:rPr>
        <w:t>malakos</w:t>
      </w:r>
      <w:r w:rsidRPr="00A00EF4">
        <w:rPr>
          <w:rFonts w:eastAsia="Times New Roman"/>
          <w:sz w:val="24"/>
          <w:szCs w:val="24"/>
        </w:rPr>
        <w:t>.</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final usage of this word </w:t>
      </w:r>
      <w:r w:rsidRPr="00A00EF4">
        <w:rPr>
          <w:rFonts w:eastAsia="Times New Roman"/>
          <w:i/>
          <w:sz w:val="24"/>
          <w:szCs w:val="24"/>
        </w:rPr>
        <w:t>malakos</w:t>
      </w:r>
      <w:r w:rsidRPr="00A00EF4">
        <w:rPr>
          <w:rFonts w:eastAsia="Times New Roman"/>
          <w:sz w:val="24"/>
          <w:szCs w:val="24"/>
        </w:rPr>
        <w:t xml:space="preserve"> is in the Book of I Corinthians. The word is translated as </w:t>
      </w:r>
      <w:r w:rsidRPr="00A00EF4">
        <w:rPr>
          <w:rFonts w:eastAsia="Times New Roman"/>
          <w:i/>
          <w:sz w:val="24"/>
          <w:szCs w:val="24"/>
        </w:rPr>
        <w:t>effeminate</w:t>
      </w:r>
      <w:r w:rsidRPr="00A00EF4">
        <w:rPr>
          <w:rFonts w:eastAsia="Times New Roman"/>
          <w:sz w:val="24"/>
          <w:szCs w:val="24"/>
        </w:rPr>
        <w:t xml:space="preserve">. Today’s definition of the word </w:t>
      </w:r>
      <w:r w:rsidRPr="00A00EF4">
        <w:rPr>
          <w:rFonts w:eastAsia="Times New Roman"/>
          <w:i/>
          <w:sz w:val="24"/>
          <w:szCs w:val="24"/>
        </w:rPr>
        <w:t>effeminate</w:t>
      </w:r>
      <w:r w:rsidRPr="00A00EF4">
        <w:rPr>
          <w:rFonts w:eastAsia="Times New Roman"/>
          <w:sz w:val="24"/>
          <w:szCs w:val="24"/>
        </w:rPr>
        <w:t xml:space="preserve"> is </w:t>
      </w:r>
      <w:r w:rsidRPr="00A00EF4">
        <w:rPr>
          <w:rFonts w:eastAsia="Times New Roman"/>
          <w:i/>
          <w:sz w:val="24"/>
          <w:szCs w:val="24"/>
        </w:rPr>
        <w:t>similar to or imitating a woman or girl, or the behavior, appearance, or speech traditionally associated with women and girls</w:t>
      </w:r>
      <w:r w:rsidRPr="00A00EF4">
        <w:rPr>
          <w:rFonts w:eastAsia="Times New Roman"/>
          <w:sz w:val="24"/>
          <w:szCs w:val="24"/>
        </w:rPr>
        <w:t xml:space="preserve"> (</w:t>
      </w:r>
      <w:r w:rsidRPr="00A00EF4">
        <w:rPr>
          <w:rFonts w:eastAsia="Times New Roman"/>
          <w:i/>
          <w:iCs/>
          <w:sz w:val="24"/>
          <w:szCs w:val="24"/>
        </w:rPr>
        <w:t>refers to men</w:t>
      </w:r>
      <w:r w:rsidRPr="00A00EF4">
        <w:rPr>
          <w:rFonts w:eastAsia="Times New Roman"/>
          <w:sz w:val="24"/>
          <w:szCs w:val="24"/>
        </w:rPr>
        <w:t xml:space="preserve">) or </w:t>
      </w:r>
      <w:r w:rsidRPr="00A00EF4">
        <w:rPr>
          <w:rFonts w:eastAsia="Times New Roman"/>
          <w:i/>
          <w:sz w:val="24"/>
          <w:szCs w:val="24"/>
        </w:rPr>
        <w:t>weak through over refinement or an absence of vigorous qualities</w:t>
      </w:r>
      <w:r w:rsidRPr="00A00EF4">
        <w:rPr>
          <w:rFonts w:eastAsia="Times New Roman"/>
          <w:sz w:val="24"/>
          <w:szCs w:val="24"/>
        </w:rPr>
        <w:t xml:space="preserve"> (Microsoft Encarta, “effeminate”, 2006).</w:t>
      </w:r>
      <w:r w:rsidRPr="00A00EF4">
        <w:rPr>
          <w:rFonts w:eastAsia="Times New Roman"/>
          <w:color w:val="FF0000"/>
          <w:sz w:val="24"/>
          <w:szCs w:val="24"/>
        </w:rPr>
        <w:t xml:space="preserve"> </w:t>
      </w:r>
      <w:r w:rsidRPr="00A00EF4">
        <w:rPr>
          <w:rFonts w:eastAsia="Times New Roman"/>
          <w:sz w:val="24"/>
          <w:szCs w:val="24"/>
        </w:rPr>
        <w:t xml:space="preserve">The first definition is the one that is conventionally applied </w:t>
      </w:r>
      <w:r w:rsidRPr="00A00EF4">
        <w:rPr>
          <w:rFonts w:eastAsia="Times New Roman"/>
          <w:sz w:val="24"/>
          <w:szCs w:val="24"/>
        </w:rPr>
        <w:lastRenderedPageBreak/>
        <w:t xml:space="preserve">when referring to this verse; however, I believe, if we take into account the other usages of the word and the definitions that this translates into, we would arrive logically at using the second definition.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If we utilize the first definition and say that </w:t>
      </w:r>
      <w:r w:rsidRPr="00A00EF4">
        <w:rPr>
          <w:rFonts w:eastAsia="Times New Roman"/>
          <w:i/>
          <w:sz w:val="24"/>
          <w:szCs w:val="24"/>
        </w:rPr>
        <w:t>effeminate</w:t>
      </w:r>
      <w:r w:rsidRPr="00A00EF4">
        <w:rPr>
          <w:rFonts w:eastAsia="Times New Roman"/>
          <w:sz w:val="24"/>
          <w:szCs w:val="24"/>
        </w:rPr>
        <w:t xml:space="preserve"> is referring to a man that is taking on the characteristics of a female, then the other translations of </w:t>
      </w:r>
      <w:r w:rsidRPr="00A00EF4">
        <w:rPr>
          <w:rFonts w:eastAsia="Times New Roman"/>
          <w:i/>
          <w:sz w:val="24"/>
          <w:szCs w:val="24"/>
        </w:rPr>
        <w:t>disease</w:t>
      </w:r>
      <w:r w:rsidRPr="00A00EF4">
        <w:rPr>
          <w:rFonts w:eastAsia="Times New Roman"/>
          <w:sz w:val="24"/>
          <w:szCs w:val="24"/>
        </w:rPr>
        <w:t xml:space="preserve"> and </w:t>
      </w:r>
      <w:r w:rsidRPr="00A00EF4">
        <w:rPr>
          <w:rFonts w:eastAsia="Times New Roman"/>
          <w:i/>
          <w:sz w:val="24"/>
          <w:szCs w:val="24"/>
        </w:rPr>
        <w:t>soft</w:t>
      </w:r>
      <w:r w:rsidRPr="00A00EF4">
        <w:rPr>
          <w:rFonts w:eastAsia="Times New Roman"/>
          <w:sz w:val="24"/>
          <w:szCs w:val="24"/>
        </w:rPr>
        <w:t xml:space="preserve"> or </w:t>
      </w:r>
      <w:r w:rsidRPr="00A00EF4">
        <w:rPr>
          <w:rFonts w:eastAsia="Times New Roman"/>
          <w:i/>
          <w:sz w:val="24"/>
          <w:szCs w:val="24"/>
        </w:rPr>
        <w:t>soft raiment</w:t>
      </w:r>
      <w:r w:rsidRPr="00A00EF4">
        <w:rPr>
          <w:rFonts w:eastAsia="Times New Roman"/>
          <w:sz w:val="24"/>
          <w:szCs w:val="24"/>
        </w:rPr>
        <w:t xml:space="preserve"> can make no sense whatsoever. Utilizing this definition does make the Bible appear to condemn cross-dressing; but, if we utilize the second definition of </w:t>
      </w:r>
      <w:r w:rsidRPr="00A00EF4">
        <w:rPr>
          <w:rFonts w:eastAsia="Times New Roman"/>
          <w:i/>
          <w:sz w:val="24"/>
          <w:szCs w:val="24"/>
        </w:rPr>
        <w:t>effeminate,</w:t>
      </w:r>
      <w:r w:rsidRPr="00A00EF4">
        <w:rPr>
          <w:rFonts w:eastAsia="Times New Roman"/>
          <w:sz w:val="24"/>
          <w:szCs w:val="24"/>
        </w:rPr>
        <w:t xml:space="preserve"> both of the other usages make sense. Now we would need to find out why being effeminate would be wrong and why this word is used here.</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First, let us tie these things together. We need to identify what connects the words; </w:t>
      </w:r>
      <w:r w:rsidRPr="00A00EF4">
        <w:rPr>
          <w:rFonts w:eastAsia="Times New Roman"/>
          <w:i/>
          <w:sz w:val="24"/>
          <w:szCs w:val="24"/>
        </w:rPr>
        <w:t>disease</w:t>
      </w:r>
      <w:r w:rsidRPr="00A00EF4">
        <w:rPr>
          <w:rFonts w:eastAsia="Times New Roman"/>
          <w:sz w:val="24"/>
          <w:szCs w:val="24"/>
        </w:rPr>
        <w:t xml:space="preserve">, </w:t>
      </w:r>
      <w:r w:rsidRPr="00A00EF4">
        <w:rPr>
          <w:rFonts w:eastAsia="Times New Roman"/>
          <w:i/>
          <w:sz w:val="24"/>
          <w:szCs w:val="24"/>
        </w:rPr>
        <w:t>soft</w:t>
      </w:r>
      <w:r w:rsidRPr="00A00EF4">
        <w:rPr>
          <w:rFonts w:eastAsia="Times New Roman"/>
          <w:sz w:val="24"/>
          <w:szCs w:val="24"/>
        </w:rPr>
        <w:t xml:space="preserve"> and </w:t>
      </w:r>
      <w:r w:rsidRPr="00A00EF4">
        <w:rPr>
          <w:rFonts w:eastAsia="Times New Roman"/>
          <w:i/>
          <w:sz w:val="24"/>
          <w:szCs w:val="24"/>
        </w:rPr>
        <w:t>effeminate</w:t>
      </w:r>
      <w:r w:rsidRPr="00A00EF4">
        <w:rPr>
          <w:rFonts w:eastAsia="Times New Roman"/>
          <w:sz w:val="24"/>
          <w:szCs w:val="24"/>
        </w:rPr>
        <w:t xml:space="preserve"> and how they became interchangeable to the scholars in King James’s court. In mathematics, things that are equal to the same thing are equal to each other. So far, the one word that seems to be equal to all others is the word soft. Encarta defines the word </w:t>
      </w:r>
      <w:r w:rsidRPr="00A00EF4">
        <w:rPr>
          <w:rFonts w:eastAsia="Times New Roman"/>
          <w:i/>
          <w:sz w:val="24"/>
          <w:szCs w:val="24"/>
        </w:rPr>
        <w:t>soft</w:t>
      </w:r>
      <w:r w:rsidRPr="00A00EF4">
        <w:rPr>
          <w:rFonts w:eastAsia="Times New Roman"/>
          <w:sz w:val="24"/>
          <w:szCs w:val="24"/>
        </w:rPr>
        <w:t xml:space="preserve"> in this manner:</w:t>
      </w:r>
    </w:p>
    <w:p w:rsidR="00A00EF4" w:rsidRPr="00A00EF4" w:rsidRDefault="00A00EF4" w:rsidP="00921048">
      <w:pPr>
        <w:jc w:val="both"/>
        <w:rPr>
          <w:rFonts w:eastAsia="Times New Roman"/>
          <w:sz w:val="24"/>
          <w:szCs w:val="24"/>
        </w:rPr>
      </w:pPr>
    </w:p>
    <w:p w:rsidR="00A00EF4" w:rsidRDefault="00A00EF4" w:rsidP="00921048">
      <w:pPr>
        <w:ind w:left="720" w:right="720"/>
        <w:jc w:val="both"/>
        <w:rPr>
          <w:rFonts w:eastAsia="Times New Roman"/>
          <w:sz w:val="24"/>
          <w:szCs w:val="24"/>
        </w:rPr>
      </w:pPr>
      <w:r w:rsidRPr="00A00EF4">
        <w:rPr>
          <w:rFonts w:eastAsia="Times New Roman"/>
          <w:sz w:val="24"/>
          <w:szCs w:val="24"/>
        </w:rPr>
        <w:t>Malleable: easily shaped, bent, or cut</w:t>
      </w:r>
    </w:p>
    <w:p w:rsidR="007936DF" w:rsidRPr="00A00EF4" w:rsidRDefault="007936DF" w:rsidP="00921048">
      <w:pPr>
        <w:ind w:left="720" w:right="720"/>
        <w:jc w:val="both"/>
        <w:rPr>
          <w:rFonts w:eastAsia="Times New Roman"/>
          <w:sz w:val="24"/>
          <w:szCs w:val="24"/>
        </w:rPr>
      </w:pPr>
    </w:p>
    <w:p w:rsidR="00A00EF4" w:rsidRDefault="00A00EF4" w:rsidP="00921048">
      <w:pPr>
        <w:ind w:left="720" w:right="720"/>
        <w:jc w:val="both"/>
        <w:rPr>
          <w:rFonts w:eastAsia="Times New Roman"/>
          <w:sz w:val="24"/>
          <w:szCs w:val="24"/>
        </w:rPr>
      </w:pPr>
      <w:r w:rsidRPr="00A00EF4">
        <w:rPr>
          <w:rFonts w:eastAsia="Times New Roman"/>
          <w:sz w:val="24"/>
          <w:szCs w:val="24"/>
        </w:rPr>
        <w:t>Yielding: giving way to externally applied pressure or weight</w:t>
      </w:r>
    </w:p>
    <w:p w:rsidR="007936DF" w:rsidRPr="00A00EF4" w:rsidRDefault="007936DF" w:rsidP="00921048">
      <w:pPr>
        <w:ind w:left="720" w:right="720"/>
        <w:jc w:val="both"/>
        <w:rPr>
          <w:rFonts w:eastAsia="Times New Roman"/>
          <w:sz w:val="24"/>
          <w:szCs w:val="24"/>
        </w:rPr>
      </w:pPr>
    </w:p>
    <w:p w:rsidR="00A00EF4" w:rsidRDefault="00A00EF4" w:rsidP="00921048">
      <w:pPr>
        <w:ind w:left="720" w:right="720"/>
        <w:jc w:val="both"/>
        <w:rPr>
          <w:rFonts w:eastAsia="Times New Roman"/>
          <w:sz w:val="24"/>
          <w:szCs w:val="24"/>
        </w:rPr>
      </w:pPr>
      <w:r w:rsidRPr="00A00EF4">
        <w:rPr>
          <w:rFonts w:eastAsia="Times New Roman"/>
          <w:sz w:val="24"/>
          <w:szCs w:val="24"/>
        </w:rPr>
        <w:t>Smooth-textured: having a texture that is smooth to the touch</w:t>
      </w:r>
    </w:p>
    <w:p w:rsidR="007936DF" w:rsidRPr="00A00EF4" w:rsidRDefault="007936DF" w:rsidP="00921048">
      <w:pPr>
        <w:ind w:left="720" w:right="720"/>
        <w:jc w:val="both"/>
        <w:rPr>
          <w:rFonts w:eastAsia="Times New Roman"/>
          <w:sz w:val="24"/>
          <w:szCs w:val="24"/>
        </w:rPr>
      </w:pPr>
    </w:p>
    <w:p w:rsidR="00A00EF4" w:rsidRDefault="00A00EF4" w:rsidP="00921048">
      <w:pPr>
        <w:ind w:left="720" w:right="720"/>
        <w:jc w:val="both"/>
        <w:rPr>
          <w:rFonts w:eastAsia="Times New Roman"/>
          <w:sz w:val="24"/>
          <w:szCs w:val="24"/>
        </w:rPr>
      </w:pPr>
      <w:r w:rsidRPr="00A00EF4">
        <w:rPr>
          <w:rFonts w:eastAsia="Times New Roman"/>
          <w:sz w:val="24"/>
          <w:szCs w:val="24"/>
        </w:rPr>
        <w:t>With smooth outline: with no sharp or jagged edges</w:t>
      </w:r>
    </w:p>
    <w:p w:rsidR="007936DF" w:rsidRPr="00A00EF4" w:rsidRDefault="007936DF"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Quiet-sounding: quiet and soothing in sound</w:t>
      </w:r>
    </w:p>
    <w:p w:rsidR="00A00EF4" w:rsidRDefault="00A00EF4" w:rsidP="00921048">
      <w:pPr>
        <w:ind w:left="720" w:right="720"/>
        <w:jc w:val="both"/>
        <w:rPr>
          <w:rFonts w:eastAsia="Times New Roman"/>
          <w:sz w:val="24"/>
          <w:szCs w:val="24"/>
        </w:rPr>
      </w:pPr>
      <w:r w:rsidRPr="00A00EF4">
        <w:rPr>
          <w:rFonts w:eastAsia="Times New Roman"/>
          <w:sz w:val="24"/>
          <w:szCs w:val="24"/>
        </w:rPr>
        <w:lastRenderedPageBreak/>
        <w:t>Easy on the eyes: without glare or intensity of light or color</w:t>
      </w:r>
    </w:p>
    <w:p w:rsidR="007936DF" w:rsidRPr="00A00EF4" w:rsidRDefault="007936DF" w:rsidP="00921048">
      <w:pPr>
        <w:ind w:left="720" w:right="720"/>
        <w:jc w:val="both"/>
        <w:rPr>
          <w:rFonts w:eastAsia="Times New Roman"/>
          <w:sz w:val="24"/>
          <w:szCs w:val="24"/>
        </w:rPr>
      </w:pPr>
    </w:p>
    <w:p w:rsidR="00A00EF4" w:rsidRDefault="00A00EF4" w:rsidP="00921048">
      <w:pPr>
        <w:ind w:left="720" w:right="720"/>
        <w:jc w:val="both"/>
        <w:rPr>
          <w:rFonts w:eastAsia="Times New Roman"/>
          <w:sz w:val="24"/>
          <w:szCs w:val="24"/>
        </w:rPr>
      </w:pPr>
      <w:r w:rsidRPr="00A00EF4">
        <w:rPr>
          <w:rFonts w:eastAsia="Times New Roman"/>
          <w:sz w:val="24"/>
          <w:szCs w:val="24"/>
        </w:rPr>
        <w:t>Mild: not blowing strongly or falling heavily</w:t>
      </w:r>
    </w:p>
    <w:p w:rsidR="007936DF" w:rsidRPr="00A00EF4" w:rsidRDefault="007936DF" w:rsidP="00921048">
      <w:pPr>
        <w:ind w:left="720" w:right="720"/>
        <w:jc w:val="both"/>
        <w:rPr>
          <w:rFonts w:eastAsia="Times New Roman"/>
          <w:sz w:val="24"/>
          <w:szCs w:val="24"/>
        </w:rPr>
      </w:pPr>
    </w:p>
    <w:p w:rsidR="00A00EF4" w:rsidRDefault="00A00EF4" w:rsidP="00921048">
      <w:pPr>
        <w:ind w:left="720" w:right="720"/>
        <w:jc w:val="both"/>
        <w:rPr>
          <w:rFonts w:eastAsia="Times New Roman"/>
          <w:sz w:val="24"/>
          <w:szCs w:val="24"/>
        </w:rPr>
      </w:pPr>
      <w:r w:rsidRPr="00A00EF4">
        <w:rPr>
          <w:rFonts w:eastAsia="Times New Roman"/>
          <w:sz w:val="24"/>
          <w:szCs w:val="24"/>
        </w:rPr>
        <w:t>Affectionate: conveying love and tenderness</w:t>
      </w:r>
    </w:p>
    <w:p w:rsidR="007936DF" w:rsidRPr="00A00EF4" w:rsidRDefault="007936DF" w:rsidP="00921048">
      <w:pPr>
        <w:ind w:left="720" w:right="720"/>
        <w:jc w:val="both"/>
        <w:rPr>
          <w:rFonts w:eastAsia="Times New Roman"/>
          <w:sz w:val="24"/>
          <w:szCs w:val="24"/>
        </w:rPr>
      </w:pPr>
    </w:p>
    <w:p w:rsidR="00A00EF4" w:rsidRDefault="00A00EF4" w:rsidP="00921048">
      <w:pPr>
        <w:ind w:left="720" w:right="720"/>
        <w:jc w:val="both"/>
        <w:rPr>
          <w:rFonts w:eastAsia="Times New Roman"/>
          <w:sz w:val="24"/>
          <w:szCs w:val="24"/>
        </w:rPr>
      </w:pPr>
      <w:r w:rsidRPr="00A00EF4">
        <w:rPr>
          <w:rFonts w:eastAsia="Times New Roman"/>
          <w:sz w:val="24"/>
          <w:szCs w:val="24"/>
        </w:rPr>
        <w:t>Emotional: easily moved to tender emotions</w:t>
      </w:r>
    </w:p>
    <w:p w:rsidR="007936DF" w:rsidRPr="00A00EF4" w:rsidRDefault="007936DF" w:rsidP="00921048">
      <w:pPr>
        <w:ind w:left="720" w:right="720"/>
        <w:jc w:val="both"/>
        <w:rPr>
          <w:rFonts w:eastAsia="Times New Roman"/>
          <w:sz w:val="24"/>
          <w:szCs w:val="24"/>
        </w:rPr>
      </w:pPr>
    </w:p>
    <w:p w:rsidR="00A00EF4" w:rsidRDefault="00A00EF4" w:rsidP="00921048">
      <w:pPr>
        <w:ind w:left="720" w:right="720"/>
        <w:jc w:val="both"/>
        <w:rPr>
          <w:rFonts w:eastAsia="Times New Roman"/>
          <w:sz w:val="24"/>
          <w:szCs w:val="24"/>
        </w:rPr>
      </w:pPr>
      <w:r w:rsidRPr="00A00EF4">
        <w:rPr>
          <w:rFonts w:eastAsia="Times New Roman"/>
          <w:sz w:val="24"/>
          <w:szCs w:val="24"/>
        </w:rPr>
        <w:t>Cowardly: lacking determination or strength of character</w:t>
      </w:r>
    </w:p>
    <w:p w:rsidR="007936DF" w:rsidRPr="00A00EF4" w:rsidRDefault="007936DF" w:rsidP="00921048">
      <w:pPr>
        <w:ind w:left="720" w:right="720"/>
        <w:jc w:val="both"/>
        <w:rPr>
          <w:rFonts w:eastAsia="Times New Roman"/>
          <w:sz w:val="24"/>
          <w:szCs w:val="24"/>
        </w:rPr>
      </w:pPr>
    </w:p>
    <w:p w:rsidR="00A00EF4" w:rsidRDefault="00A00EF4" w:rsidP="00921048">
      <w:pPr>
        <w:ind w:left="720" w:right="720"/>
        <w:jc w:val="both"/>
        <w:rPr>
          <w:rFonts w:eastAsia="Times New Roman"/>
          <w:sz w:val="24"/>
          <w:szCs w:val="24"/>
        </w:rPr>
      </w:pPr>
      <w:r w:rsidRPr="00A00EF4">
        <w:rPr>
          <w:rFonts w:eastAsia="Times New Roman"/>
          <w:sz w:val="24"/>
          <w:szCs w:val="24"/>
        </w:rPr>
        <w:t>Lenient: lenient in treatment or punishment, often too lenient</w:t>
      </w:r>
    </w:p>
    <w:p w:rsidR="007936DF" w:rsidRPr="00A00EF4" w:rsidRDefault="007936DF" w:rsidP="00921048">
      <w:pPr>
        <w:ind w:left="720" w:right="720"/>
        <w:jc w:val="both"/>
        <w:rPr>
          <w:rFonts w:eastAsia="Times New Roman"/>
          <w:sz w:val="24"/>
          <w:szCs w:val="24"/>
        </w:rPr>
      </w:pPr>
    </w:p>
    <w:p w:rsidR="00A00EF4" w:rsidRDefault="00A00EF4" w:rsidP="00921048">
      <w:pPr>
        <w:ind w:left="720" w:right="720"/>
        <w:jc w:val="both"/>
        <w:rPr>
          <w:rFonts w:eastAsia="Times New Roman"/>
          <w:sz w:val="24"/>
          <w:szCs w:val="24"/>
        </w:rPr>
      </w:pPr>
      <w:r w:rsidRPr="00A00EF4">
        <w:rPr>
          <w:rFonts w:eastAsia="Times New Roman"/>
          <w:sz w:val="24"/>
          <w:szCs w:val="24"/>
        </w:rPr>
        <w:t>Undemanding: requiring little effort or attention</w:t>
      </w:r>
    </w:p>
    <w:p w:rsidR="007936DF" w:rsidRPr="00A00EF4" w:rsidRDefault="007936DF" w:rsidP="00921048">
      <w:pPr>
        <w:ind w:left="720" w:right="720"/>
        <w:jc w:val="both"/>
        <w:rPr>
          <w:rFonts w:eastAsia="Times New Roman"/>
          <w:sz w:val="24"/>
          <w:szCs w:val="24"/>
        </w:rPr>
      </w:pPr>
    </w:p>
    <w:p w:rsidR="00A00EF4" w:rsidRDefault="00A00EF4" w:rsidP="00921048">
      <w:pPr>
        <w:ind w:left="720" w:right="720"/>
        <w:jc w:val="both"/>
        <w:rPr>
          <w:rFonts w:eastAsia="Times New Roman"/>
          <w:sz w:val="24"/>
          <w:szCs w:val="24"/>
        </w:rPr>
      </w:pPr>
      <w:r w:rsidRPr="00A00EF4">
        <w:rPr>
          <w:rFonts w:eastAsia="Times New Roman"/>
          <w:sz w:val="24"/>
          <w:szCs w:val="24"/>
        </w:rPr>
        <w:t>Not well toned: out of good physical condition</w:t>
      </w:r>
    </w:p>
    <w:p w:rsidR="007936DF" w:rsidRPr="00A00EF4" w:rsidRDefault="007936DF" w:rsidP="00921048">
      <w:pPr>
        <w:ind w:left="720" w:right="720"/>
        <w:jc w:val="both"/>
        <w:rPr>
          <w:rFonts w:eastAsia="Times New Roman"/>
          <w:sz w:val="24"/>
          <w:szCs w:val="24"/>
        </w:rPr>
      </w:pPr>
    </w:p>
    <w:p w:rsidR="00A00EF4" w:rsidRDefault="00A00EF4" w:rsidP="00921048">
      <w:pPr>
        <w:ind w:left="720" w:right="720"/>
        <w:jc w:val="both"/>
        <w:rPr>
          <w:rFonts w:eastAsia="Times New Roman"/>
          <w:sz w:val="24"/>
          <w:szCs w:val="24"/>
        </w:rPr>
      </w:pPr>
      <w:r w:rsidRPr="00A00EF4">
        <w:rPr>
          <w:rFonts w:eastAsia="Times New Roman"/>
          <w:sz w:val="24"/>
          <w:szCs w:val="24"/>
        </w:rPr>
        <w:t>Incapable of enduring hardship: unable or unwilling to put up with hardship or privation, especially from having lived a life of ease</w:t>
      </w:r>
    </w:p>
    <w:p w:rsidR="007936DF" w:rsidRPr="00A00EF4" w:rsidRDefault="007936DF" w:rsidP="00921048">
      <w:pPr>
        <w:ind w:left="720" w:right="720"/>
        <w:jc w:val="both"/>
        <w:rPr>
          <w:rFonts w:eastAsia="Times New Roman"/>
          <w:sz w:val="24"/>
          <w:szCs w:val="24"/>
        </w:rPr>
      </w:pPr>
    </w:p>
    <w:p w:rsidR="00A00EF4" w:rsidRDefault="00A00EF4" w:rsidP="00921048">
      <w:pPr>
        <w:ind w:left="720" w:right="720"/>
        <w:jc w:val="both"/>
        <w:rPr>
          <w:rFonts w:eastAsia="Times New Roman"/>
          <w:sz w:val="24"/>
          <w:szCs w:val="24"/>
        </w:rPr>
      </w:pPr>
      <w:r w:rsidRPr="00A00EF4">
        <w:rPr>
          <w:rFonts w:eastAsia="Times New Roman"/>
          <w:sz w:val="24"/>
          <w:szCs w:val="24"/>
        </w:rPr>
        <w:t>Lacking good sense: lacking intelligence or sound judgment</w:t>
      </w:r>
    </w:p>
    <w:p w:rsidR="007936DF" w:rsidRPr="00A00EF4" w:rsidRDefault="007936DF" w:rsidP="00921048">
      <w:pPr>
        <w:ind w:left="720" w:right="720"/>
        <w:jc w:val="both"/>
        <w:rPr>
          <w:rFonts w:eastAsia="Times New Roman"/>
          <w:sz w:val="24"/>
          <w:szCs w:val="24"/>
        </w:rPr>
      </w:pPr>
    </w:p>
    <w:p w:rsidR="00A00EF4" w:rsidRDefault="00A00EF4" w:rsidP="00921048">
      <w:pPr>
        <w:ind w:left="720" w:right="720"/>
        <w:jc w:val="both"/>
        <w:rPr>
          <w:rFonts w:eastAsia="Times New Roman"/>
          <w:sz w:val="24"/>
          <w:szCs w:val="24"/>
        </w:rPr>
      </w:pPr>
      <w:r w:rsidRPr="00A00EF4">
        <w:rPr>
          <w:rFonts w:eastAsia="Times New Roman"/>
          <w:sz w:val="24"/>
          <w:szCs w:val="24"/>
        </w:rPr>
        <w:t>Lacking significance: dealing with other than serious issues or facts</w:t>
      </w:r>
    </w:p>
    <w:p w:rsidR="007936DF" w:rsidRPr="00A00EF4" w:rsidRDefault="007936DF"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Not easily verifiable: dealing with data that is not easily proved or disproved using scientific method</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lastRenderedPageBreak/>
        <w:t>Conciliatory: based on negotiation, flexibility, and good will rather than on coercion</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Vulnerable: unprotected against violent attack (Microsoft Encarta, “soft”, 2006).</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i/>
          <w:sz w:val="24"/>
          <w:szCs w:val="24"/>
        </w:rPr>
        <w:t>Soft</w:t>
      </w:r>
      <w:r w:rsidRPr="00A00EF4">
        <w:rPr>
          <w:rFonts w:eastAsia="Times New Roman"/>
          <w:sz w:val="24"/>
          <w:szCs w:val="24"/>
        </w:rPr>
        <w:t xml:space="preserve"> can mean many things, but what does it have to do with unrighteous behavior? We have delved into a considerable number of items that God considers unrighteous behavior. There are a couple of items in this list of definitions that would easily fit the parameters of unrighteousness. They must also match up with one or more of the defined words before we can consider them viable in our search.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A </w:t>
      </w:r>
      <w:r w:rsidRPr="00A00EF4">
        <w:rPr>
          <w:rFonts w:eastAsia="Times New Roman"/>
          <w:i/>
          <w:sz w:val="24"/>
          <w:szCs w:val="24"/>
        </w:rPr>
        <w:t>disease</w:t>
      </w:r>
      <w:r w:rsidRPr="00A00EF4">
        <w:rPr>
          <w:rFonts w:eastAsia="Times New Roman"/>
          <w:sz w:val="24"/>
          <w:szCs w:val="24"/>
        </w:rPr>
        <w:t xml:space="preserve"> is a specific disorder or a serious problem in society with recognizable signs and a known cause: that cause being a particular group of people. It is a condition that is problematic, and it requires a remedy. If left unattended, it will simply get worse (Merriam-Webster Dictionary, 1974).</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color w:val="FF0000"/>
          <w:sz w:val="24"/>
          <w:szCs w:val="24"/>
        </w:rPr>
      </w:pPr>
      <w:r w:rsidRPr="00A00EF4">
        <w:rPr>
          <w:rFonts w:eastAsia="Times New Roman"/>
          <w:sz w:val="24"/>
          <w:szCs w:val="24"/>
        </w:rPr>
        <w:t xml:space="preserve">An </w:t>
      </w:r>
      <w:r w:rsidRPr="00A00EF4">
        <w:rPr>
          <w:rFonts w:eastAsia="Times New Roman"/>
          <w:i/>
          <w:sz w:val="24"/>
          <w:szCs w:val="24"/>
        </w:rPr>
        <w:t>effeminate</w:t>
      </w:r>
      <w:r w:rsidRPr="00A00EF4">
        <w:rPr>
          <w:rFonts w:eastAsia="Times New Roman"/>
          <w:sz w:val="24"/>
          <w:szCs w:val="24"/>
        </w:rPr>
        <w:t xml:space="preserve"> person is one that is soft or weak through over refinement, as in a spoiled servant in a king’s house. The effeminate are out of shape physically and probably malleable and yielding. They are certainly incapable of or unwilling to endure hardship. All together they are simply physically and mentally soft. These people were also self-important and self-righteous because they are after all the pampered servants in the king’s house (The World of Cyprus, “effeminate”, 2006).</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Remember that the Judeans had been annexed by the Roman Empire many years prior. This happened during the big civil war in Rome immediately following the murder of </w:t>
      </w:r>
      <w:r w:rsidRPr="00A00EF4">
        <w:rPr>
          <w:rFonts w:eastAsia="Times New Roman"/>
          <w:sz w:val="24"/>
          <w:szCs w:val="24"/>
        </w:rPr>
        <w:lastRenderedPageBreak/>
        <w:t xml:space="preserve">Julius Caesar, Herod the Great became the Roman-sponsored King of the Jews. He is remembered in history as a tyrant, but Octavian (Augusts Caesar) loved the man. Herod the Great was very generous to the Roman Emperor. In return, Octavian held Herod in high regard within the Empire. The Judean nation as a whole was a different matter as a nation they did not like Herod the Great. In their opinion he was a traitor because of his relationship with Octavian who was the enemy. After Herod the Great, his son Herod Antipus took the Judean throne in 3 B.C. where he remained until 39 A.D. He, Herod Antipus, was the </w:t>
      </w:r>
      <w:r w:rsidRPr="00A00EF4">
        <w:rPr>
          <w:rFonts w:eastAsia="Times New Roman"/>
          <w:i/>
          <w:sz w:val="24"/>
          <w:szCs w:val="24"/>
        </w:rPr>
        <w:t>Herod</w:t>
      </w:r>
      <w:r w:rsidRPr="00A00EF4">
        <w:rPr>
          <w:rFonts w:eastAsia="Times New Roman"/>
          <w:sz w:val="24"/>
          <w:szCs w:val="24"/>
        </w:rPr>
        <w:t xml:space="preserve"> that is referred to on numerous occasions in the New Testament, especially in the Gospels.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Of the reign of Herod Antipus little is known. We do know that it was this Herod that sat with Pontius Pilate at the feast when Jesus was judged and given to the chief priests and Pharisees. Herod Antipus also kept his father’s legacy alive by being known by the Romans as a very generous man. His home was a show place; it was luxuriously appointed and richly attired. He entertained Roman dignitaries of every level. Those Judeans that were allowed to work in such comfort were also richly attired. These servants were well placed; as far as servants go, you could not get much higher. As a Judean servant, you probably could not get any higher in the Roman Empire.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To be well placed in a household that was itself well placed within the Roman Empire was quite an accomplishment for a lowly Judean. Other Judeans that were not so well placed may very well have looked up to that servant and might even bring the petitions that they wanted to present to the Governor to the servant first to see if he could give the petition a more favorable air. After just a little of this special treatment the servant may begin to think of himself as an important man. He almost certainly would begin to </w:t>
      </w:r>
      <w:r w:rsidRPr="00A00EF4">
        <w:rPr>
          <w:rFonts w:eastAsia="Times New Roman"/>
          <w:sz w:val="24"/>
          <w:szCs w:val="24"/>
        </w:rPr>
        <w:lastRenderedPageBreak/>
        <w:t>like feeling important and he would be treated as if he was important by his less favored Judean brethren. There was only one minor down side to the deal. If someone wanted to remain in good favor within a Roman household, you had to compromise your religious beliefs. You had to bow to Caesar, the self-made god. You had to worship idols.</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If a servant would not compromise then they were put out of the house. Herod had an image to maintain. He did not think that idolatry or as he saw it kissing Caesar’s lily white behind, was much of a price to pay for all of the extra benefits that he provided for his servants. After all, he was paying the same price and receiving many similar benefits from Caesar.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servants liked their jobs, they liked the benefits, they needed to feed their families, whatever the reason or excuse that they used ultimately they opted to remain in Herod’s house and pay the price. They shamed themselves by worshiping the creation more than the creator.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All of the things that follow idolatry followed these servants. They became unable to make sound decisions, they believed themselves to be wise but they had been fooled, they became malleable, yielding, soft, and effeminate. Yet, they still told others that they were right and thus became a cancer to the body; they became a disease.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Even within the ranks of Judeans, they were shunned because they did not worship Jehovah any longer. Jokes were made that referred to the soft clothing that they wore as if the man were as soft as his clothing; in the common vernacular, one became the symbol of the other. They used a word that meant disease to describe the servants of Herod’s house. The image was so great and the meaning so </w:t>
      </w:r>
      <w:r w:rsidRPr="00A00EF4">
        <w:rPr>
          <w:rFonts w:eastAsia="Times New Roman"/>
          <w:sz w:val="24"/>
          <w:szCs w:val="24"/>
        </w:rPr>
        <w:lastRenderedPageBreak/>
        <w:t xml:space="preserve">profoundly correct that years after Herod had died and the servants were all gone the imagery remained strong enough to be used here in I Corinthians to get a point across.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In Greek literature, the word </w:t>
      </w:r>
      <w:r w:rsidRPr="00A00EF4">
        <w:rPr>
          <w:rFonts w:eastAsia="Times New Roman"/>
          <w:i/>
          <w:sz w:val="24"/>
          <w:szCs w:val="24"/>
        </w:rPr>
        <w:t>soft</w:t>
      </w:r>
      <w:r w:rsidRPr="00A00EF4">
        <w:rPr>
          <w:rFonts w:eastAsia="Times New Roman"/>
          <w:sz w:val="24"/>
          <w:szCs w:val="24"/>
        </w:rPr>
        <w:t xml:space="preserve"> is used to describe the mental constitution of a man. For example, in </w:t>
      </w:r>
      <w:r w:rsidRPr="00A00EF4">
        <w:rPr>
          <w:rFonts w:eastAsia="Times New Roman"/>
          <w:i/>
          <w:sz w:val="24"/>
          <w:szCs w:val="24"/>
        </w:rPr>
        <w:t>Unity of Plato’s Thought</w:t>
      </w:r>
      <w:r w:rsidRPr="00A00EF4">
        <w:rPr>
          <w:rFonts w:eastAsia="Times New Roman"/>
          <w:sz w:val="24"/>
          <w:szCs w:val="24"/>
        </w:rPr>
        <w:t>, Plato writes:</w:t>
      </w:r>
    </w:p>
    <w:p w:rsidR="00A00EF4" w:rsidRPr="00A00EF4" w:rsidRDefault="00A00EF4" w:rsidP="00921048">
      <w:pPr>
        <w:jc w:val="both"/>
        <w:rPr>
          <w:rFonts w:eastAsia="Times New Roman"/>
          <w:sz w:val="24"/>
          <w:szCs w:val="24"/>
        </w:rPr>
      </w:pP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 xml:space="preserve">In the first place, the sensation that is set over the hard is of necessity related also to the soft, and it reports to the soul that the same thing is both hard and soft to its perception. “It is so,” he said. “Then,” said I, “is not this again a case where the soul must be at a loss as to what significance for it the sensation of hardness has, if the sense reports the same this as also soft? And, similarly, as to what the sensation of light and heavy means by light and heavy, if it reports the heavy as light, and the light as heavy (“The Unity of Plato’s Thought”, </w:t>
      </w:r>
      <w:proofErr w:type="spellStart"/>
      <w:r w:rsidRPr="00A00EF4">
        <w:rPr>
          <w:rFonts w:eastAsia="Times New Roman"/>
          <w:sz w:val="24"/>
          <w:szCs w:val="24"/>
        </w:rPr>
        <w:t>n.d.</w:t>
      </w:r>
      <w:proofErr w:type="spellEnd"/>
      <w:r w:rsidRPr="00A00EF4">
        <w:rPr>
          <w:rFonts w:eastAsia="Times New Roman"/>
          <w:sz w:val="24"/>
          <w:szCs w:val="24"/>
        </w:rPr>
        <w:t>)?</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In another text of Plato, he writes:</w:t>
      </w:r>
    </w:p>
    <w:p w:rsidR="00A00EF4" w:rsidRPr="00A00EF4" w:rsidRDefault="00A00EF4" w:rsidP="00921048">
      <w:pPr>
        <w:jc w:val="both"/>
        <w:rPr>
          <w:rFonts w:eastAsia="Times New Roman"/>
          <w:sz w:val="24"/>
          <w:szCs w:val="24"/>
        </w:rPr>
      </w:pP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 xml:space="preserve">Hence some people who are even very soft about certain things are brave, and some who are hard and enduring are also cowardly. Moreover it is thought to be almost a special property of courage to be of a certain disposition in regard to death and the pain of death; for if a man were such as to be capable of rational endurance in respect of heat and cold and pains of that sort that are not dangerous, but at the same time soft and excessively timid about death, </w:t>
      </w:r>
      <w:r w:rsidRPr="00A00EF4">
        <w:rPr>
          <w:rFonts w:eastAsia="Times New Roman"/>
          <w:sz w:val="24"/>
          <w:szCs w:val="24"/>
        </w:rPr>
        <w:lastRenderedPageBreak/>
        <w:t>not because of any other feeling but just because it brings destruction, while another man was soft in regard to those pains but impassive as regards death, the former would be thought a coward and the later brave. For we speak of danger only in the case of such formidable things as bring near to us what causes destruction of that sort, and when this appears near it appears to be danger (Kraut, 2004).</w:t>
      </w:r>
    </w:p>
    <w:p w:rsidR="00A00EF4" w:rsidRPr="00A00EF4" w:rsidRDefault="00A00EF4" w:rsidP="00921048">
      <w:pPr>
        <w:jc w:val="both"/>
        <w:rPr>
          <w:rFonts w:eastAsia="Times New Roman"/>
          <w:sz w:val="24"/>
          <w:szCs w:val="24"/>
        </w:rPr>
      </w:pPr>
      <w:r w:rsidRPr="00A00EF4">
        <w:rPr>
          <w:rFonts w:eastAsia="Times New Roman"/>
          <w:sz w:val="24"/>
          <w:szCs w:val="24"/>
        </w:rPr>
        <w:tab/>
      </w:r>
    </w:p>
    <w:p w:rsidR="00A00EF4" w:rsidRPr="00A00EF4" w:rsidRDefault="00A00EF4" w:rsidP="00921048">
      <w:pPr>
        <w:jc w:val="both"/>
        <w:rPr>
          <w:rFonts w:eastAsia="Times New Roman"/>
          <w:sz w:val="24"/>
          <w:szCs w:val="24"/>
        </w:rPr>
      </w:pPr>
      <w:r w:rsidRPr="00A00EF4">
        <w:rPr>
          <w:rFonts w:eastAsia="Times New Roman"/>
          <w:sz w:val="24"/>
          <w:szCs w:val="24"/>
        </w:rPr>
        <w:t xml:space="preserve">When the Book of I Corinthians was written, the words were not in English. It did not read </w:t>
      </w:r>
      <w:r w:rsidRPr="00A00EF4">
        <w:rPr>
          <w:rFonts w:eastAsia="Times New Roman"/>
          <w:i/>
          <w:sz w:val="24"/>
          <w:szCs w:val="24"/>
        </w:rPr>
        <w:t>effeminate</w:t>
      </w:r>
      <w:r w:rsidRPr="00A00EF4">
        <w:rPr>
          <w:rFonts w:eastAsia="Times New Roman"/>
          <w:sz w:val="24"/>
          <w:szCs w:val="24"/>
        </w:rPr>
        <w:t xml:space="preserve">; the Greek texts said </w:t>
      </w:r>
      <w:r w:rsidRPr="00A00EF4">
        <w:rPr>
          <w:rFonts w:eastAsia="Times New Roman"/>
          <w:i/>
          <w:sz w:val="24"/>
          <w:szCs w:val="24"/>
        </w:rPr>
        <w:t>malakos</w:t>
      </w:r>
      <w:r w:rsidRPr="00A00EF4">
        <w:rPr>
          <w:rFonts w:eastAsia="Times New Roman"/>
          <w:sz w:val="24"/>
          <w:szCs w:val="24"/>
        </w:rPr>
        <w:t xml:space="preserve">. </w:t>
      </w:r>
      <w:r w:rsidRPr="00A00EF4">
        <w:rPr>
          <w:rFonts w:eastAsia="Times New Roman"/>
          <w:i/>
          <w:sz w:val="24"/>
          <w:szCs w:val="24"/>
        </w:rPr>
        <w:t>Malakos</w:t>
      </w:r>
      <w:r w:rsidRPr="00A00EF4">
        <w:rPr>
          <w:rFonts w:eastAsia="Times New Roman"/>
          <w:sz w:val="24"/>
          <w:szCs w:val="24"/>
        </w:rPr>
        <w:t xml:space="preserve"> means disease; it would make no sense whatsoever if it literally said and meant . . . </w:t>
      </w:r>
      <w:r w:rsidRPr="00A00EF4">
        <w:rPr>
          <w:rFonts w:eastAsia="Times New Roman"/>
          <w:i/>
          <w:sz w:val="24"/>
          <w:szCs w:val="24"/>
        </w:rPr>
        <w:t>the diseased</w:t>
      </w:r>
      <w:r w:rsidRPr="00A00EF4">
        <w:rPr>
          <w:rFonts w:eastAsia="Times New Roman"/>
          <w:sz w:val="24"/>
          <w:szCs w:val="24"/>
        </w:rPr>
        <w:t xml:space="preserve"> . . . shall not inherit the kingdom of God. The writer of the Book of Corinthians is using well-known imagery to emphasize his point and to say many things in one word. It would be as if I were to say that someone had gone </w:t>
      </w:r>
      <w:r w:rsidRPr="00A00EF4">
        <w:rPr>
          <w:rFonts w:eastAsia="Times New Roman"/>
          <w:i/>
          <w:sz w:val="24"/>
          <w:szCs w:val="24"/>
        </w:rPr>
        <w:t>postal</w:t>
      </w:r>
      <w:r w:rsidRPr="00A00EF4">
        <w:rPr>
          <w:rFonts w:eastAsia="Times New Roman"/>
          <w:sz w:val="24"/>
          <w:szCs w:val="24"/>
        </w:rPr>
        <w:t>. We all know what that means here in the United States of America. They may not understand it in another country or in this country a hundred years from now; but, today it could be used as imagery to emphasize a point and to say many things with one word.</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Many well-meaning people today are stuck on the English word of </w:t>
      </w:r>
      <w:r w:rsidRPr="00A00EF4">
        <w:rPr>
          <w:rFonts w:eastAsia="Times New Roman"/>
          <w:i/>
          <w:sz w:val="24"/>
          <w:szCs w:val="24"/>
        </w:rPr>
        <w:t>effeminate</w:t>
      </w:r>
      <w:r w:rsidRPr="00A00EF4">
        <w:rPr>
          <w:rFonts w:eastAsia="Times New Roman"/>
          <w:sz w:val="24"/>
          <w:szCs w:val="24"/>
        </w:rPr>
        <w:t xml:space="preserve"> and forget that it is not the original word that was used. </w:t>
      </w:r>
      <w:r w:rsidRPr="00A00EF4">
        <w:rPr>
          <w:rFonts w:eastAsia="Times New Roman"/>
          <w:i/>
          <w:sz w:val="24"/>
          <w:szCs w:val="24"/>
        </w:rPr>
        <w:t>Malakos</w:t>
      </w:r>
      <w:r w:rsidRPr="00A00EF4">
        <w:rPr>
          <w:rFonts w:eastAsia="Times New Roman"/>
          <w:sz w:val="24"/>
          <w:szCs w:val="24"/>
        </w:rPr>
        <w:t xml:space="preserve"> is a very good word and when it was used, it was very appropriate and descriptive. </w:t>
      </w:r>
      <w:r w:rsidRPr="00A00EF4">
        <w:rPr>
          <w:rFonts w:eastAsia="Times New Roman"/>
          <w:i/>
          <w:sz w:val="24"/>
          <w:szCs w:val="24"/>
        </w:rPr>
        <w:t>Effeminate</w:t>
      </w:r>
      <w:r w:rsidRPr="00A00EF4">
        <w:rPr>
          <w:rFonts w:eastAsia="Times New Roman"/>
          <w:sz w:val="24"/>
          <w:szCs w:val="24"/>
        </w:rPr>
        <w:t xml:space="preserve"> might have been the appropriate word as a translation. But we have lost the true meaning of effeminate today just as we have lost the true meaning of malakos. That is why we must study to get to the truth and not be deceived.</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lastRenderedPageBreak/>
        <w:t xml:space="preserve">I have never seen or heard of anyone come to this conclusion with the word effeminate. I have seen writing where people have openly claimed that </w:t>
      </w:r>
      <w:r w:rsidRPr="00A00EF4">
        <w:rPr>
          <w:rFonts w:eastAsia="Times New Roman"/>
          <w:i/>
          <w:sz w:val="24"/>
          <w:szCs w:val="24"/>
        </w:rPr>
        <w:t>effeminate</w:t>
      </w:r>
      <w:r w:rsidRPr="00A00EF4">
        <w:rPr>
          <w:rFonts w:eastAsia="Times New Roman"/>
          <w:sz w:val="24"/>
          <w:szCs w:val="24"/>
        </w:rPr>
        <w:t xml:space="preserve"> does not mean effeminate. This is absolutely not the truth. Effeminate is a perfectly good word to use here; it is our understanding of the word that is imperfect. I have seen translations in a Bible text that translated </w:t>
      </w:r>
      <w:r w:rsidRPr="00A00EF4">
        <w:rPr>
          <w:rFonts w:eastAsia="Times New Roman"/>
          <w:i/>
          <w:sz w:val="24"/>
          <w:szCs w:val="24"/>
        </w:rPr>
        <w:t>malakos</w:t>
      </w:r>
      <w:r w:rsidRPr="00A00EF4">
        <w:rPr>
          <w:rFonts w:eastAsia="Times New Roman"/>
          <w:sz w:val="24"/>
          <w:szCs w:val="24"/>
        </w:rPr>
        <w:t xml:space="preserve"> as cross dresser. How does a true student of the Bible get cross dresser from disease? That would have required a great deal of twisted meanings and erroneous definitions and lots of assumption.</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Let us move on to the next phrase in this particular series. The phrase </w:t>
      </w:r>
      <w:r w:rsidRPr="00A00EF4">
        <w:rPr>
          <w:rFonts w:eastAsia="Times New Roman"/>
          <w:i/>
          <w:sz w:val="24"/>
          <w:szCs w:val="24"/>
        </w:rPr>
        <w:t>abuser of themselves with mankind</w:t>
      </w:r>
      <w:r w:rsidRPr="00A00EF4">
        <w:rPr>
          <w:rFonts w:eastAsia="Times New Roman"/>
          <w:sz w:val="24"/>
          <w:szCs w:val="24"/>
        </w:rPr>
        <w:t>: this phrase is a compound word in the Greek. It is the word arsenokoites (Bullinger, 1975).</w:t>
      </w:r>
      <w:r w:rsidRPr="00A00EF4">
        <w:rPr>
          <w:rFonts w:eastAsia="Times New Roman"/>
          <w:color w:val="FF0000"/>
          <w:sz w:val="24"/>
          <w:szCs w:val="24"/>
        </w:rPr>
        <w:t xml:space="preserve"> </w:t>
      </w:r>
      <w:r w:rsidRPr="00A00EF4">
        <w:rPr>
          <w:rFonts w:eastAsia="Times New Roman"/>
          <w:sz w:val="24"/>
          <w:szCs w:val="24"/>
        </w:rPr>
        <w:t xml:space="preserve">The word is used only one other time in the New Testament. That usage is in I Timothy 1:10 and it is translated as </w:t>
      </w:r>
      <w:r w:rsidRPr="00A00EF4">
        <w:rPr>
          <w:rFonts w:eastAsia="Times New Roman"/>
          <w:i/>
          <w:sz w:val="24"/>
          <w:szCs w:val="24"/>
        </w:rPr>
        <w:t>them that defile themselves with mankind</w:t>
      </w:r>
      <w:r w:rsidRPr="00A00EF4">
        <w:rPr>
          <w:rFonts w:eastAsia="Times New Roman"/>
          <w:sz w:val="24"/>
          <w:szCs w:val="24"/>
        </w:rPr>
        <w:t>. We will be looking out of necessity at both usages at the same time.</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This particular phrase has caused no small stir among theologians, Bible students, homosexuals, and Ministers of every denomination. I have yet to find an honest modern translation of this phrase. In gay friendly Bibles, it is often translated as male prostitute, and in gay unfriendly Bibles, it is translated homosexual (Niles, 2010).</w:t>
      </w:r>
      <w:r w:rsidRPr="00A00EF4">
        <w:rPr>
          <w:rFonts w:eastAsia="Times New Roman"/>
          <w:color w:val="FF0000"/>
          <w:sz w:val="24"/>
          <w:szCs w:val="24"/>
        </w:rPr>
        <w:t xml:space="preserve"> </w:t>
      </w:r>
      <w:r w:rsidRPr="00A00EF4">
        <w:rPr>
          <w:rFonts w:eastAsia="Times New Roman"/>
          <w:sz w:val="24"/>
          <w:szCs w:val="24"/>
        </w:rPr>
        <w:t>One Minister went so far to show his ignorance by translating this phrase as referring to the lesbo or female side of homosexuals and effeminate as the homo or male side. He was obviously just a little homophobic and at least half-wrong. Another Minister said, “We do not know what it means. The word is obscure and uncertain. It probably refers to male prostitutes with female customers, which was a common practice in the Roman world, as revealed in the excavations at Pompeii and other sites” (Truluck, 2005).</w:t>
      </w:r>
      <w:r w:rsidRPr="00A00EF4">
        <w:rPr>
          <w:rFonts w:eastAsia="Times New Roman"/>
          <w:color w:val="FF0000"/>
          <w:sz w:val="24"/>
          <w:szCs w:val="24"/>
        </w:rPr>
        <w:t xml:space="preserve"> </w:t>
      </w:r>
      <w:r w:rsidRPr="00A00EF4">
        <w:rPr>
          <w:rFonts w:eastAsia="Times New Roman"/>
          <w:sz w:val="24"/>
          <w:szCs w:val="24"/>
        </w:rPr>
        <w:t xml:space="preserve">Since he was only </w:t>
      </w:r>
      <w:r w:rsidRPr="00A00EF4">
        <w:rPr>
          <w:rFonts w:eastAsia="Times New Roman"/>
          <w:sz w:val="24"/>
          <w:szCs w:val="24"/>
        </w:rPr>
        <w:lastRenderedPageBreak/>
        <w:t xml:space="preserve">hypothesizing and not presenting any concrete research, perhaps he should have stopped at “We do not know what it means.” At least he was honest.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He was, however, correct that there have been male prostitutes throughout history what he did not tell us is that male prostitutes, just as their female counterparts, service anyone with the correct amount of money. However, is this word referring to a male prostitute? I do not know, but I intend to find out.</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An unknown compound word can be defined by finding the definitions of the words that make it up. I learned that rule before first grade.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word </w:t>
      </w:r>
      <w:r w:rsidRPr="00A00EF4">
        <w:rPr>
          <w:rFonts w:eastAsia="Times New Roman"/>
          <w:i/>
          <w:sz w:val="24"/>
          <w:szCs w:val="24"/>
        </w:rPr>
        <w:t>arsen</w:t>
      </w:r>
      <w:r w:rsidRPr="00A00EF4">
        <w:rPr>
          <w:rFonts w:eastAsia="Times New Roman"/>
          <w:sz w:val="24"/>
          <w:szCs w:val="24"/>
        </w:rPr>
        <w:t xml:space="preserve"> is a noun that literally means </w:t>
      </w:r>
      <w:r w:rsidRPr="00A00EF4">
        <w:rPr>
          <w:rFonts w:eastAsia="Times New Roman"/>
          <w:i/>
          <w:sz w:val="24"/>
          <w:szCs w:val="24"/>
        </w:rPr>
        <w:t>a male or of the male sex</w:t>
      </w:r>
      <w:r w:rsidRPr="00A00EF4">
        <w:rPr>
          <w:rFonts w:eastAsia="Times New Roman"/>
          <w:sz w:val="24"/>
          <w:szCs w:val="24"/>
        </w:rPr>
        <w:t xml:space="preserve">. This word or a form of it is used nine times in the New Testament that I can find. </w:t>
      </w:r>
    </w:p>
    <w:p w:rsidR="00A00EF4" w:rsidRPr="00A00EF4" w:rsidRDefault="00A00EF4" w:rsidP="00921048">
      <w:pPr>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Matthew 19:4:</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 xml:space="preserve">And he answered and said unto them, have ye not read, that He which made </w:t>
      </w:r>
      <w:r w:rsidRPr="00A00EF4">
        <w:rPr>
          <w:rFonts w:eastAsia="Times New Roman"/>
          <w:i/>
          <w:iCs/>
          <w:sz w:val="24"/>
          <w:szCs w:val="24"/>
        </w:rPr>
        <w:t>them</w:t>
      </w:r>
      <w:r w:rsidRPr="00A00EF4">
        <w:rPr>
          <w:rFonts w:eastAsia="Times New Roman"/>
          <w:sz w:val="24"/>
          <w:szCs w:val="24"/>
        </w:rPr>
        <w:t xml:space="preserve"> at the beginning made them male and female (The Companion Bible, 1974)</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Mark 10:6:</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But from the beginning of the creation God made them male and female (The Companion Bible, 1974).</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Luke 2:23:</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(As it is written in the law of the Lord, every male that openeth the womb shall be called holy to the Lord;) (The Companion Bible, 1974)</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lastRenderedPageBreak/>
        <w:t>Romans 1:27:</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And likewise also the men, leaving the natural use of the woman, burned in their lust one toward another; men with men working that which is unseemly, and receiving in themselves that recompense of their error which was meet (The Companion Bible, 1974).</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Galatians 3:28:</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 xml:space="preserve">There is neither Jew nor Greek, there is neither bond nor free, there is neither male nor female: for </w:t>
      </w:r>
      <w:r w:rsidRPr="00A00EF4">
        <w:rPr>
          <w:rFonts w:eastAsia="Times New Roman"/>
          <w:i/>
          <w:iCs/>
          <w:sz w:val="24"/>
          <w:szCs w:val="24"/>
        </w:rPr>
        <w:t>ye</w:t>
      </w:r>
      <w:r w:rsidRPr="00A00EF4">
        <w:rPr>
          <w:rFonts w:eastAsia="Times New Roman"/>
          <w:sz w:val="24"/>
          <w:szCs w:val="24"/>
        </w:rPr>
        <w:t xml:space="preserve"> are all one in Christ Jesus (The Companion Bible, 1974).</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Revelations 12:5:</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 xml:space="preserve">And she brought forth a man child, who was to rule all nations with a rod of iron; and her child was caught up unto God, and </w:t>
      </w:r>
      <w:r w:rsidRPr="00A00EF4">
        <w:rPr>
          <w:rFonts w:eastAsia="Times New Roman"/>
          <w:i/>
          <w:iCs/>
          <w:sz w:val="24"/>
          <w:szCs w:val="24"/>
        </w:rPr>
        <w:t>to</w:t>
      </w:r>
      <w:r w:rsidRPr="00A00EF4">
        <w:rPr>
          <w:rFonts w:eastAsia="Times New Roman"/>
          <w:sz w:val="24"/>
          <w:szCs w:val="24"/>
        </w:rPr>
        <w:t xml:space="preserve"> His throne (The Companion Bible, 1974).</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Revelations 12:13:</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 xml:space="preserve">And when the dragon saw that he was cast unto the earth, he persecuted the woman which brought forth the man </w:t>
      </w:r>
      <w:r w:rsidRPr="00A00EF4">
        <w:rPr>
          <w:rFonts w:eastAsia="Times New Roman"/>
          <w:i/>
          <w:iCs/>
          <w:sz w:val="24"/>
          <w:szCs w:val="24"/>
        </w:rPr>
        <w:t>child</w:t>
      </w:r>
      <w:r w:rsidRPr="00A00EF4">
        <w:rPr>
          <w:rFonts w:eastAsia="Times New Roman"/>
          <w:sz w:val="24"/>
          <w:szCs w:val="24"/>
        </w:rPr>
        <w:t xml:space="preserve"> (The Companion Bible, 1974).</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color w:val="FF0000"/>
          <w:sz w:val="24"/>
          <w:szCs w:val="24"/>
        </w:rPr>
      </w:pPr>
      <w:r w:rsidRPr="00A00EF4">
        <w:rPr>
          <w:rFonts w:eastAsia="Times New Roman"/>
          <w:sz w:val="24"/>
          <w:szCs w:val="24"/>
        </w:rPr>
        <w:t xml:space="preserve">I can find these usages. There are a total of six verses and nine uses. There are two forms of the word in these verses; one is the Ionic form and the other is the Attic form. One form is simply older than the other. There is no difference in the meaning of the word from one form to the other.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It is, however, quite clear that the word really does mean </w:t>
      </w:r>
      <w:r w:rsidRPr="00A00EF4">
        <w:rPr>
          <w:rFonts w:eastAsia="Times New Roman"/>
          <w:i/>
          <w:sz w:val="24"/>
          <w:szCs w:val="24"/>
        </w:rPr>
        <w:t>man</w:t>
      </w:r>
      <w:r w:rsidRPr="00A00EF4">
        <w:rPr>
          <w:rFonts w:eastAsia="Times New Roman"/>
          <w:sz w:val="24"/>
          <w:szCs w:val="24"/>
        </w:rPr>
        <w:t xml:space="preserve">. It does not mean </w:t>
      </w:r>
      <w:r w:rsidRPr="00A00EF4">
        <w:rPr>
          <w:rFonts w:eastAsia="Times New Roman"/>
          <w:i/>
          <w:sz w:val="24"/>
          <w:szCs w:val="24"/>
        </w:rPr>
        <w:t>mankind</w:t>
      </w:r>
      <w:r w:rsidRPr="00A00EF4">
        <w:rPr>
          <w:rFonts w:eastAsia="Times New Roman"/>
          <w:sz w:val="24"/>
          <w:szCs w:val="24"/>
        </w:rPr>
        <w:t xml:space="preserve"> or any other word that would in any way include females in the context. It is </w:t>
      </w:r>
      <w:r w:rsidRPr="00A00EF4">
        <w:rPr>
          <w:rFonts w:eastAsia="Times New Roman"/>
          <w:sz w:val="24"/>
          <w:szCs w:val="24"/>
        </w:rPr>
        <w:lastRenderedPageBreak/>
        <w:t xml:space="preserve">certain that the nice Minister that referred to this phrase as being the lesbo side was completely wrong about his entire statement.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color w:val="FF0000"/>
          <w:sz w:val="24"/>
          <w:szCs w:val="24"/>
        </w:rPr>
      </w:pPr>
      <w:r w:rsidRPr="00A00EF4">
        <w:rPr>
          <w:rFonts w:eastAsia="Times New Roman"/>
          <w:sz w:val="24"/>
          <w:szCs w:val="24"/>
        </w:rPr>
        <w:t xml:space="preserve">The word </w:t>
      </w:r>
      <w:r w:rsidRPr="00A00EF4">
        <w:rPr>
          <w:rFonts w:eastAsia="Times New Roman"/>
          <w:i/>
          <w:sz w:val="24"/>
          <w:szCs w:val="24"/>
        </w:rPr>
        <w:t>koite</w:t>
      </w:r>
      <w:r w:rsidRPr="00A00EF4">
        <w:rPr>
          <w:rFonts w:eastAsia="Times New Roman"/>
          <w:sz w:val="24"/>
          <w:szCs w:val="24"/>
        </w:rPr>
        <w:t xml:space="preserve"> is a little more complex. It comes from the word </w:t>
      </w:r>
      <w:r w:rsidRPr="00A00EF4">
        <w:rPr>
          <w:rFonts w:eastAsia="Times New Roman"/>
          <w:i/>
          <w:sz w:val="24"/>
          <w:szCs w:val="24"/>
        </w:rPr>
        <w:t>keimai</w:t>
      </w:r>
      <w:r w:rsidRPr="00A00EF4">
        <w:rPr>
          <w:rFonts w:eastAsia="Times New Roman"/>
          <w:sz w:val="24"/>
          <w:szCs w:val="24"/>
        </w:rPr>
        <w:t xml:space="preserve"> which is a verb that means, to lie outstretched, (literally and figuratively) it also means, to be laid as in with the dead or simply to be laid (down, there is no sexual insinuation) (The World of Cyprus, “koite”, 2006).</w:t>
      </w:r>
      <w:r w:rsidRPr="00A00EF4">
        <w:rPr>
          <w:rFonts w:eastAsia="Times New Roman"/>
          <w:color w:val="FF0000"/>
          <w:sz w:val="24"/>
          <w:szCs w:val="24"/>
        </w:rPr>
        <w:t xml:space="preserve"> </w:t>
      </w:r>
      <w:r w:rsidRPr="00A00EF4">
        <w:rPr>
          <w:rFonts w:eastAsia="Times New Roman"/>
          <w:sz w:val="24"/>
          <w:szCs w:val="24"/>
        </w:rPr>
        <w:t xml:space="preserve">The word </w:t>
      </w:r>
      <w:r w:rsidRPr="00A00EF4">
        <w:rPr>
          <w:rFonts w:eastAsia="Times New Roman"/>
          <w:i/>
          <w:sz w:val="24"/>
          <w:szCs w:val="24"/>
        </w:rPr>
        <w:t>koite</w:t>
      </w:r>
      <w:r w:rsidRPr="00A00EF4">
        <w:rPr>
          <w:rFonts w:eastAsia="Times New Roman"/>
          <w:sz w:val="24"/>
          <w:szCs w:val="24"/>
        </w:rPr>
        <w:t xml:space="preserve"> is both a verb and a noun depending upon its usage. According to </w:t>
      </w:r>
      <w:r w:rsidRPr="00A00EF4">
        <w:rPr>
          <w:rFonts w:eastAsia="Times New Roman"/>
          <w:i/>
          <w:sz w:val="24"/>
          <w:szCs w:val="24"/>
        </w:rPr>
        <w:t>The New Strong’s Exhaustive Concordance of the Bible</w:t>
      </w:r>
      <w:r w:rsidRPr="00A00EF4">
        <w:rPr>
          <w:rFonts w:eastAsia="Times New Roman"/>
          <w:sz w:val="24"/>
          <w:szCs w:val="24"/>
        </w:rPr>
        <w:t xml:space="preserve"> it means </w:t>
      </w:r>
      <w:r w:rsidRPr="00A00EF4">
        <w:rPr>
          <w:rFonts w:eastAsia="Times New Roman"/>
          <w:i/>
          <w:sz w:val="24"/>
          <w:szCs w:val="24"/>
        </w:rPr>
        <w:t>a couch</w:t>
      </w:r>
      <w:r w:rsidRPr="00A00EF4">
        <w:rPr>
          <w:rFonts w:eastAsia="Times New Roman"/>
          <w:sz w:val="24"/>
          <w:szCs w:val="24"/>
        </w:rPr>
        <w:t xml:space="preserve">; </w:t>
      </w:r>
      <w:r w:rsidRPr="00A00EF4">
        <w:rPr>
          <w:rFonts w:eastAsia="Times New Roman"/>
          <w:iCs/>
          <w:sz w:val="24"/>
          <w:szCs w:val="24"/>
        </w:rPr>
        <w:t>by extension,</w:t>
      </w:r>
      <w:r w:rsidRPr="00A00EF4">
        <w:rPr>
          <w:rFonts w:eastAsia="Times New Roman"/>
          <w:sz w:val="24"/>
          <w:szCs w:val="24"/>
        </w:rPr>
        <w:t xml:space="preserve"> </w:t>
      </w:r>
      <w:r w:rsidRPr="00A00EF4">
        <w:rPr>
          <w:rFonts w:eastAsia="Times New Roman"/>
          <w:i/>
          <w:sz w:val="24"/>
          <w:szCs w:val="24"/>
        </w:rPr>
        <w:t>cohabitation</w:t>
      </w:r>
      <w:r w:rsidRPr="00A00EF4">
        <w:rPr>
          <w:rFonts w:eastAsia="Times New Roman"/>
          <w:sz w:val="24"/>
          <w:szCs w:val="24"/>
        </w:rPr>
        <w:t xml:space="preserve">; </w:t>
      </w:r>
      <w:r w:rsidRPr="00A00EF4">
        <w:rPr>
          <w:rFonts w:eastAsia="Times New Roman"/>
          <w:iCs/>
          <w:sz w:val="24"/>
          <w:szCs w:val="24"/>
        </w:rPr>
        <w:t>by implication</w:t>
      </w:r>
      <w:r w:rsidRPr="00A00EF4">
        <w:rPr>
          <w:rFonts w:eastAsia="Times New Roman"/>
          <w:sz w:val="24"/>
          <w:szCs w:val="24"/>
        </w:rPr>
        <w:t xml:space="preserve">; </w:t>
      </w:r>
      <w:r w:rsidRPr="00A00EF4">
        <w:rPr>
          <w:rFonts w:eastAsia="Times New Roman"/>
          <w:i/>
          <w:sz w:val="24"/>
          <w:szCs w:val="24"/>
        </w:rPr>
        <w:t>the male sperm--or a bed, chambering</w:t>
      </w:r>
      <w:r w:rsidRPr="00A00EF4">
        <w:rPr>
          <w:rFonts w:eastAsia="Times New Roman"/>
          <w:sz w:val="24"/>
          <w:szCs w:val="24"/>
        </w:rPr>
        <w:t xml:space="preserve">; </w:t>
      </w:r>
      <w:r w:rsidRPr="00A00EF4">
        <w:rPr>
          <w:rFonts w:eastAsia="Times New Roman"/>
          <w:iCs/>
          <w:sz w:val="24"/>
          <w:szCs w:val="24"/>
        </w:rPr>
        <w:t>by extension,</w:t>
      </w:r>
      <w:r w:rsidRPr="00A00EF4">
        <w:rPr>
          <w:rFonts w:eastAsia="Times New Roman"/>
          <w:sz w:val="24"/>
          <w:szCs w:val="24"/>
        </w:rPr>
        <w:t xml:space="preserve"> </w:t>
      </w:r>
      <w:r w:rsidRPr="00A00EF4">
        <w:rPr>
          <w:rFonts w:eastAsia="Times New Roman"/>
          <w:i/>
          <w:sz w:val="24"/>
          <w:szCs w:val="24"/>
        </w:rPr>
        <w:t>to conceive</w:t>
      </w:r>
      <w:r w:rsidRPr="00A00EF4">
        <w:rPr>
          <w:rFonts w:eastAsia="Times New Roman"/>
          <w:sz w:val="24"/>
          <w:szCs w:val="24"/>
        </w:rPr>
        <w:t xml:space="preserve"> (Strong, 1990).</w:t>
      </w:r>
      <w:r w:rsidRPr="00A00EF4">
        <w:rPr>
          <w:rFonts w:eastAsia="Times New Roman"/>
          <w:color w:val="FF0000"/>
          <w:sz w:val="24"/>
          <w:szCs w:val="24"/>
        </w:rPr>
        <w:t xml:space="preserve"> </w:t>
      </w:r>
      <w:r w:rsidRPr="00A00EF4">
        <w:rPr>
          <w:rFonts w:eastAsia="Times New Roman"/>
          <w:sz w:val="24"/>
          <w:szCs w:val="24"/>
        </w:rPr>
        <w:t xml:space="preserve">The definition in </w:t>
      </w:r>
      <w:r w:rsidRPr="00A00EF4">
        <w:rPr>
          <w:rFonts w:eastAsia="Times New Roman"/>
          <w:i/>
          <w:sz w:val="24"/>
          <w:szCs w:val="24"/>
        </w:rPr>
        <w:t>Bullinger’s Lexicon and Concordance</w:t>
      </w:r>
      <w:r w:rsidRPr="00A00EF4">
        <w:rPr>
          <w:rFonts w:eastAsia="Times New Roman"/>
          <w:sz w:val="24"/>
          <w:szCs w:val="24"/>
        </w:rPr>
        <w:t xml:space="preserve"> is shorter. Bullinger writes, “a lying; </w:t>
      </w:r>
      <w:r w:rsidRPr="00A00EF4">
        <w:rPr>
          <w:rFonts w:eastAsia="Times New Roman"/>
          <w:i/>
          <w:iCs/>
          <w:sz w:val="24"/>
          <w:szCs w:val="24"/>
        </w:rPr>
        <w:t>hence</w:t>
      </w:r>
      <w:r w:rsidRPr="00A00EF4">
        <w:rPr>
          <w:rFonts w:eastAsia="Times New Roman"/>
          <w:sz w:val="24"/>
          <w:szCs w:val="24"/>
        </w:rPr>
        <w:t xml:space="preserve">, a place of repose, bed, </w:t>
      </w:r>
      <w:r w:rsidRPr="00A00EF4">
        <w:rPr>
          <w:rFonts w:eastAsia="Times New Roman"/>
          <w:i/>
          <w:iCs/>
          <w:sz w:val="24"/>
          <w:szCs w:val="24"/>
        </w:rPr>
        <w:t>especially</w:t>
      </w:r>
      <w:r w:rsidRPr="00A00EF4">
        <w:rPr>
          <w:rFonts w:eastAsia="Times New Roman"/>
          <w:sz w:val="24"/>
          <w:szCs w:val="24"/>
        </w:rPr>
        <w:t xml:space="preserve"> the marriage bed” (Bullinger, 1975).The </w:t>
      </w:r>
      <w:r w:rsidRPr="00A00EF4">
        <w:rPr>
          <w:rFonts w:eastAsia="Times New Roman"/>
          <w:i/>
          <w:sz w:val="24"/>
          <w:szCs w:val="24"/>
        </w:rPr>
        <w:t xml:space="preserve">Thayer and Smith. Greek Lexicon </w:t>
      </w:r>
      <w:r w:rsidRPr="00A00EF4">
        <w:rPr>
          <w:rFonts w:eastAsia="Times New Roman"/>
          <w:sz w:val="24"/>
          <w:szCs w:val="24"/>
        </w:rPr>
        <w:t xml:space="preserve">define </w:t>
      </w:r>
      <w:r w:rsidRPr="00A00EF4">
        <w:rPr>
          <w:rFonts w:eastAsia="Times New Roman"/>
          <w:i/>
          <w:sz w:val="24"/>
          <w:szCs w:val="24"/>
        </w:rPr>
        <w:t>koite</w:t>
      </w:r>
      <w:r w:rsidRPr="00A00EF4">
        <w:rPr>
          <w:rFonts w:eastAsia="Times New Roman"/>
          <w:sz w:val="24"/>
          <w:szCs w:val="24"/>
        </w:rPr>
        <w:t xml:space="preserve"> in this manner: “a place for lying down, resting, sleeping in a bed, couch; the marriage bed, of adultery; cohabitation, whether lawful or unlawful; sexual intercourse.” Thayer and Smith further define it as a noun in the feminine. This becomes very important when we come to the final conclusion (“Thayer and Smith Greek Lexicon”, 2011).</w:t>
      </w:r>
    </w:p>
    <w:p w:rsidR="00A00EF4" w:rsidRPr="00A00EF4" w:rsidRDefault="00A00EF4" w:rsidP="00921048">
      <w:pPr>
        <w:jc w:val="both"/>
        <w:rPr>
          <w:rFonts w:eastAsia="Times New Roman"/>
          <w:color w:val="FF0000"/>
          <w:sz w:val="24"/>
          <w:szCs w:val="24"/>
        </w:rPr>
      </w:pPr>
    </w:p>
    <w:p w:rsidR="00A00EF4" w:rsidRPr="00A00EF4" w:rsidRDefault="00A00EF4" w:rsidP="00921048">
      <w:pPr>
        <w:jc w:val="both"/>
        <w:rPr>
          <w:rFonts w:eastAsia="Times New Roman"/>
          <w:color w:val="FF0000"/>
          <w:sz w:val="24"/>
          <w:szCs w:val="24"/>
        </w:rPr>
      </w:pPr>
      <w:r w:rsidRPr="00A00EF4">
        <w:rPr>
          <w:rFonts w:eastAsia="Times New Roman"/>
          <w:i/>
          <w:sz w:val="24"/>
          <w:szCs w:val="24"/>
        </w:rPr>
        <w:t>Koite</w:t>
      </w:r>
      <w:r w:rsidRPr="00A00EF4">
        <w:rPr>
          <w:rFonts w:eastAsia="Times New Roman"/>
          <w:sz w:val="24"/>
          <w:szCs w:val="24"/>
        </w:rPr>
        <w:t xml:space="preserve"> is quite a word. It is used six times, in addition to I Corinthians and I Timothy; two of the times it is used with the word </w:t>
      </w:r>
      <w:r w:rsidRPr="00A00EF4">
        <w:rPr>
          <w:rFonts w:eastAsia="Times New Roman"/>
          <w:i/>
          <w:sz w:val="24"/>
          <w:szCs w:val="24"/>
        </w:rPr>
        <w:t>arsen</w:t>
      </w:r>
      <w:r w:rsidRPr="00A00EF4">
        <w:rPr>
          <w:rFonts w:eastAsia="Times New Roman"/>
          <w:sz w:val="24"/>
          <w:szCs w:val="24"/>
        </w:rPr>
        <w:t xml:space="preserve"> as a compound word; two times it is by itself and it is translated bed; once it is used with the word </w:t>
      </w:r>
      <w:r w:rsidRPr="00A00EF4">
        <w:rPr>
          <w:rFonts w:eastAsia="Times New Roman"/>
          <w:i/>
          <w:sz w:val="24"/>
          <w:szCs w:val="24"/>
        </w:rPr>
        <w:t>echo</w:t>
      </w:r>
      <w:r w:rsidRPr="00A00EF4">
        <w:rPr>
          <w:rFonts w:eastAsia="Times New Roman"/>
          <w:sz w:val="24"/>
          <w:szCs w:val="24"/>
        </w:rPr>
        <w:t xml:space="preserve"> as a compound word, it is translated </w:t>
      </w:r>
      <w:r w:rsidRPr="00A00EF4">
        <w:rPr>
          <w:rFonts w:eastAsia="Times New Roman"/>
          <w:i/>
          <w:sz w:val="24"/>
          <w:szCs w:val="24"/>
        </w:rPr>
        <w:t>conceive</w:t>
      </w:r>
      <w:r w:rsidRPr="00A00EF4">
        <w:rPr>
          <w:rFonts w:eastAsia="Times New Roman"/>
          <w:sz w:val="24"/>
          <w:szCs w:val="24"/>
        </w:rPr>
        <w:t xml:space="preserve"> (in plural). Once it is by itself and translated </w:t>
      </w:r>
      <w:r w:rsidRPr="00A00EF4">
        <w:rPr>
          <w:rFonts w:eastAsia="Times New Roman"/>
          <w:i/>
          <w:sz w:val="24"/>
          <w:szCs w:val="24"/>
        </w:rPr>
        <w:t>chambering</w:t>
      </w:r>
      <w:r w:rsidRPr="00A00EF4">
        <w:rPr>
          <w:rFonts w:eastAsia="Times New Roman"/>
          <w:sz w:val="24"/>
          <w:szCs w:val="24"/>
        </w:rPr>
        <w:t xml:space="preserve">. Another form of the word, </w:t>
      </w:r>
      <w:r w:rsidRPr="00A00EF4">
        <w:rPr>
          <w:rFonts w:eastAsia="Times New Roman"/>
          <w:i/>
          <w:sz w:val="24"/>
          <w:szCs w:val="24"/>
        </w:rPr>
        <w:t>koiton,</w:t>
      </w:r>
      <w:r w:rsidRPr="00A00EF4">
        <w:rPr>
          <w:rFonts w:eastAsia="Times New Roman"/>
          <w:sz w:val="24"/>
          <w:szCs w:val="24"/>
        </w:rPr>
        <w:t xml:space="preserve"> is used with the word </w:t>
      </w:r>
      <w:r w:rsidRPr="00A00EF4">
        <w:rPr>
          <w:rFonts w:eastAsia="Times New Roman"/>
          <w:i/>
          <w:sz w:val="24"/>
          <w:szCs w:val="24"/>
        </w:rPr>
        <w:t>epi</w:t>
      </w:r>
      <w:r w:rsidRPr="00A00EF4">
        <w:rPr>
          <w:rFonts w:eastAsia="Times New Roman"/>
          <w:sz w:val="24"/>
          <w:szCs w:val="24"/>
        </w:rPr>
        <w:t xml:space="preserve"> as a compound word. It is used only once and translated as </w:t>
      </w:r>
      <w:r w:rsidRPr="00A00EF4">
        <w:rPr>
          <w:rFonts w:eastAsia="Times New Roman"/>
          <w:i/>
          <w:sz w:val="24"/>
          <w:szCs w:val="24"/>
        </w:rPr>
        <w:t>chamberlain</w:t>
      </w:r>
      <w:r w:rsidRPr="00A00EF4">
        <w:rPr>
          <w:rFonts w:eastAsia="Times New Roman"/>
          <w:sz w:val="24"/>
          <w:szCs w:val="24"/>
        </w:rPr>
        <w:t xml:space="preserve">. The following are all of those usages. </w:t>
      </w:r>
    </w:p>
    <w:p w:rsidR="00A00EF4" w:rsidRPr="00A00EF4" w:rsidRDefault="00A00EF4" w:rsidP="00921048">
      <w:pPr>
        <w:jc w:val="both"/>
        <w:rPr>
          <w:rFonts w:eastAsia="Times New Roman"/>
          <w:sz w:val="24"/>
          <w:szCs w:val="24"/>
        </w:rPr>
      </w:pPr>
    </w:p>
    <w:p w:rsidR="00232C93" w:rsidRDefault="00232C93"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lastRenderedPageBreak/>
        <w:t>Luke 11:7: (</w:t>
      </w:r>
      <w:r w:rsidRPr="00A00EF4">
        <w:rPr>
          <w:rFonts w:eastAsia="Times New Roman"/>
          <w:i/>
          <w:sz w:val="24"/>
          <w:szCs w:val="24"/>
        </w:rPr>
        <w:t>koite</w:t>
      </w:r>
      <w:r w:rsidRPr="00A00EF4">
        <w:rPr>
          <w:rFonts w:eastAsia="Times New Roman"/>
          <w:sz w:val="24"/>
          <w:szCs w:val="24"/>
        </w:rPr>
        <w:t>)</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 xml:space="preserve">And </w:t>
      </w:r>
      <w:r w:rsidRPr="00A00EF4">
        <w:rPr>
          <w:rFonts w:eastAsia="Times New Roman"/>
          <w:i/>
          <w:iCs/>
          <w:sz w:val="24"/>
          <w:szCs w:val="24"/>
        </w:rPr>
        <w:t>he</w:t>
      </w:r>
      <w:r w:rsidRPr="00A00EF4">
        <w:rPr>
          <w:rFonts w:eastAsia="Times New Roman"/>
          <w:sz w:val="24"/>
          <w:szCs w:val="24"/>
        </w:rPr>
        <w:t xml:space="preserve"> from within shall answer and say, ‘Trouble me not:  the door is now shut, and my children are with me in bed; I cannot rise and give thee’ (The Companion Bible, 1974).</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Hebrews 13:4: (</w:t>
      </w:r>
      <w:r w:rsidRPr="00A00EF4">
        <w:rPr>
          <w:rFonts w:eastAsia="Times New Roman"/>
          <w:i/>
          <w:sz w:val="24"/>
          <w:szCs w:val="24"/>
        </w:rPr>
        <w:t>koite</w:t>
      </w:r>
      <w:r w:rsidRPr="00A00EF4">
        <w:rPr>
          <w:rFonts w:eastAsia="Times New Roman"/>
          <w:sz w:val="24"/>
          <w:szCs w:val="24"/>
        </w:rPr>
        <w:t>)</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 xml:space="preserve">Marriage </w:t>
      </w:r>
      <w:r w:rsidRPr="00A00EF4">
        <w:rPr>
          <w:rFonts w:eastAsia="Times New Roman"/>
          <w:i/>
          <w:iCs/>
          <w:sz w:val="24"/>
          <w:szCs w:val="24"/>
        </w:rPr>
        <w:t>is</w:t>
      </w:r>
      <w:r w:rsidRPr="00A00EF4">
        <w:rPr>
          <w:rFonts w:eastAsia="Times New Roman"/>
          <w:sz w:val="24"/>
          <w:szCs w:val="24"/>
        </w:rPr>
        <w:t xml:space="preserve"> honorable in all, and the bed undefiled:  but whoremongers and adulterers </w:t>
      </w:r>
      <w:r w:rsidRPr="00A00EF4">
        <w:rPr>
          <w:rFonts w:eastAsia="Times New Roman"/>
          <w:sz w:val="24"/>
          <w:szCs w:val="24"/>
        </w:rPr>
        <w:br/>
        <w:t>God will judge (The Companion Bible, 1974).</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Romans 9:10: (</w:t>
      </w:r>
      <w:r w:rsidRPr="00A00EF4">
        <w:rPr>
          <w:rFonts w:eastAsia="Times New Roman"/>
          <w:i/>
          <w:sz w:val="24"/>
          <w:szCs w:val="24"/>
        </w:rPr>
        <w:t>echokoite- to have a</w:t>
      </w:r>
      <w:r w:rsidRPr="00A00EF4">
        <w:rPr>
          <w:rFonts w:eastAsia="Times New Roman"/>
          <w:i/>
          <w:iCs/>
          <w:sz w:val="24"/>
          <w:szCs w:val="24"/>
        </w:rPr>
        <w:t xml:space="preserve"> </w:t>
      </w:r>
      <w:r w:rsidRPr="00A00EF4">
        <w:rPr>
          <w:rFonts w:eastAsia="Times New Roman"/>
          <w:i/>
          <w:sz w:val="24"/>
          <w:szCs w:val="24"/>
        </w:rPr>
        <w:t>lying down</w:t>
      </w:r>
      <w:r w:rsidRPr="00A00EF4">
        <w:rPr>
          <w:rFonts w:eastAsia="Times New Roman"/>
          <w:i/>
          <w:iCs/>
          <w:sz w:val="24"/>
          <w:szCs w:val="24"/>
        </w:rPr>
        <w:t xml:space="preserve"> </w:t>
      </w:r>
      <w:r w:rsidRPr="00A00EF4">
        <w:rPr>
          <w:rFonts w:eastAsia="Times New Roman"/>
          <w:i/>
          <w:sz w:val="24"/>
          <w:szCs w:val="24"/>
        </w:rPr>
        <w:t>in a marriage bed, hence conceive</w:t>
      </w:r>
      <w:r w:rsidRPr="00A00EF4">
        <w:rPr>
          <w:rFonts w:eastAsia="Times New Roman"/>
          <w:sz w:val="24"/>
          <w:szCs w:val="24"/>
        </w:rPr>
        <w:t>)</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 xml:space="preserve">And not only </w:t>
      </w:r>
      <w:r w:rsidRPr="00A00EF4">
        <w:rPr>
          <w:rFonts w:eastAsia="Times New Roman"/>
          <w:i/>
          <w:iCs/>
          <w:sz w:val="24"/>
          <w:szCs w:val="24"/>
        </w:rPr>
        <w:t>this</w:t>
      </w:r>
      <w:r w:rsidRPr="00A00EF4">
        <w:rPr>
          <w:rFonts w:eastAsia="Times New Roman"/>
          <w:sz w:val="24"/>
          <w:szCs w:val="24"/>
        </w:rPr>
        <w:t xml:space="preserve">; but when Rebecca also had conceived by one, </w:t>
      </w:r>
      <w:r w:rsidRPr="00A00EF4">
        <w:rPr>
          <w:rFonts w:eastAsia="Times New Roman"/>
          <w:i/>
          <w:iCs/>
          <w:sz w:val="24"/>
          <w:szCs w:val="24"/>
        </w:rPr>
        <w:t>even</w:t>
      </w:r>
      <w:r w:rsidRPr="00A00EF4">
        <w:rPr>
          <w:rFonts w:eastAsia="Times New Roman"/>
          <w:sz w:val="24"/>
          <w:szCs w:val="24"/>
        </w:rPr>
        <w:t xml:space="preserve"> by our father Isaac; (The Companion Bible, 1974)</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Romans 13:13:  (</w:t>
      </w:r>
      <w:r w:rsidRPr="00A00EF4">
        <w:rPr>
          <w:rFonts w:eastAsia="Times New Roman"/>
          <w:i/>
          <w:sz w:val="24"/>
          <w:szCs w:val="24"/>
        </w:rPr>
        <w:t>koite</w:t>
      </w:r>
      <w:r w:rsidRPr="00A00EF4">
        <w:rPr>
          <w:rFonts w:eastAsia="Times New Roman"/>
          <w:sz w:val="24"/>
          <w:szCs w:val="24"/>
        </w:rPr>
        <w:t>)</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Let us walk honestly, as in the day; not in rioting and drunkenness, not in chambering and wantonness, not in strife and envying (The Companion Bible, 1974).</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Acts 12:20: (</w:t>
      </w:r>
      <w:r w:rsidRPr="00A00EF4">
        <w:rPr>
          <w:rFonts w:eastAsia="Times New Roman"/>
          <w:i/>
          <w:sz w:val="24"/>
          <w:szCs w:val="24"/>
        </w:rPr>
        <w:t>Epikoiton- upon or over a</w:t>
      </w:r>
      <w:r w:rsidRPr="00A00EF4">
        <w:rPr>
          <w:rFonts w:eastAsia="Times New Roman"/>
          <w:i/>
          <w:iCs/>
          <w:sz w:val="24"/>
          <w:szCs w:val="24"/>
        </w:rPr>
        <w:t xml:space="preserve"> </w:t>
      </w:r>
      <w:r w:rsidRPr="00A00EF4">
        <w:rPr>
          <w:rFonts w:eastAsia="Times New Roman"/>
          <w:i/>
          <w:sz w:val="24"/>
          <w:szCs w:val="24"/>
        </w:rPr>
        <w:t>bed chamber; not the same word as steward i.e. oikonomos</w:t>
      </w:r>
      <w:r w:rsidRPr="00A00EF4">
        <w:rPr>
          <w:rFonts w:eastAsia="Times New Roman"/>
          <w:sz w:val="24"/>
          <w:szCs w:val="24"/>
        </w:rPr>
        <w:t>)</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 xml:space="preserve">And Herod was highly displeased with them of Tyre and Sidon: but they came with one accord to him, and having made Blastus the king’s chamberlain their friend, desired peace; because their country was nourished by the kings’ </w:t>
      </w:r>
      <w:r w:rsidRPr="00A00EF4">
        <w:rPr>
          <w:rFonts w:eastAsia="Times New Roman"/>
          <w:i/>
          <w:iCs/>
          <w:sz w:val="24"/>
          <w:szCs w:val="24"/>
        </w:rPr>
        <w:t>country</w:t>
      </w:r>
      <w:r w:rsidRPr="00A00EF4">
        <w:rPr>
          <w:rFonts w:eastAsia="Times New Roman"/>
          <w:sz w:val="24"/>
          <w:szCs w:val="24"/>
        </w:rPr>
        <w:t xml:space="preserve"> (The Companion Bible, 1974).</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lastRenderedPageBreak/>
        <w:t xml:space="preserve">The passage in the Book of Luke gives us some very good information. The verse is referring to the average peasant family; they were not much different from the poor or peasants of the third world countries today. The word </w:t>
      </w:r>
      <w:r w:rsidRPr="00A00EF4">
        <w:rPr>
          <w:rFonts w:eastAsia="Times New Roman"/>
          <w:i/>
          <w:sz w:val="24"/>
          <w:szCs w:val="24"/>
        </w:rPr>
        <w:t>with</w:t>
      </w:r>
      <w:r w:rsidRPr="00A00EF4">
        <w:rPr>
          <w:rFonts w:eastAsia="Times New Roman"/>
          <w:sz w:val="24"/>
          <w:szCs w:val="24"/>
        </w:rPr>
        <w:t xml:space="preserve"> in this verse means all together (Bullinger, 1975). The inference is that the entire family slept in the same bed. This is a common practice in some places today. In the Judean culture, families slept fully clothed in one very large bed together. Only the very wealthy had separate rooms for the beds. Indeed, only the very wealthy had separate bedchambers for individuals in the family. Wealthy homes could have separate quarters for the children, husband, wife, guests, and servants, and many had a separate bedchamber for the marriage bed. This chamber is where the husband and wife would come together to lie together as a married couple. It was once fairly common even in the United States for a married couple to have separate beds and sometimes separate rooms. They would only sleep or share the same bed when they lay together as a married couple.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Today when a husband forgets the wedding anniversary and lands “in the doghouse”, something that often occurs is that he must sleep on the couch. Why does this happen? Perhaps the couple has not lain together as a married couple for some time, but he still is kicked out of the bed. It is done because the bed where a couple sleeps is considered the marriage bed regardless of the activity that is or is not occurring there. The shared bed is symbolic of both marriage or mutual commitment and the sexual intimacy that accompanies it.</w:t>
      </w:r>
    </w:p>
    <w:p w:rsidR="00A00EF4" w:rsidRPr="00A00EF4" w:rsidRDefault="00A00EF4" w:rsidP="00921048">
      <w:pPr>
        <w:jc w:val="both"/>
        <w:rPr>
          <w:rFonts w:eastAsia="Times New Roman"/>
          <w:sz w:val="24"/>
          <w:szCs w:val="24"/>
        </w:rPr>
      </w:pPr>
      <w:r w:rsidRPr="00A00EF4">
        <w:rPr>
          <w:rFonts w:eastAsia="Times New Roman"/>
          <w:sz w:val="24"/>
          <w:szCs w:val="24"/>
        </w:rPr>
        <w:tab/>
      </w:r>
    </w:p>
    <w:p w:rsidR="00A00EF4" w:rsidRPr="00A00EF4" w:rsidRDefault="00A00EF4" w:rsidP="00921048">
      <w:pPr>
        <w:jc w:val="both"/>
        <w:rPr>
          <w:rFonts w:eastAsia="Times New Roman"/>
          <w:sz w:val="24"/>
          <w:szCs w:val="24"/>
        </w:rPr>
      </w:pPr>
      <w:r w:rsidRPr="00A00EF4">
        <w:rPr>
          <w:rFonts w:eastAsia="Times New Roman"/>
          <w:sz w:val="24"/>
          <w:szCs w:val="24"/>
        </w:rPr>
        <w:t xml:space="preserve">There is another lesser-known older commonality. In previous years when a man spoke of the bed that he shared with his wife, he would refer to it as </w:t>
      </w:r>
      <w:r w:rsidRPr="00A00EF4">
        <w:rPr>
          <w:rFonts w:eastAsia="Times New Roman"/>
          <w:i/>
          <w:sz w:val="24"/>
          <w:szCs w:val="24"/>
        </w:rPr>
        <w:t>her</w:t>
      </w:r>
      <w:r w:rsidRPr="00A00EF4">
        <w:rPr>
          <w:rFonts w:eastAsia="Times New Roman"/>
          <w:sz w:val="24"/>
          <w:szCs w:val="24"/>
        </w:rPr>
        <w:t xml:space="preserve"> bed, his wife’s bed, or </w:t>
      </w:r>
      <w:r w:rsidRPr="00A00EF4">
        <w:rPr>
          <w:rFonts w:eastAsia="Times New Roman"/>
          <w:i/>
          <w:sz w:val="24"/>
          <w:szCs w:val="24"/>
        </w:rPr>
        <w:t>the bed I share with my wife</w:t>
      </w:r>
      <w:r w:rsidRPr="00A00EF4">
        <w:rPr>
          <w:rFonts w:eastAsia="Times New Roman"/>
          <w:sz w:val="24"/>
          <w:szCs w:val="24"/>
        </w:rPr>
        <w:t xml:space="preserve">. When a woman spoke </w:t>
      </w:r>
      <w:r w:rsidRPr="00A00EF4">
        <w:rPr>
          <w:rFonts w:eastAsia="Times New Roman"/>
          <w:sz w:val="24"/>
          <w:szCs w:val="24"/>
        </w:rPr>
        <w:lastRenderedPageBreak/>
        <w:t xml:space="preserve">of the marriage bed, it would be called </w:t>
      </w:r>
      <w:r w:rsidRPr="00A00EF4">
        <w:rPr>
          <w:rFonts w:eastAsia="Times New Roman"/>
          <w:i/>
          <w:sz w:val="24"/>
          <w:szCs w:val="24"/>
        </w:rPr>
        <w:t>our</w:t>
      </w:r>
      <w:r w:rsidRPr="00A00EF4">
        <w:rPr>
          <w:rFonts w:eastAsia="Times New Roman"/>
          <w:sz w:val="24"/>
          <w:szCs w:val="24"/>
        </w:rPr>
        <w:t xml:space="preserve"> bed or the common bed. Basically, the marriage bed was not commonly referred to as </w:t>
      </w:r>
      <w:r w:rsidRPr="00A00EF4">
        <w:rPr>
          <w:rFonts w:eastAsia="Times New Roman"/>
          <w:i/>
          <w:sz w:val="24"/>
          <w:szCs w:val="24"/>
        </w:rPr>
        <w:t>his</w:t>
      </w:r>
      <w:r w:rsidRPr="00A00EF4">
        <w:rPr>
          <w:rFonts w:eastAsia="Times New Roman"/>
          <w:sz w:val="24"/>
          <w:szCs w:val="24"/>
        </w:rPr>
        <w:t xml:space="preserve"> bed by either sex</w:t>
      </w:r>
      <w:r w:rsidRPr="00A00EF4">
        <w:rPr>
          <w:rFonts w:eastAsia="Times New Roman"/>
          <w:color w:val="FF0000"/>
          <w:sz w:val="24"/>
          <w:szCs w:val="24"/>
        </w:rPr>
        <w:t xml:space="preserve"> </w:t>
      </w:r>
      <w:r w:rsidRPr="00A00EF4">
        <w:rPr>
          <w:rFonts w:eastAsia="Times New Roman"/>
          <w:sz w:val="24"/>
          <w:szCs w:val="24"/>
        </w:rPr>
        <w:t>(Easton’s Bible Dictionary, 2006).</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color w:val="FF0000"/>
          <w:sz w:val="24"/>
          <w:szCs w:val="24"/>
        </w:rPr>
      </w:pPr>
      <w:r w:rsidRPr="00A00EF4">
        <w:rPr>
          <w:rFonts w:eastAsia="Times New Roman"/>
          <w:sz w:val="24"/>
          <w:szCs w:val="24"/>
        </w:rPr>
        <w:t xml:space="preserve">In ancient Greece, the marriage bed was feminine even when written. The word </w:t>
      </w:r>
      <w:r w:rsidRPr="00A00EF4">
        <w:rPr>
          <w:rFonts w:eastAsia="Times New Roman"/>
          <w:i/>
          <w:sz w:val="24"/>
          <w:szCs w:val="24"/>
        </w:rPr>
        <w:t>koite</w:t>
      </w:r>
      <w:r w:rsidRPr="00A00EF4">
        <w:rPr>
          <w:rFonts w:eastAsia="Times New Roman"/>
          <w:sz w:val="24"/>
          <w:szCs w:val="24"/>
        </w:rPr>
        <w:t xml:space="preserve"> is closely associated with common root words that refer to the female womb, conception, intercourse, communicate, partaker, fellowship, and companion as well as other words that translate as defile, unclean, unholy, common, to sleep, to take rest, or to sleep as with the dead. This word </w:t>
      </w:r>
      <w:r w:rsidRPr="00A00EF4">
        <w:rPr>
          <w:rFonts w:eastAsia="Times New Roman"/>
          <w:i/>
          <w:sz w:val="24"/>
          <w:szCs w:val="24"/>
        </w:rPr>
        <w:t>koite</w:t>
      </w:r>
      <w:r w:rsidRPr="00A00EF4">
        <w:rPr>
          <w:rFonts w:eastAsia="Times New Roman"/>
          <w:sz w:val="24"/>
          <w:szCs w:val="24"/>
        </w:rPr>
        <w:t xml:space="preserve"> has a very complex meaning and even more complex implications. Therefore, we must proceed with due caution and clarity of mind.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A verse in the Book of Hebrews further explores the word </w:t>
      </w:r>
      <w:r w:rsidRPr="00A00EF4">
        <w:rPr>
          <w:rFonts w:eastAsia="Times New Roman"/>
          <w:i/>
          <w:sz w:val="24"/>
          <w:szCs w:val="24"/>
        </w:rPr>
        <w:t>koite</w:t>
      </w:r>
      <w:r w:rsidRPr="00A00EF4">
        <w:rPr>
          <w:rFonts w:eastAsia="Times New Roman"/>
          <w:sz w:val="24"/>
          <w:szCs w:val="24"/>
        </w:rPr>
        <w:t xml:space="preserve">. It is translated as marriage bed in this verse and it is in the midst of several exhortations. </w:t>
      </w:r>
    </w:p>
    <w:p w:rsidR="00A00EF4" w:rsidRPr="00A00EF4" w:rsidRDefault="00A00EF4" w:rsidP="00921048">
      <w:pPr>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Hebrews 13:1-6:</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Let brotherly love continue,</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Be not forgetful to entertain strangers:  For thereby some have entertained angels unawares.</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 xml:space="preserve">Remember them that are in bonds, as bound with them; </w:t>
      </w:r>
      <w:r w:rsidRPr="00A00EF4">
        <w:rPr>
          <w:rFonts w:eastAsia="Times New Roman"/>
          <w:i/>
          <w:iCs/>
          <w:sz w:val="24"/>
          <w:szCs w:val="24"/>
        </w:rPr>
        <w:t xml:space="preserve">and </w:t>
      </w:r>
      <w:r w:rsidRPr="00A00EF4">
        <w:rPr>
          <w:rFonts w:eastAsia="Times New Roman"/>
          <w:sz w:val="24"/>
          <w:szCs w:val="24"/>
        </w:rPr>
        <w:t>them, which suffer adversity, as being yourselves also in the body,</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 xml:space="preserve">Marriage </w:t>
      </w:r>
      <w:r w:rsidRPr="00A00EF4">
        <w:rPr>
          <w:rFonts w:eastAsia="Times New Roman"/>
          <w:i/>
          <w:iCs/>
          <w:sz w:val="24"/>
          <w:szCs w:val="24"/>
        </w:rPr>
        <w:t>is</w:t>
      </w:r>
      <w:r w:rsidRPr="00A00EF4">
        <w:rPr>
          <w:rFonts w:eastAsia="Times New Roman"/>
          <w:sz w:val="24"/>
          <w:szCs w:val="24"/>
        </w:rPr>
        <w:t xml:space="preserve"> honorable in all, and the bed undefiled:  But whoremongers and adulterers God will judge.</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 xml:space="preserve">Let </w:t>
      </w:r>
      <w:r w:rsidRPr="00A00EF4">
        <w:rPr>
          <w:rFonts w:eastAsia="Times New Roman"/>
          <w:i/>
          <w:iCs/>
          <w:sz w:val="24"/>
          <w:szCs w:val="24"/>
        </w:rPr>
        <w:t>your</w:t>
      </w:r>
      <w:r w:rsidRPr="00A00EF4">
        <w:rPr>
          <w:rFonts w:eastAsia="Times New Roman"/>
          <w:sz w:val="24"/>
          <w:szCs w:val="24"/>
        </w:rPr>
        <w:t xml:space="preserve"> conversation be without covetousness; </w:t>
      </w:r>
      <w:r w:rsidRPr="00A00EF4">
        <w:rPr>
          <w:rFonts w:eastAsia="Times New Roman"/>
          <w:i/>
          <w:iCs/>
          <w:sz w:val="24"/>
          <w:szCs w:val="24"/>
        </w:rPr>
        <w:t>and</w:t>
      </w:r>
      <w:r w:rsidRPr="00A00EF4">
        <w:rPr>
          <w:rFonts w:eastAsia="Times New Roman"/>
          <w:sz w:val="24"/>
          <w:szCs w:val="24"/>
        </w:rPr>
        <w:t xml:space="preserve"> be content with such things as ye have: For </w:t>
      </w:r>
      <w:r w:rsidRPr="00A00EF4">
        <w:rPr>
          <w:rFonts w:eastAsia="Times New Roman"/>
          <w:i/>
          <w:iCs/>
          <w:sz w:val="24"/>
          <w:szCs w:val="24"/>
        </w:rPr>
        <w:t xml:space="preserve">He </w:t>
      </w:r>
      <w:r w:rsidRPr="00A00EF4">
        <w:rPr>
          <w:rFonts w:eastAsia="Times New Roman"/>
          <w:sz w:val="24"/>
          <w:szCs w:val="24"/>
        </w:rPr>
        <w:t>hath said, “I will never leave thee, nor forsake thee.”</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lastRenderedPageBreak/>
        <w:t>So that we may boldly say, ‘The Lord is my helper, and I will not fear what man shall do unto me’ (The Companion Bible, 1974).</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Just look at all of the beautiful exhortations in the first few verses; then, there is verse four sticking out there like a sore thumb. The first section of that verse is </w:t>
      </w:r>
      <w:r w:rsidRPr="00A00EF4">
        <w:rPr>
          <w:rFonts w:eastAsia="Times New Roman"/>
          <w:i/>
          <w:sz w:val="24"/>
          <w:szCs w:val="24"/>
        </w:rPr>
        <w:t>not</w:t>
      </w:r>
      <w:r w:rsidRPr="00A00EF4">
        <w:rPr>
          <w:rFonts w:eastAsia="Times New Roman"/>
          <w:sz w:val="24"/>
          <w:szCs w:val="24"/>
        </w:rPr>
        <w:t xml:space="preserve"> a statement of fact. It is also an exhortation and should read like this: “Let marriage be honorable and the marriage bed be undefiled” </w:t>
      </w:r>
      <w:r w:rsidRPr="00A00EF4">
        <w:rPr>
          <w:rFonts w:eastAsia="Times New Roman"/>
          <w:i/>
          <w:sz w:val="24"/>
          <w:szCs w:val="24"/>
        </w:rPr>
        <w:t>Then</w:t>
      </w:r>
      <w:r w:rsidRPr="00A00EF4">
        <w:rPr>
          <w:rFonts w:eastAsia="Times New Roman"/>
          <w:sz w:val="24"/>
          <w:szCs w:val="24"/>
        </w:rPr>
        <w:t xml:space="preserve"> comes the statement of fact just as a statement of fact follows the exhortations in verses two, three, and five. Verse three actually has two of each.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usage of the word </w:t>
      </w:r>
      <w:r w:rsidRPr="00A00EF4">
        <w:rPr>
          <w:rFonts w:eastAsia="Times New Roman"/>
          <w:i/>
          <w:sz w:val="24"/>
          <w:szCs w:val="24"/>
        </w:rPr>
        <w:t>undefiled</w:t>
      </w:r>
      <w:r w:rsidRPr="00A00EF4">
        <w:rPr>
          <w:rFonts w:eastAsia="Times New Roman"/>
          <w:sz w:val="24"/>
          <w:szCs w:val="24"/>
        </w:rPr>
        <w:t xml:space="preserve"> in verse four gives us further information into the meaning and intended meaning of the word </w:t>
      </w:r>
      <w:r w:rsidRPr="00A00EF4">
        <w:rPr>
          <w:rFonts w:eastAsia="Times New Roman"/>
          <w:i/>
          <w:sz w:val="24"/>
          <w:szCs w:val="24"/>
        </w:rPr>
        <w:t>koite</w:t>
      </w:r>
      <w:r w:rsidRPr="00A00EF4">
        <w:rPr>
          <w:rFonts w:eastAsia="Times New Roman"/>
          <w:sz w:val="24"/>
          <w:szCs w:val="24"/>
        </w:rPr>
        <w:t xml:space="preserve"> or marriage bed. It is also used in chapter seven of the Book of Hebrews.</w:t>
      </w:r>
    </w:p>
    <w:p w:rsidR="00A00EF4" w:rsidRPr="00A00EF4" w:rsidRDefault="00A00EF4" w:rsidP="00921048">
      <w:pPr>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Hebrews 7:26:</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 xml:space="preserve">For such an High Priest became us, </w:t>
      </w:r>
      <w:r w:rsidRPr="00A00EF4">
        <w:rPr>
          <w:rFonts w:eastAsia="Times New Roman"/>
          <w:i/>
          <w:iCs/>
          <w:sz w:val="24"/>
          <w:szCs w:val="24"/>
        </w:rPr>
        <w:t>who is</w:t>
      </w:r>
      <w:r w:rsidRPr="00A00EF4">
        <w:rPr>
          <w:rFonts w:eastAsia="Times New Roman"/>
          <w:sz w:val="24"/>
          <w:szCs w:val="24"/>
        </w:rPr>
        <w:t xml:space="preserve"> holy, harmless, undefiled, separate from sinners, and made higher than the heavens; (The Companion Bible, 1974)</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In this verse, a thing that is undefiled is separate from sinners or sin. The verse itself is talking about Jesus Christ because he is the High Priest for Israel. The words that are used with the word </w:t>
      </w:r>
      <w:r w:rsidRPr="00A00EF4">
        <w:rPr>
          <w:rFonts w:eastAsia="Times New Roman"/>
          <w:i/>
          <w:sz w:val="24"/>
          <w:szCs w:val="24"/>
        </w:rPr>
        <w:t>undefiled</w:t>
      </w:r>
      <w:r w:rsidRPr="00A00EF4">
        <w:rPr>
          <w:rFonts w:eastAsia="Times New Roman"/>
          <w:sz w:val="24"/>
          <w:szCs w:val="24"/>
        </w:rPr>
        <w:t xml:space="preserve"> do not mean the same thing but are equal to the word in intensity of meaning (Bullinger, 1968).</w:t>
      </w:r>
      <w:r w:rsidRPr="00A00EF4">
        <w:rPr>
          <w:rFonts w:eastAsia="Times New Roman"/>
          <w:color w:val="FF0000"/>
          <w:sz w:val="24"/>
          <w:szCs w:val="24"/>
        </w:rPr>
        <w:t xml:space="preserve"> </w:t>
      </w:r>
      <w:r w:rsidRPr="00A00EF4">
        <w:rPr>
          <w:rFonts w:eastAsia="Times New Roman"/>
          <w:sz w:val="24"/>
          <w:szCs w:val="24"/>
        </w:rPr>
        <w:t xml:space="preserve">Things that are unholy and harmful, in conjunction with sinners and lower than the heavens would cause a marriage bed to be defiled.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color w:val="FF0000"/>
          <w:sz w:val="24"/>
          <w:szCs w:val="24"/>
        </w:rPr>
      </w:pPr>
      <w:r w:rsidRPr="00A00EF4">
        <w:rPr>
          <w:rFonts w:eastAsia="Times New Roman"/>
          <w:sz w:val="24"/>
          <w:szCs w:val="24"/>
        </w:rPr>
        <w:t xml:space="preserve">Something that is </w:t>
      </w:r>
      <w:r w:rsidRPr="00A00EF4">
        <w:rPr>
          <w:rFonts w:eastAsia="Times New Roman"/>
          <w:i/>
          <w:sz w:val="24"/>
          <w:szCs w:val="24"/>
        </w:rPr>
        <w:t>unholy</w:t>
      </w:r>
      <w:r w:rsidRPr="00A00EF4">
        <w:rPr>
          <w:rFonts w:eastAsia="Times New Roman"/>
          <w:sz w:val="24"/>
          <w:szCs w:val="24"/>
        </w:rPr>
        <w:t xml:space="preserve"> is a thing that is against that which is holy.</w:t>
      </w:r>
      <w:r w:rsidRPr="00A00EF4">
        <w:rPr>
          <w:rFonts w:eastAsia="Times New Roman"/>
          <w:color w:val="FF0000"/>
          <w:sz w:val="24"/>
          <w:szCs w:val="24"/>
        </w:rPr>
        <w:t xml:space="preserve"> </w:t>
      </w:r>
      <w:r w:rsidRPr="00A00EF4">
        <w:rPr>
          <w:rFonts w:eastAsia="Times New Roman"/>
          <w:sz w:val="24"/>
          <w:szCs w:val="24"/>
        </w:rPr>
        <w:t xml:space="preserve">Those things that are </w:t>
      </w:r>
      <w:r w:rsidRPr="00A00EF4">
        <w:rPr>
          <w:rFonts w:eastAsia="Times New Roman"/>
          <w:i/>
          <w:sz w:val="24"/>
          <w:szCs w:val="24"/>
        </w:rPr>
        <w:t>harmless</w:t>
      </w:r>
      <w:r w:rsidRPr="00A00EF4">
        <w:rPr>
          <w:rFonts w:eastAsia="Times New Roman"/>
          <w:sz w:val="24"/>
          <w:szCs w:val="24"/>
        </w:rPr>
        <w:t xml:space="preserve"> are void of evil.</w:t>
      </w:r>
      <w:r w:rsidRPr="00A00EF4">
        <w:rPr>
          <w:rFonts w:eastAsia="Times New Roman"/>
          <w:color w:val="FF0000"/>
          <w:sz w:val="24"/>
          <w:szCs w:val="24"/>
        </w:rPr>
        <w:t xml:space="preserve"> </w:t>
      </w:r>
      <w:r w:rsidRPr="00A00EF4">
        <w:rPr>
          <w:rFonts w:eastAsia="Times New Roman"/>
          <w:sz w:val="24"/>
          <w:szCs w:val="24"/>
        </w:rPr>
        <w:t xml:space="preserve">Anything that is contrary to God or His will is what is </w:t>
      </w:r>
      <w:r w:rsidRPr="00A00EF4">
        <w:rPr>
          <w:rFonts w:eastAsia="Times New Roman"/>
          <w:sz w:val="24"/>
          <w:szCs w:val="24"/>
        </w:rPr>
        <w:lastRenderedPageBreak/>
        <w:t xml:space="preserve">being talked about here in this word </w:t>
      </w:r>
      <w:r w:rsidRPr="00A00EF4">
        <w:rPr>
          <w:rFonts w:eastAsia="Times New Roman"/>
          <w:i/>
          <w:sz w:val="24"/>
          <w:szCs w:val="24"/>
        </w:rPr>
        <w:t>defile</w:t>
      </w:r>
      <w:r w:rsidRPr="00A00EF4">
        <w:rPr>
          <w:rFonts w:eastAsia="Times New Roman"/>
          <w:sz w:val="24"/>
          <w:szCs w:val="24"/>
        </w:rPr>
        <w:t xml:space="preserve"> (Bullinger, 1975).</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In the context of the marriage bed in the Book of Hebrews, chapter thirteen, any sort of sexual intimacy between spouses that would occur in a bed would make that bed, at least at that time, a marriage bed. In the context of the Book of Luke, if sexual intimacy were to take place in a bed that was currently occupied by the family, then the bed would be defiled. In other words, the marriage bed and the family bed are not synonymous.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Let us look at our verse again:</w:t>
      </w:r>
    </w:p>
    <w:p w:rsidR="00A00EF4" w:rsidRPr="00A00EF4" w:rsidRDefault="00A00EF4" w:rsidP="00921048">
      <w:pPr>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Hebrews 13:4:</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 xml:space="preserve">Marriage </w:t>
      </w:r>
      <w:r w:rsidRPr="00A00EF4">
        <w:rPr>
          <w:rFonts w:eastAsia="Times New Roman"/>
          <w:i/>
          <w:iCs/>
          <w:sz w:val="24"/>
          <w:szCs w:val="24"/>
        </w:rPr>
        <w:t>is</w:t>
      </w:r>
      <w:r w:rsidRPr="00A00EF4">
        <w:rPr>
          <w:rFonts w:eastAsia="Times New Roman"/>
          <w:sz w:val="24"/>
          <w:szCs w:val="24"/>
        </w:rPr>
        <w:t xml:space="preserve"> honorable in all, and the bed undefiled: But whoremongers and adulterers God will judge (The Companion Bible, 1974).</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Verse four of chapter thirteen of the Book of Hebrews is, on one hand, open-ended and on the other, it is very specific. On the open-ended side, the verse is not talking about any specific sexual deviation from God’s law. It is generalizing and thereby, encompassing all sins that could defile the marriage bed. We will be looking at the specifics.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In this context, the judgment of God falls upon whoremongers and adulterers. It would be completely arrogant for a person to believe that because only two of the sins associated with sexual deviance are listed in this verse that they are the only items that God will judge. However, it is important to look at these two things because they were placed here for a reason. The word </w:t>
      </w:r>
      <w:r w:rsidRPr="00A00EF4">
        <w:rPr>
          <w:rFonts w:eastAsia="Times New Roman"/>
          <w:i/>
          <w:sz w:val="24"/>
          <w:szCs w:val="24"/>
        </w:rPr>
        <w:t>judge</w:t>
      </w:r>
      <w:r w:rsidRPr="00A00EF4">
        <w:rPr>
          <w:rFonts w:eastAsia="Times New Roman"/>
          <w:sz w:val="24"/>
          <w:szCs w:val="24"/>
        </w:rPr>
        <w:t xml:space="preserve"> is a figure of speech. It is the figure metonymy of cause. This </w:t>
      </w:r>
      <w:r w:rsidRPr="00A00EF4">
        <w:rPr>
          <w:rFonts w:eastAsia="Times New Roman"/>
          <w:sz w:val="24"/>
          <w:szCs w:val="24"/>
        </w:rPr>
        <w:lastRenderedPageBreak/>
        <w:t xml:space="preserve">means that the word </w:t>
      </w:r>
      <w:r w:rsidRPr="00A00EF4">
        <w:rPr>
          <w:rFonts w:eastAsia="Times New Roman"/>
          <w:i/>
          <w:sz w:val="24"/>
          <w:szCs w:val="24"/>
        </w:rPr>
        <w:t>judge</w:t>
      </w:r>
      <w:r w:rsidRPr="00A00EF4">
        <w:rPr>
          <w:rFonts w:eastAsia="Times New Roman"/>
          <w:sz w:val="24"/>
          <w:szCs w:val="24"/>
        </w:rPr>
        <w:t xml:space="preserve"> is used but the meaning is </w:t>
      </w:r>
      <w:r w:rsidRPr="00A00EF4">
        <w:rPr>
          <w:rFonts w:eastAsia="Times New Roman"/>
          <w:i/>
          <w:sz w:val="24"/>
          <w:szCs w:val="24"/>
        </w:rPr>
        <w:t>punish</w:t>
      </w:r>
      <w:r w:rsidRPr="00A00EF4">
        <w:rPr>
          <w:rFonts w:eastAsia="Times New Roman"/>
          <w:sz w:val="24"/>
          <w:szCs w:val="24"/>
        </w:rPr>
        <w:t xml:space="preserve"> (Bullinger, 1968).</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What is a whoremonger? Bullinger defines it as a sodomite or a catamite (Bullinger, 1975). Encarta defines it as an offensive term for a sexually indiscriminate man, especially one who frequents prostitutes (Microsoft Encarta, “whoremonger”, 2006). These are very diverse meanings. The word translated as </w:t>
      </w:r>
      <w:r w:rsidRPr="00A00EF4">
        <w:rPr>
          <w:rFonts w:eastAsia="Times New Roman"/>
          <w:i/>
          <w:sz w:val="24"/>
          <w:szCs w:val="24"/>
        </w:rPr>
        <w:t>whoremonger</w:t>
      </w:r>
      <w:r w:rsidRPr="00A00EF4">
        <w:rPr>
          <w:rFonts w:eastAsia="Times New Roman"/>
          <w:sz w:val="24"/>
          <w:szCs w:val="24"/>
        </w:rPr>
        <w:t xml:space="preserve"> is a compound word. It is also used many times in the Bible and the definition that we need is the one that the writers of the Bible intended.</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word </w:t>
      </w:r>
      <w:r w:rsidRPr="00A00EF4">
        <w:rPr>
          <w:rFonts w:eastAsia="Times New Roman"/>
          <w:i/>
          <w:sz w:val="24"/>
          <w:szCs w:val="24"/>
        </w:rPr>
        <w:t>whore</w:t>
      </w:r>
      <w:r w:rsidRPr="00A00EF4">
        <w:rPr>
          <w:rFonts w:eastAsia="Times New Roman"/>
          <w:sz w:val="24"/>
          <w:szCs w:val="24"/>
        </w:rPr>
        <w:t xml:space="preserve"> is the Greek word </w:t>
      </w:r>
      <w:r w:rsidRPr="00A00EF4">
        <w:rPr>
          <w:rFonts w:eastAsia="Times New Roman"/>
          <w:i/>
          <w:sz w:val="24"/>
          <w:szCs w:val="24"/>
        </w:rPr>
        <w:t>porne,</w:t>
      </w:r>
      <w:r w:rsidRPr="00A00EF4">
        <w:rPr>
          <w:rFonts w:eastAsia="Times New Roman"/>
          <w:sz w:val="24"/>
          <w:szCs w:val="24"/>
        </w:rPr>
        <w:t xml:space="preserve"> which is the feminine usage of the word </w:t>
      </w:r>
      <w:r w:rsidRPr="00A00EF4">
        <w:rPr>
          <w:rFonts w:eastAsia="Times New Roman"/>
          <w:i/>
          <w:sz w:val="24"/>
          <w:szCs w:val="24"/>
        </w:rPr>
        <w:t>pornos</w:t>
      </w:r>
      <w:r w:rsidRPr="00A00EF4">
        <w:rPr>
          <w:rFonts w:eastAsia="Times New Roman"/>
          <w:sz w:val="24"/>
          <w:szCs w:val="24"/>
        </w:rPr>
        <w:t xml:space="preserve">, from the word </w:t>
      </w:r>
      <w:r w:rsidRPr="00A00EF4">
        <w:rPr>
          <w:rFonts w:eastAsia="Times New Roman"/>
          <w:i/>
          <w:sz w:val="24"/>
          <w:szCs w:val="24"/>
        </w:rPr>
        <w:t>pernao</w:t>
      </w:r>
      <w:r w:rsidRPr="00A00EF4">
        <w:rPr>
          <w:rFonts w:eastAsia="Times New Roman"/>
          <w:sz w:val="24"/>
          <w:szCs w:val="24"/>
        </w:rPr>
        <w:t xml:space="preserve"> which means </w:t>
      </w:r>
      <w:r w:rsidRPr="00A00EF4">
        <w:rPr>
          <w:rFonts w:eastAsia="Times New Roman"/>
          <w:i/>
          <w:sz w:val="24"/>
          <w:szCs w:val="24"/>
        </w:rPr>
        <w:t>to sell</w:t>
      </w:r>
      <w:r w:rsidRPr="00A00EF4">
        <w:rPr>
          <w:rFonts w:eastAsia="Times New Roman"/>
          <w:sz w:val="24"/>
          <w:szCs w:val="24"/>
        </w:rPr>
        <w:t xml:space="preserve">. In the Greek culture, this word </w:t>
      </w:r>
      <w:r w:rsidRPr="00A00EF4">
        <w:rPr>
          <w:rFonts w:eastAsia="Times New Roman"/>
          <w:i/>
          <w:sz w:val="24"/>
          <w:szCs w:val="24"/>
        </w:rPr>
        <w:t>pernao</w:t>
      </w:r>
      <w:r w:rsidRPr="00A00EF4">
        <w:rPr>
          <w:rFonts w:eastAsia="Times New Roman"/>
          <w:sz w:val="24"/>
          <w:szCs w:val="24"/>
        </w:rPr>
        <w:t xml:space="preserve"> usually referred to purchased slaves (The World of Cyprus, “Porne, Porneos, Pernao”, 2006).</w:t>
      </w:r>
      <w:r w:rsidRPr="00A00EF4">
        <w:rPr>
          <w:rFonts w:eastAsia="Times New Roman"/>
          <w:color w:val="FF0000"/>
          <w:sz w:val="24"/>
          <w:szCs w:val="24"/>
        </w:rPr>
        <w:t xml:space="preserve"> </w:t>
      </w:r>
      <w:r w:rsidRPr="00A00EF4">
        <w:rPr>
          <w:rFonts w:eastAsia="Times New Roman"/>
          <w:sz w:val="24"/>
          <w:szCs w:val="24"/>
        </w:rPr>
        <w:t xml:space="preserve">The feminine usage of the word </w:t>
      </w:r>
      <w:r w:rsidRPr="00A00EF4">
        <w:rPr>
          <w:rFonts w:eastAsia="Times New Roman"/>
          <w:i/>
          <w:sz w:val="24"/>
          <w:szCs w:val="24"/>
        </w:rPr>
        <w:t>pornos</w:t>
      </w:r>
      <w:r w:rsidRPr="00A00EF4">
        <w:rPr>
          <w:rFonts w:eastAsia="Times New Roman"/>
          <w:sz w:val="24"/>
          <w:szCs w:val="24"/>
        </w:rPr>
        <w:t xml:space="preserve"> became the common term for a female prostitute. In the Bible, it is translated as </w:t>
      </w:r>
      <w:r w:rsidRPr="00A00EF4">
        <w:rPr>
          <w:rFonts w:eastAsia="Times New Roman"/>
          <w:i/>
          <w:sz w:val="24"/>
          <w:szCs w:val="24"/>
        </w:rPr>
        <w:t>harlot</w:t>
      </w:r>
      <w:r w:rsidRPr="00A00EF4">
        <w:rPr>
          <w:rFonts w:eastAsia="Times New Roman"/>
          <w:sz w:val="24"/>
          <w:szCs w:val="24"/>
        </w:rPr>
        <w:t xml:space="preserve"> or </w:t>
      </w:r>
      <w:r w:rsidRPr="00A00EF4">
        <w:rPr>
          <w:rFonts w:eastAsia="Times New Roman"/>
          <w:i/>
          <w:sz w:val="24"/>
          <w:szCs w:val="24"/>
        </w:rPr>
        <w:t>whore</w:t>
      </w:r>
      <w:r w:rsidRPr="00A00EF4">
        <w:rPr>
          <w:rFonts w:eastAsia="Times New Roman"/>
          <w:sz w:val="24"/>
          <w:szCs w:val="24"/>
        </w:rPr>
        <w:t xml:space="preserve"> and once as </w:t>
      </w:r>
      <w:r w:rsidRPr="00A00EF4">
        <w:rPr>
          <w:rFonts w:eastAsia="Times New Roman"/>
          <w:i/>
          <w:sz w:val="24"/>
          <w:szCs w:val="24"/>
        </w:rPr>
        <w:t xml:space="preserve">fornication </w:t>
      </w:r>
      <w:r w:rsidRPr="00A00EF4">
        <w:rPr>
          <w:rFonts w:eastAsia="Times New Roman"/>
          <w:sz w:val="24"/>
          <w:szCs w:val="24"/>
        </w:rPr>
        <w:t>(The World of Cyprus, “Porne, Porneos, Pernao”, 2006).</w:t>
      </w:r>
      <w:r w:rsidRPr="00A00EF4">
        <w:rPr>
          <w:rFonts w:eastAsia="Times New Roman"/>
          <w:color w:val="FF0000"/>
          <w:sz w:val="24"/>
          <w:szCs w:val="24"/>
        </w:rPr>
        <w:t xml:space="preserve"> </w:t>
      </w:r>
      <w:r w:rsidRPr="00A00EF4">
        <w:rPr>
          <w:rFonts w:eastAsia="Times New Roman"/>
          <w:sz w:val="24"/>
          <w:szCs w:val="24"/>
        </w:rPr>
        <w:t xml:space="preserve">Likewise, the masculine usage of the word </w:t>
      </w:r>
      <w:r w:rsidRPr="00A00EF4">
        <w:rPr>
          <w:rFonts w:eastAsia="Times New Roman"/>
          <w:i/>
          <w:sz w:val="24"/>
          <w:szCs w:val="24"/>
        </w:rPr>
        <w:t>pornos</w:t>
      </w:r>
      <w:r w:rsidRPr="00A00EF4">
        <w:rPr>
          <w:rFonts w:eastAsia="Times New Roman"/>
          <w:sz w:val="24"/>
          <w:szCs w:val="24"/>
        </w:rPr>
        <w:t xml:space="preserve"> became the common term for a male prostitute or it was used to describe prostitutes in general, including both genders in one term. Male prostitutes were not uncommon in ancient Greece just as the practice of having a male lover was very common in both ancient Greek and Roman cultures. It was considered expected behavior for a young male apprentice in any craft at least offer to sleep with his male mentor. This is part of the reason why the practice could be so openly addressed in the Book of Romans or any other book in the New Testament. The common thinking especially among the well to do was that women were for reproduction and men were for fun. This is perhaps why the bedchambers became separate among the wealthy.</w:t>
      </w:r>
    </w:p>
    <w:p w:rsidR="00A00EF4" w:rsidRPr="00A00EF4" w:rsidRDefault="00A00EF4" w:rsidP="00921048">
      <w:pPr>
        <w:jc w:val="both"/>
        <w:rPr>
          <w:rFonts w:eastAsia="Times New Roman"/>
          <w:color w:val="FF0000"/>
          <w:sz w:val="24"/>
          <w:szCs w:val="24"/>
        </w:rPr>
      </w:pPr>
      <w:r w:rsidRPr="00A00EF4">
        <w:rPr>
          <w:rFonts w:eastAsia="Times New Roman"/>
          <w:sz w:val="24"/>
          <w:szCs w:val="24"/>
        </w:rPr>
        <w:lastRenderedPageBreak/>
        <w:t xml:space="preserve">The word that is used here in the Book of Hebrews is the word </w:t>
      </w:r>
      <w:r w:rsidRPr="00A00EF4">
        <w:rPr>
          <w:rFonts w:eastAsia="Times New Roman"/>
          <w:i/>
          <w:sz w:val="24"/>
          <w:szCs w:val="24"/>
        </w:rPr>
        <w:t>pornos</w:t>
      </w:r>
      <w:r w:rsidRPr="00A00EF4">
        <w:rPr>
          <w:rFonts w:eastAsia="Times New Roman"/>
          <w:sz w:val="24"/>
          <w:szCs w:val="24"/>
        </w:rPr>
        <w:t xml:space="preserve">. The word, </w:t>
      </w:r>
      <w:r w:rsidRPr="00A00EF4">
        <w:rPr>
          <w:rFonts w:eastAsia="Times New Roman"/>
          <w:i/>
          <w:sz w:val="24"/>
          <w:szCs w:val="24"/>
        </w:rPr>
        <w:t>pornos</w:t>
      </w:r>
      <w:r w:rsidRPr="00A00EF4">
        <w:rPr>
          <w:rFonts w:eastAsia="Times New Roman"/>
          <w:sz w:val="24"/>
          <w:szCs w:val="24"/>
        </w:rPr>
        <w:t xml:space="preserve"> is a noun in masculine form in the nominative tense (Bullinger, 1975).</w:t>
      </w:r>
      <w:r w:rsidRPr="00A00EF4">
        <w:rPr>
          <w:rFonts w:eastAsia="Times New Roman"/>
          <w:color w:val="FF0000"/>
          <w:sz w:val="24"/>
          <w:szCs w:val="24"/>
        </w:rPr>
        <w:t xml:space="preserve"> </w:t>
      </w:r>
      <w:r w:rsidRPr="00A00EF4">
        <w:rPr>
          <w:rFonts w:eastAsia="Times New Roman"/>
          <w:sz w:val="24"/>
          <w:szCs w:val="24"/>
        </w:rPr>
        <w:t xml:space="preserve">It is an independent noun describing a title or name. There is no corresponding Greek word for </w:t>
      </w:r>
      <w:r w:rsidRPr="00A00EF4">
        <w:rPr>
          <w:rFonts w:eastAsia="Times New Roman"/>
          <w:i/>
          <w:sz w:val="24"/>
          <w:szCs w:val="24"/>
        </w:rPr>
        <w:t>mongers</w:t>
      </w:r>
      <w:r w:rsidRPr="00A00EF4">
        <w:rPr>
          <w:rFonts w:eastAsia="Times New Roman"/>
          <w:sz w:val="24"/>
          <w:szCs w:val="24"/>
        </w:rPr>
        <w:t xml:space="preserve">. In English, </w:t>
      </w:r>
      <w:r w:rsidRPr="00A00EF4">
        <w:rPr>
          <w:rFonts w:eastAsia="Times New Roman"/>
          <w:i/>
          <w:sz w:val="24"/>
          <w:szCs w:val="24"/>
        </w:rPr>
        <w:t>mongers</w:t>
      </w:r>
      <w:r w:rsidRPr="00A00EF4">
        <w:rPr>
          <w:rFonts w:eastAsia="Times New Roman"/>
          <w:sz w:val="24"/>
          <w:szCs w:val="24"/>
        </w:rPr>
        <w:t xml:space="preserve"> is defined as a dealer or someone who mixes things up, as in cards before they are dealt (The Merriam-Webster Dictionary, 1974). The </w:t>
      </w:r>
      <w:r w:rsidRPr="00A00EF4">
        <w:rPr>
          <w:rFonts w:eastAsia="Times New Roman"/>
          <w:i/>
          <w:sz w:val="24"/>
          <w:szCs w:val="24"/>
        </w:rPr>
        <w:t>Greek-English Interlinear</w:t>
      </w:r>
      <w:r w:rsidRPr="00A00EF4">
        <w:rPr>
          <w:rFonts w:eastAsia="Times New Roman"/>
          <w:sz w:val="24"/>
          <w:szCs w:val="24"/>
        </w:rPr>
        <w:t xml:space="preserve"> translates </w:t>
      </w:r>
      <w:r w:rsidRPr="00A00EF4">
        <w:rPr>
          <w:rFonts w:eastAsia="Times New Roman"/>
          <w:i/>
          <w:sz w:val="24"/>
          <w:szCs w:val="24"/>
        </w:rPr>
        <w:t>pornos</w:t>
      </w:r>
      <w:r w:rsidRPr="00A00EF4">
        <w:rPr>
          <w:rFonts w:eastAsia="Times New Roman"/>
          <w:sz w:val="24"/>
          <w:szCs w:val="24"/>
        </w:rPr>
        <w:t xml:space="preserve"> as </w:t>
      </w:r>
      <w:r w:rsidRPr="00A00EF4">
        <w:rPr>
          <w:rFonts w:eastAsia="Times New Roman"/>
          <w:i/>
          <w:sz w:val="24"/>
          <w:szCs w:val="24"/>
        </w:rPr>
        <w:t>fornicators</w:t>
      </w:r>
      <w:r w:rsidRPr="00A00EF4">
        <w:rPr>
          <w:rFonts w:eastAsia="Times New Roman"/>
          <w:sz w:val="24"/>
          <w:szCs w:val="24"/>
        </w:rPr>
        <w:t xml:space="preserve"> (Berry, 1990).</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word </w:t>
      </w:r>
      <w:r w:rsidRPr="00A00EF4">
        <w:rPr>
          <w:rFonts w:eastAsia="Times New Roman"/>
          <w:i/>
          <w:sz w:val="24"/>
          <w:szCs w:val="24"/>
        </w:rPr>
        <w:t>pornos</w:t>
      </w:r>
      <w:r w:rsidRPr="00A00EF4">
        <w:rPr>
          <w:rFonts w:eastAsia="Times New Roman"/>
          <w:sz w:val="24"/>
          <w:szCs w:val="24"/>
        </w:rPr>
        <w:t xml:space="preserve"> could mean one of two things here in this context. It is the masculine usage of a word; so, it could be either specifically referring to only the males of the species or it could be gender inclusive. (It is common in most languages to utilize the masculine form of a word when referring to a general populace or group of individuals that make up both genders. In the Bible the word man must be looked at very closely as we have already seen because there is a word that is used that is gender inclusive it is translated as man but it means mankind.) Is the word </w:t>
      </w:r>
      <w:r w:rsidRPr="00A00EF4">
        <w:rPr>
          <w:rFonts w:eastAsia="Times New Roman"/>
          <w:i/>
          <w:sz w:val="24"/>
          <w:szCs w:val="24"/>
        </w:rPr>
        <w:t>pornos</w:t>
      </w:r>
      <w:r w:rsidRPr="00A00EF4">
        <w:rPr>
          <w:rFonts w:eastAsia="Times New Roman"/>
          <w:sz w:val="24"/>
          <w:szCs w:val="24"/>
        </w:rPr>
        <w:t xml:space="preserve"> in this verse in Hebrews referring to all prostitutes or just the male prostitutes?</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We need to look at the context of the verse to identify the usage of the word. This particular verse is addressed to everyone in the general assembly.</w:t>
      </w:r>
    </w:p>
    <w:p w:rsidR="00A00EF4" w:rsidRPr="00A00EF4" w:rsidRDefault="00A00EF4" w:rsidP="00921048">
      <w:pPr>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Hebrews 12:23:</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To the general assembly and Church of the firstborn, which are written in heaven, and to God the judge of all and to the spirits of just men made perfect, (The Companion Bible, 1974)</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A general assembly is made up of men, women, and children, of married people, single people, engaged people, </w:t>
      </w:r>
      <w:r w:rsidRPr="00A00EF4">
        <w:rPr>
          <w:rFonts w:eastAsia="Times New Roman"/>
          <w:sz w:val="24"/>
          <w:szCs w:val="24"/>
        </w:rPr>
        <w:lastRenderedPageBreak/>
        <w:t xml:space="preserve">divorced people, and widowed people. This verse concerning the marriage bed is written to all of them.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I am inclined to believe that since the exhortation is addressed to everyone the statement of fact is addressed to everyone. This would infer that any prostitute of any gender that is brought to the marriage bed by either spouse </w:t>
      </w:r>
      <w:r w:rsidRPr="00A00EF4">
        <w:rPr>
          <w:rFonts w:eastAsia="Times New Roman"/>
          <w:i/>
          <w:sz w:val="24"/>
          <w:szCs w:val="24"/>
        </w:rPr>
        <w:t>shall</w:t>
      </w:r>
      <w:r w:rsidRPr="00A00EF4">
        <w:rPr>
          <w:rFonts w:eastAsia="Times New Roman"/>
          <w:sz w:val="24"/>
          <w:szCs w:val="24"/>
        </w:rPr>
        <w:t xml:space="preserve"> incur God’s punishment. This seems a little one sided since only the prostitute is addressed in this word. However, we have not looked at the entire verse.</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other kind of person that will feel God’s punishment is </w:t>
      </w:r>
      <w:r w:rsidRPr="00A00EF4">
        <w:rPr>
          <w:rFonts w:eastAsia="Times New Roman"/>
          <w:i/>
          <w:sz w:val="24"/>
          <w:szCs w:val="24"/>
        </w:rPr>
        <w:t>adulterer</w:t>
      </w:r>
      <w:r w:rsidRPr="00A00EF4">
        <w:rPr>
          <w:rFonts w:eastAsia="Times New Roman"/>
          <w:sz w:val="24"/>
          <w:szCs w:val="24"/>
        </w:rPr>
        <w:t xml:space="preserve">. This word is also gender inclusive. It is always used when referring to either or both sexes. An </w:t>
      </w:r>
      <w:r w:rsidRPr="00A00EF4">
        <w:rPr>
          <w:rFonts w:eastAsia="Times New Roman"/>
          <w:i/>
          <w:sz w:val="24"/>
          <w:szCs w:val="24"/>
        </w:rPr>
        <w:t>adulterer</w:t>
      </w:r>
      <w:r w:rsidRPr="00A00EF4">
        <w:rPr>
          <w:rFonts w:eastAsia="Times New Roman"/>
          <w:sz w:val="24"/>
          <w:szCs w:val="24"/>
        </w:rPr>
        <w:t xml:space="preserve"> is a person that does not get paid for having sexual congress with someone that is married. In today’s vernacular, this is what we call a </w:t>
      </w:r>
      <w:r w:rsidRPr="00A00EF4">
        <w:rPr>
          <w:rFonts w:eastAsia="Times New Roman"/>
          <w:i/>
          <w:sz w:val="24"/>
          <w:szCs w:val="24"/>
        </w:rPr>
        <w:t>whore</w:t>
      </w:r>
      <w:r w:rsidRPr="00A00EF4">
        <w:rPr>
          <w:rFonts w:eastAsia="Times New Roman"/>
          <w:sz w:val="24"/>
          <w:szCs w:val="24"/>
        </w:rPr>
        <w:t xml:space="preserve"> as opposed to a </w:t>
      </w:r>
      <w:r w:rsidRPr="00A00EF4">
        <w:rPr>
          <w:rFonts w:eastAsia="Times New Roman"/>
          <w:i/>
          <w:sz w:val="24"/>
          <w:szCs w:val="24"/>
        </w:rPr>
        <w:t>prostitute</w:t>
      </w:r>
      <w:r w:rsidRPr="00A00EF4">
        <w:rPr>
          <w:rFonts w:eastAsia="Times New Roman"/>
          <w:sz w:val="24"/>
          <w:szCs w:val="24"/>
        </w:rPr>
        <w:t xml:space="preserve"> who is paid for the deed; but this word is not only referring to persons brought to the marriage bed but also those that brought them. Basically, no one gets off of the hook the spouse and the person that they are bringing into the bed regardless of whether or not the other person is getting paid for the deed or not, both of them will feel God’s punishment.</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Both those that are paid and those that are not, regardless of their sex or the sex of the one with whom they are engaged, will incur the punishment of God for defiling the marriage bed. This does not mean that if they engage in a sexual act in another physical location other than the marriage bed that they save themselves from punishment. The bed as we have noted previously is only a symbol of the commitment and the sexual intimacy involved in a marriage.</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I find it interesting to note that on the surface, this verse refers to homosexuals; but when researched and put into proper context it does not specifically refer to any gender. </w:t>
      </w:r>
      <w:r w:rsidRPr="00A00EF4">
        <w:rPr>
          <w:rFonts w:eastAsia="Times New Roman"/>
          <w:sz w:val="24"/>
          <w:szCs w:val="24"/>
        </w:rPr>
        <w:lastRenderedPageBreak/>
        <w:t>It does, in fact, refers to sexual partner explorations with both genders, and is more concerned with those that are married than those that are not. This verse clearly condemns promiscuity after marriage.</w:t>
      </w:r>
    </w:p>
    <w:p w:rsidR="00A00EF4" w:rsidRPr="00A00EF4" w:rsidRDefault="00A00EF4" w:rsidP="00921048">
      <w:pPr>
        <w:jc w:val="both"/>
        <w:rPr>
          <w:rFonts w:eastAsia="Times New Roman"/>
          <w:sz w:val="24"/>
          <w:szCs w:val="24"/>
        </w:rPr>
      </w:pPr>
      <w:r w:rsidRPr="00A00EF4">
        <w:rPr>
          <w:rFonts w:eastAsia="Times New Roman"/>
          <w:sz w:val="24"/>
          <w:szCs w:val="24"/>
        </w:rPr>
        <w:tab/>
      </w:r>
    </w:p>
    <w:p w:rsidR="00A00EF4" w:rsidRPr="00A00EF4" w:rsidRDefault="00A00EF4" w:rsidP="00921048">
      <w:pPr>
        <w:jc w:val="both"/>
        <w:rPr>
          <w:rFonts w:eastAsia="Times New Roman"/>
          <w:sz w:val="24"/>
          <w:szCs w:val="24"/>
        </w:rPr>
      </w:pPr>
      <w:r w:rsidRPr="00A00EF4">
        <w:rPr>
          <w:rFonts w:eastAsia="Times New Roman"/>
          <w:sz w:val="24"/>
          <w:szCs w:val="24"/>
        </w:rPr>
        <w:t xml:space="preserve">I would like to move on to the Book of Romans and the next usage of the word </w:t>
      </w:r>
      <w:r w:rsidRPr="00A00EF4">
        <w:rPr>
          <w:rFonts w:eastAsia="Times New Roman"/>
          <w:i/>
          <w:sz w:val="24"/>
          <w:szCs w:val="24"/>
        </w:rPr>
        <w:t>koite</w:t>
      </w:r>
      <w:r w:rsidRPr="00A00EF4">
        <w:rPr>
          <w:rFonts w:eastAsia="Times New Roman"/>
          <w:sz w:val="24"/>
          <w:szCs w:val="24"/>
        </w:rPr>
        <w:t xml:space="preserve">. </w:t>
      </w:r>
    </w:p>
    <w:p w:rsidR="00A00EF4" w:rsidRPr="00A00EF4" w:rsidRDefault="00A00EF4" w:rsidP="00921048">
      <w:pPr>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Romans 9:9-10:</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 xml:space="preserve">For this </w:t>
      </w:r>
      <w:r w:rsidRPr="00A00EF4">
        <w:rPr>
          <w:rFonts w:eastAsia="Times New Roman"/>
          <w:i/>
          <w:iCs/>
          <w:sz w:val="24"/>
          <w:szCs w:val="24"/>
        </w:rPr>
        <w:t>is</w:t>
      </w:r>
      <w:r w:rsidRPr="00A00EF4">
        <w:rPr>
          <w:rFonts w:eastAsia="Times New Roman"/>
          <w:sz w:val="24"/>
          <w:szCs w:val="24"/>
        </w:rPr>
        <w:t xml:space="preserve"> the word of promise, ‘At this time will I come, and Sarah shall have a son.’</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 xml:space="preserve">And not only </w:t>
      </w:r>
      <w:r w:rsidRPr="00A00EF4">
        <w:rPr>
          <w:rFonts w:eastAsia="Times New Roman"/>
          <w:i/>
          <w:iCs/>
          <w:sz w:val="24"/>
          <w:szCs w:val="24"/>
        </w:rPr>
        <w:t>this</w:t>
      </w:r>
      <w:r w:rsidRPr="00A00EF4">
        <w:rPr>
          <w:rFonts w:eastAsia="Times New Roman"/>
          <w:sz w:val="24"/>
          <w:szCs w:val="24"/>
        </w:rPr>
        <w:t xml:space="preserve">; But when Rebecca also had conceived by one, </w:t>
      </w:r>
      <w:r w:rsidRPr="00A00EF4">
        <w:rPr>
          <w:rFonts w:eastAsia="Times New Roman"/>
          <w:i/>
          <w:iCs/>
          <w:sz w:val="24"/>
          <w:szCs w:val="24"/>
        </w:rPr>
        <w:t>even</w:t>
      </w:r>
      <w:r w:rsidRPr="00A00EF4">
        <w:rPr>
          <w:rFonts w:eastAsia="Times New Roman"/>
          <w:sz w:val="24"/>
          <w:szCs w:val="24"/>
        </w:rPr>
        <w:t xml:space="preserve"> our father Isaac (The Companion Bible, 1974)</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color w:val="FF0000"/>
          <w:sz w:val="24"/>
          <w:szCs w:val="24"/>
        </w:rPr>
      </w:pPr>
      <w:r w:rsidRPr="00A00EF4">
        <w:rPr>
          <w:rFonts w:eastAsia="Times New Roman"/>
          <w:sz w:val="24"/>
          <w:szCs w:val="24"/>
        </w:rPr>
        <w:t xml:space="preserve">The word translated as </w:t>
      </w:r>
      <w:r w:rsidRPr="00A00EF4">
        <w:rPr>
          <w:rFonts w:eastAsia="Times New Roman"/>
          <w:i/>
          <w:sz w:val="24"/>
          <w:szCs w:val="24"/>
        </w:rPr>
        <w:t>conceive</w:t>
      </w:r>
      <w:r w:rsidRPr="00A00EF4">
        <w:rPr>
          <w:rFonts w:eastAsia="Times New Roman"/>
          <w:sz w:val="24"/>
          <w:szCs w:val="24"/>
        </w:rPr>
        <w:t xml:space="preserve"> is the word </w:t>
      </w:r>
      <w:r w:rsidRPr="00A00EF4">
        <w:rPr>
          <w:rFonts w:eastAsia="Times New Roman"/>
          <w:i/>
          <w:sz w:val="24"/>
          <w:szCs w:val="24"/>
        </w:rPr>
        <w:t>echokoite</w:t>
      </w:r>
      <w:r w:rsidRPr="00A00EF4">
        <w:rPr>
          <w:rFonts w:eastAsia="Times New Roman"/>
          <w:sz w:val="24"/>
          <w:szCs w:val="24"/>
        </w:rPr>
        <w:t xml:space="preserve">. I have included verse nine so that we could see the word in context. Within the context, the word </w:t>
      </w:r>
      <w:r w:rsidRPr="00A00EF4">
        <w:rPr>
          <w:rFonts w:eastAsia="Times New Roman"/>
          <w:i/>
          <w:sz w:val="24"/>
          <w:szCs w:val="24"/>
        </w:rPr>
        <w:t>echokoite</w:t>
      </w:r>
      <w:r w:rsidRPr="00A00EF4">
        <w:rPr>
          <w:rFonts w:eastAsia="Times New Roman"/>
          <w:sz w:val="24"/>
          <w:szCs w:val="24"/>
        </w:rPr>
        <w:t xml:space="preserve"> is imbued with a complex meaning. It incorporates the more common </w:t>
      </w:r>
      <w:r w:rsidRPr="00A00EF4">
        <w:rPr>
          <w:rFonts w:eastAsia="Times New Roman"/>
          <w:i/>
          <w:sz w:val="24"/>
          <w:szCs w:val="24"/>
        </w:rPr>
        <w:t>and</w:t>
      </w:r>
      <w:r w:rsidRPr="00A00EF4">
        <w:rPr>
          <w:rFonts w:eastAsia="Times New Roman"/>
          <w:sz w:val="24"/>
          <w:szCs w:val="24"/>
        </w:rPr>
        <w:t xml:space="preserve"> less literal meanings of both words. </w:t>
      </w:r>
      <w:r w:rsidRPr="00A00EF4">
        <w:rPr>
          <w:rFonts w:eastAsia="Times New Roman"/>
          <w:i/>
          <w:sz w:val="24"/>
          <w:szCs w:val="24"/>
        </w:rPr>
        <w:t>Echo</w:t>
      </w:r>
      <w:r w:rsidRPr="00A00EF4">
        <w:rPr>
          <w:rFonts w:eastAsia="Times New Roman"/>
          <w:sz w:val="24"/>
          <w:szCs w:val="24"/>
        </w:rPr>
        <w:t xml:space="preserve"> literally means to lie down, but when it is joined with the word </w:t>
      </w:r>
      <w:r w:rsidRPr="00A00EF4">
        <w:rPr>
          <w:rFonts w:eastAsia="Times New Roman"/>
          <w:i/>
          <w:sz w:val="24"/>
          <w:szCs w:val="24"/>
        </w:rPr>
        <w:t>koite</w:t>
      </w:r>
      <w:r w:rsidRPr="00A00EF4">
        <w:rPr>
          <w:rFonts w:eastAsia="Times New Roman"/>
          <w:sz w:val="24"/>
          <w:szCs w:val="24"/>
        </w:rPr>
        <w:t xml:space="preserve"> it implies much more. Utilizing all of the implied and actual meanings to the words they translate as; “when Rebecca also had lay down in the marriage bed with her husband she conceived a child . . .” the context conveys that meaning (Bullinger, 1975).</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Let us look at the next usage of the word </w:t>
      </w:r>
      <w:r w:rsidRPr="00A00EF4">
        <w:rPr>
          <w:rFonts w:eastAsia="Times New Roman"/>
          <w:i/>
          <w:sz w:val="24"/>
          <w:szCs w:val="24"/>
        </w:rPr>
        <w:t>koite</w:t>
      </w:r>
      <w:r w:rsidRPr="00A00EF4">
        <w:rPr>
          <w:rFonts w:eastAsia="Times New Roman"/>
          <w:sz w:val="24"/>
          <w:szCs w:val="24"/>
        </w:rPr>
        <w:t>.</w:t>
      </w:r>
    </w:p>
    <w:p w:rsidR="00A00EF4" w:rsidRPr="00A00EF4" w:rsidRDefault="00A00EF4" w:rsidP="00921048">
      <w:pPr>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Romans 13:13:</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Let us walk honestly, as in the day; not in rioting and drunkenness, not in chambering and wantonness, not in strife and envying (The Companion Bible, 1974).</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color w:val="FF0000"/>
          <w:sz w:val="24"/>
          <w:szCs w:val="24"/>
        </w:rPr>
      </w:pPr>
      <w:r w:rsidRPr="00A00EF4">
        <w:rPr>
          <w:rFonts w:eastAsia="Times New Roman"/>
          <w:sz w:val="24"/>
          <w:szCs w:val="24"/>
        </w:rPr>
        <w:t xml:space="preserve">The word </w:t>
      </w:r>
      <w:r w:rsidRPr="00A00EF4">
        <w:rPr>
          <w:rFonts w:eastAsia="Times New Roman"/>
          <w:i/>
          <w:sz w:val="24"/>
          <w:szCs w:val="24"/>
        </w:rPr>
        <w:t>chambering</w:t>
      </w:r>
      <w:r w:rsidRPr="00A00EF4">
        <w:rPr>
          <w:rFonts w:eastAsia="Times New Roman"/>
          <w:sz w:val="24"/>
          <w:szCs w:val="24"/>
        </w:rPr>
        <w:t xml:space="preserve"> is the word </w:t>
      </w:r>
      <w:r w:rsidRPr="00A00EF4">
        <w:rPr>
          <w:rFonts w:eastAsia="Times New Roman"/>
          <w:i/>
          <w:sz w:val="24"/>
          <w:szCs w:val="24"/>
        </w:rPr>
        <w:t>koite</w:t>
      </w:r>
      <w:r w:rsidRPr="00A00EF4">
        <w:rPr>
          <w:rFonts w:eastAsia="Times New Roman"/>
          <w:sz w:val="24"/>
          <w:szCs w:val="24"/>
        </w:rPr>
        <w:t xml:space="preserve"> (Bullinger, 1975).</w:t>
      </w:r>
    </w:p>
    <w:p w:rsidR="00A00EF4" w:rsidRPr="00A00EF4" w:rsidRDefault="00A00EF4" w:rsidP="00921048">
      <w:pPr>
        <w:jc w:val="both"/>
        <w:rPr>
          <w:rFonts w:eastAsia="Times New Roman"/>
          <w:sz w:val="24"/>
          <w:szCs w:val="24"/>
        </w:rPr>
      </w:pPr>
      <w:r w:rsidRPr="00A00EF4">
        <w:rPr>
          <w:rFonts w:eastAsia="Times New Roman"/>
          <w:sz w:val="24"/>
          <w:szCs w:val="24"/>
        </w:rPr>
        <w:lastRenderedPageBreak/>
        <w:t>The context in this verse is a comparison between what occurs in the light of day where everyone can see it and what happens in the dark of night where things are in the shadows and hidden from view. The exhortation is for the believer to “walk honestly at all times, even in the dark.” It implies that a person should be honest in all things even when no one is watching.</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The verse uses examples of dishonest things that occur in the dark of night when an honest man is at home with his family. There are three sets of two in this verse. The two words in each set are intimately related to each other and as a group of six; they identify the sins that believers like to try to hide from others so that they can save face.</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term </w:t>
      </w:r>
      <w:r w:rsidRPr="00A00EF4">
        <w:rPr>
          <w:rFonts w:eastAsia="Times New Roman"/>
          <w:i/>
          <w:sz w:val="24"/>
          <w:szCs w:val="24"/>
        </w:rPr>
        <w:t>not in rioting</w:t>
      </w:r>
      <w:r w:rsidRPr="00A00EF4">
        <w:rPr>
          <w:rFonts w:eastAsia="Times New Roman"/>
          <w:sz w:val="24"/>
          <w:szCs w:val="24"/>
        </w:rPr>
        <w:t xml:space="preserve"> has been badly misunderstood by most people today. Aside from the obvious usage of the word </w:t>
      </w:r>
      <w:r w:rsidRPr="00A00EF4">
        <w:rPr>
          <w:rFonts w:eastAsia="Times New Roman"/>
          <w:i/>
          <w:sz w:val="24"/>
          <w:szCs w:val="24"/>
        </w:rPr>
        <w:t>riot,</w:t>
      </w:r>
      <w:r w:rsidRPr="00A00EF4">
        <w:rPr>
          <w:rFonts w:eastAsia="Times New Roman"/>
          <w:sz w:val="24"/>
          <w:szCs w:val="24"/>
        </w:rPr>
        <w:t xml:space="preserve"> I have actually seen commentaries that claim that this term is a reference to homosexual behavior. There is more than one definition for the word </w:t>
      </w:r>
      <w:r w:rsidRPr="00A00EF4">
        <w:rPr>
          <w:rFonts w:eastAsia="Times New Roman"/>
          <w:i/>
          <w:sz w:val="24"/>
          <w:szCs w:val="24"/>
        </w:rPr>
        <w:t>rioting</w:t>
      </w:r>
      <w:r w:rsidRPr="00A00EF4">
        <w:rPr>
          <w:rFonts w:eastAsia="Times New Roman"/>
          <w:sz w:val="24"/>
          <w:szCs w:val="24"/>
        </w:rPr>
        <w:t xml:space="preserve"> today and there was more than one meaning when it was written.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Given the context if we were to use just any definition for the word </w:t>
      </w:r>
      <w:r w:rsidRPr="00A00EF4">
        <w:rPr>
          <w:rFonts w:eastAsia="Times New Roman"/>
          <w:i/>
          <w:sz w:val="24"/>
          <w:szCs w:val="24"/>
        </w:rPr>
        <w:t>riot</w:t>
      </w:r>
      <w:r w:rsidRPr="00A00EF4">
        <w:rPr>
          <w:rFonts w:eastAsia="Times New Roman"/>
          <w:sz w:val="24"/>
          <w:szCs w:val="24"/>
        </w:rPr>
        <w:t xml:space="preserve"> it would have to be this one; uncontrolled way of life:</w:t>
      </w:r>
      <w:r w:rsidRPr="00A00EF4">
        <w:rPr>
          <w:rFonts w:eastAsia="Times New Roman"/>
          <w:b/>
          <w:bCs/>
          <w:sz w:val="24"/>
          <w:szCs w:val="24"/>
        </w:rPr>
        <w:t> </w:t>
      </w:r>
      <w:r w:rsidRPr="00A00EF4">
        <w:rPr>
          <w:rFonts w:eastAsia="Times New Roman"/>
          <w:sz w:val="24"/>
          <w:szCs w:val="24"/>
        </w:rPr>
        <w:t>behavior that shows complete lack of control, especially financially or sexually. Within the context of the verse in question, this definition would be applicable and with it, I can see that with a twist here and there and a stretch of the meaning a biblically dishonest person could make this word refer to homosexuality; however, that is not what this word is talking about.</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i/>
          <w:sz w:val="24"/>
          <w:szCs w:val="24"/>
        </w:rPr>
        <w:t>Rioting</w:t>
      </w:r>
      <w:r w:rsidRPr="00A00EF4">
        <w:rPr>
          <w:rFonts w:eastAsia="Times New Roman"/>
          <w:sz w:val="24"/>
          <w:szCs w:val="24"/>
        </w:rPr>
        <w:t xml:space="preserve"> would have been better translated as reveling. In today’s culture the term </w:t>
      </w:r>
      <w:r w:rsidRPr="00A00EF4">
        <w:rPr>
          <w:rFonts w:eastAsia="Times New Roman"/>
          <w:i/>
          <w:sz w:val="24"/>
          <w:szCs w:val="24"/>
        </w:rPr>
        <w:t>reveling</w:t>
      </w:r>
      <w:r w:rsidRPr="00A00EF4">
        <w:rPr>
          <w:rFonts w:eastAsia="Times New Roman"/>
          <w:sz w:val="24"/>
          <w:szCs w:val="24"/>
        </w:rPr>
        <w:t xml:space="preserve"> is a more accurate translation of the Greek word as it implies more of the original spirit than </w:t>
      </w:r>
      <w:r w:rsidRPr="00A00EF4">
        <w:rPr>
          <w:rFonts w:eastAsia="Times New Roman"/>
          <w:i/>
          <w:sz w:val="24"/>
          <w:szCs w:val="24"/>
        </w:rPr>
        <w:t>rioting</w:t>
      </w:r>
      <w:r w:rsidRPr="00A00EF4">
        <w:rPr>
          <w:rFonts w:eastAsia="Times New Roman"/>
          <w:sz w:val="24"/>
          <w:szCs w:val="24"/>
        </w:rPr>
        <w:t xml:space="preserve"> does. This term is referring to the </w:t>
      </w:r>
      <w:r w:rsidRPr="00A00EF4">
        <w:rPr>
          <w:rFonts w:eastAsia="Times New Roman"/>
          <w:sz w:val="24"/>
          <w:szCs w:val="24"/>
        </w:rPr>
        <w:lastRenderedPageBreak/>
        <w:t xml:space="preserve">Roman ritual worship of Bacchus. He, if you remember, was the god of wine and partying. A follower of Bacchus would show their devotion to their god by worshipping him. The act of worship would involve consuming large amounts of wine. It would become a riotous affair as people became ever more intoxicated. As most intoxicated individuals are inclined to do, they would demonstrate a complete lack of control especially financially and sexually.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second word in this set of after dark dishonorable items is </w:t>
      </w:r>
      <w:r w:rsidRPr="00A00EF4">
        <w:rPr>
          <w:rFonts w:eastAsia="Times New Roman"/>
          <w:i/>
          <w:sz w:val="24"/>
          <w:szCs w:val="24"/>
        </w:rPr>
        <w:t>drunkenness</w:t>
      </w:r>
      <w:r w:rsidRPr="00A00EF4">
        <w:rPr>
          <w:rFonts w:eastAsia="Times New Roman"/>
          <w:sz w:val="24"/>
          <w:szCs w:val="24"/>
        </w:rPr>
        <w:t>. This word means exactly what it appears to mean, to be drunk and in an uncontrolled state. It seems that this word is redundant but in actuality, it is covering the eventuality of a person trying to excuse their behavior by saying that they are only drinking not worshipping. This does not excuse the fact that anything in excess is considered a sin. Remember also that we have already covered some verses where it is made clear that spending this type of time with known idolaters is forbidden.</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Now we get to the word that we are most interested in, that word being </w:t>
      </w:r>
      <w:r w:rsidRPr="00A00EF4">
        <w:rPr>
          <w:rFonts w:eastAsia="Times New Roman"/>
          <w:i/>
          <w:sz w:val="24"/>
          <w:szCs w:val="24"/>
        </w:rPr>
        <w:t>chambering</w:t>
      </w:r>
      <w:r w:rsidRPr="00A00EF4">
        <w:rPr>
          <w:rFonts w:eastAsia="Times New Roman"/>
          <w:sz w:val="24"/>
          <w:szCs w:val="24"/>
        </w:rPr>
        <w:t xml:space="preserve">. This word needs to be understood within the context of </w:t>
      </w:r>
      <w:r w:rsidRPr="00A00EF4">
        <w:rPr>
          <w:rFonts w:eastAsia="Times New Roman"/>
          <w:i/>
          <w:sz w:val="24"/>
          <w:szCs w:val="24"/>
        </w:rPr>
        <w:t>rioting</w:t>
      </w:r>
      <w:r w:rsidRPr="00A00EF4">
        <w:rPr>
          <w:rFonts w:eastAsia="Times New Roman"/>
          <w:sz w:val="24"/>
          <w:szCs w:val="24"/>
        </w:rPr>
        <w:t xml:space="preserve"> and </w:t>
      </w:r>
      <w:r w:rsidRPr="00A00EF4">
        <w:rPr>
          <w:rFonts w:eastAsia="Times New Roman"/>
          <w:i/>
          <w:sz w:val="24"/>
          <w:szCs w:val="24"/>
        </w:rPr>
        <w:t>drunkenness</w:t>
      </w:r>
      <w:r w:rsidRPr="00A00EF4">
        <w:rPr>
          <w:rFonts w:eastAsia="Times New Roman"/>
          <w:sz w:val="24"/>
          <w:szCs w:val="24"/>
        </w:rPr>
        <w:t xml:space="preserve">. Obviously going to bed is not dishonest, but, if they are not going to bed to sleep, then it becomes a different ball of wax. In this case, the bed is used as a symbol of sexual activity with someone other than their spouse if they were married at all. </w:t>
      </w:r>
      <w:r w:rsidRPr="00A00EF4">
        <w:rPr>
          <w:rFonts w:eastAsia="Times New Roman"/>
          <w:i/>
          <w:sz w:val="24"/>
          <w:szCs w:val="24"/>
        </w:rPr>
        <w:t>Chambering</w:t>
      </w:r>
      <w:r w:rsidRPr="00A00EF4">
        <w:rPr>
          <w:rFonts w:eastAsia="Times New Roman"/>
          <w:sz w:val="24"/>
          <w:szCs w:val="24"/>
        </w:rPr>
        <w:t xml:space="preserve"> represents the type of sexual event that an honest man would not engage in and other pseudo honest men would like to hide from others by keeping it in the dark. The suggestion here includes all forms of deviation from the will of God in the realm of sex. Please keep in mind that this verse is written to the believer not just the average Joe, so the code of conduct is designed for them. In the Bible, there are very few times where sexual liaisons </w:t>
      </w:r>
      <w:r w:rsidRPr="00A00EF4">
        <w:rPr>
          <w:rFonts w:eastAsia="Times New Roman"/>
          <w:sz w:val="24"/>
          <w:szCs w:val="24"/>
        </w:rPr>
        <w:lastRenderedPageBreak/>
        <w:t>outside of marriage or outside of the marriage partner are actually condoned by God for His followers. Most of those exceptions are in the Old Testament. Once you get into the New Testament God is more understanding of accidents of love but He still insists on marriage after the fact.</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next word in this set is </w:t>
      </w:r>
      <w:r w:rsidRPr="00A00EF4">
        <w:rPr>
          <w:rFonts w:eastAsia="Times New Roman"/>
          <w:i/>
          <w:sz w:val="24"/>
          <w:szCs w:val="24"/>
        </w:rPr>
        <w:t>wantonness.</w:t>
      </w:r>
      <w:r w:rsidRPr="00A00EF4">
        <w:rPr>
          <w:rFonts w:eastAsia="Times New Roman"/>
          <w:sz w:val="24"/>
          <w:szCs w:val="24"/>
        </w:rPr>
        <w:t xml:space="preserve"> It sheds even more illumination on the overall meaning and intent of the verse and especially on the word </w:t>
      </w:r>
      <w:r w:rsidRPr="00A00EF4">
        <w:rPr>
          <w:rFonts w:eastAsia="Times New Roman"/>
          <w:i/>
          <w:sz w:val="24"/>
          <w:szCs w:val="24"/>
        </w:rPr>
        <w:t>chambering</w:t>
      </w:r>
      <w:r w:rsidRPr="00A00EF4">
        <w:rPr>
          <w:rFonts w:eastAsia="Times New Roman"/>
          <w:sz w:val="24"/>
          <w:szCs w:val="24"/>
        </w:rPr>
        <w:t xml:space="preserve">. </w:t>
      </w:r>
      <w:r w:rsidRPr="00A00EF4">
        <w:rPr>
          <w:rFonts w:eastAsia="Times New Roman"/>
          <w:i/>
          <w:sz w:val="24"/>
          <w:szCs w:val="24"/>
        </w:rPr>
        <w:t>Wantonness</w:t>
      </w:r>
      <w:r w:rsidRPr="00A00EF4">
        <w:rPr>
          <w:rFonts w:eastAsia="Times New Roman"/>
          <w:sz w:val="24"/>
          <w:szCs w:val="24"/>
        </w:rPr>
        <w:t xml:space="preserve"> is not a term that is commonly used in today’s everyday speech. It is a very strong word that carries with it a multitude of meanings and insinuation; the meaning has not changed since it was used as a translation in the Bible.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Encarta defines wanton as:</w:t>
      </w:r>
    </w:p>
    <w:p w:rsidR="00A00EF4" w:rsidRPr="00A00EF4" w:rsidRDefault="00A00EF4" w:rsidP="00921048">
      <w:pPr>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Verb:</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ab/>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Sexually indiscriminate: Without restraint or inhibition, especially in sexual behavior</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Random: Without reason or provocation. As in wonton violence and destruction.</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Desiring to do harm: Done out of a desire to cause harm</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Excessive: Unrestrained, heedless of reasonable limits, or characterized by greed and extravagance. As in wanton indulgence.</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Unruly: Lacking discipline</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Lush: Growing luxuriantly (archaic)</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lastRenderedPageBreak/>
        <w:t>Playful: Engaged in play that is carefree (archaic)</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Noun (wantons):</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Somebody without sexual restraint: Somebody who is lascivious or sexually uninhibited.</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Somebody playful: A playful person (archaic)</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Somebody growing unruly: An undisciplined person (archaic) (Microsoft Encarta, “wanton”, 2006).</w:t>
      </w:r>
    </w:p>
    <w:p w:rsidR="00A00EF4" w:rsidRPr="00A00EF4" w:rsidRDefault="00A00EF4" w:rsidP="00921048">
      <w:pPr>
        <w:ind w:left="720" w:right="720"/>
        <w:jc w:val="both"/>
        <w:rPr>
          <w:rFonts w:eastAsia="Times New Roman"/>
          <w:color w:val="FF0000"/>
          <w:sz w:val="24"/>
          <w:szCs w:val="24"/>
        </w:rPr>
      </w:pPr>
    </w:p>
    <w:p w:rsidR="00A00EF4" w:rsidRPr="00A00EF4" w:rsidRDefault="00A00EF4" w:rsidP="00921048">
      <w:pPr>
        <w:ind w:left="720" w:right="720"/>
        <w:jc w:val="both"/>
        <w:rPr>
          <w:rFonts w:eastAsia="Times New Roman"/>
          <w:sz w:val="24"/>
          <w:szCs w:val="24"/>
        </w:rPr>
      </w:pPr>
    </w:p>
    <w:p w:rsidR="00A00EF4" w:rsidRPr="00A00EF4" w:rsidRDefault="00A00EF4" w:rsidP="00921048">
      <w:pPr>
        <w:ind w:right="720"/>
        <w:jc w:val="both"/>
        <w:rPr>
          <w:rFonts w:eastAsia="Times New Roman"/>
          <w:sz w:val="24"/>
          <w:szCs w:val="24"/>
        </w:rPr>
      </w:pPr>
      <w:r w:rsidRPr="00A00EF4">
        <w:rPr>
          <w:rFonts w:eastAsia="Times New Roman"/>
          <w:sz w:val="24"/>
          <w:szCs w:val="24"/>
        </w:rPr>
        <w:t>Bullinger’s Critical Lexicon and Concordance defines wantonness as:</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Excess</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Licentiousness- sexually immoral:</w:t>
      </w:r>
      <w:r w:rsidRPr="00A00EF4">
        <w:rPr>
          <w:rFonts w:eastAsia="Times New Roman"/>
          <w:b/>
          <w:bCs/>
          <w:sz w:val="24"/>
          <w:szCs w:val="24"/>
        </w:rPr>
        <w:t> </w:t>
      </w:r>
      <w:r w:rsidRPr="00A00EF4">
        <w:rPr>
          <w:rFonts w:eastAsia="Times New Roman"/>
          <w:sz w:val="24"/>
          <w:szCs w:val="24"/>
        </w:rPr>
        <w:t>pursuing desires aggressively and selfishly, unchecked by morality, especially in sexual matters (formal</w:t>
      </w:r>
      <w:r w:rsidRPr="00A00EF4">
        <w:rPr>
          <w:rFonts w:eastAsia="Times New Roman"/>
          <w:i/>
          <w:iCs/>
          <w:sz w:val="24"/>
          <w:szCs w:val="24"/>
        </w:rPr>
        <w:t xml:space="preserve"> disapproving</w:t>
      </w:r>
      <w:r w:rsidRPr="00A00EF4">
        <w:rPr>
          <w:rFonts w:eastAsia="Times New Roman"/>
          <w:sz w:val="24"/>
          <w:szCs w:val="24"/>
        </w:rPr>
        <w:t>)</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Lasciviousness- lewd or showing a desire for, or unseemly interest in, sex. Erotic or provoking or exciting lust</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Lewdness- showing an inordinate interest in sex or sexual excitement (Bullinger, 1975)</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lastRenderedPageBreak/>
        <w:t xml:space="preserve">When this word is placed into the context with the word </w:t>
      </w:r>
      <w:r w:rsidRPr="00A00EF4">
        <w:rPr>
          <w:rFonts w:eastAsia="Times New Roman"/>
          <w:i/>
          <w:sz w:val="24"/>
          <w:szCs w:val="24"/>
        </w:rPr>
        <w:t>chambering,</w:t>
      </w:r>
      <w:r w:rsidRPr="00A00EF4">
        <w:rPr>
          <w:rFonts w:eastAsia="Times New Roman"/>
          <w:sz w:val="24"/>
          <w:szCs w:val="24"/>
        </w:rPr>
        <w:t xml:space="preserve"> it is clear that the reference is towards uninhibited or indiscriminate sex. This suggests a complete lack of control or care, in other words, sex for the sake of sex, with no emotion other than lust involved. However, it is not necessarily referring to any specific combination or number of persons involved. As with the first pair of words, this pair is also concerned with self-control or rather the lack thereof. The first pair was focusing on idolatry and drinking, both of which have the end result of being unable to make good decisions. This pair shows the general degradation that occurs in the wake of idol worship and drunkenness. We have seen this pattern before.</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final pair of words, </w:t>
      </w:r>
      <w:r w:rsidRPr="00A00EF4">
        <w:rPr>
          <w:rFonts w:eastAsia="Times New Roman"/>
          <w:i/>
          <w:sz w:val="24"/>
          <w:szCs w:val="24"/>
        </w:rPr>
        <w:t>strife</w:t>
      </w:r>
      <w:r w:rsidRPr="00A00EF4">
        <w:rPr>
          <w:rFonts w:eastAsia="Times New Roman"/>
          <w:sz w:val="24"/>
          <w:szCs w:val="24"/>
        </w:rPr>
        <w:t xml:space="preserve"> and </w:t>
      </w:r>
      <w:r w:rsidRPr="00A00EF4">
        <w:rPr>
          <w:rFonts w:eastAsia="Times New Roman"/>
          <w:i/>
          <w:sz w:val="24"/>
          <w:szCs w:val="24"/>
        </w:rPr>
        <w:t>envying,</w:t>
      </w:r>
      <w:r w:rsidRPr="00A00EF4">
        <w:rPr>
          <w:rFonts w:eastAsia="Times New Roman"/>
          <w:sz w:val="24"/>
          <w:szCs w:val="24"/>
        </w:rPr>
        <w:t xml:space="preserve"> continues the pattern by showing that fighting and jealousy are the next level of mental degradation to occur. Together this combination of sins outlines the exact opposite of the expected behavior of a follower of God. The believer is expected to conduct him- or herself with proper deportment at all times. This is regardless of who may or may not be watching.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In the last four verses that contained the word </w:t>
      </w:r>
      <w:r w:rsidRPr="00A00EF4">
        <w:rPr>
          <w:rFonts w:eastAsia="Times New Roman"/>
          <w:i/>
          <w:sz w:val="24"/>
          <w:szCs w:val="24"/>
        </w:rPr>
        <w:t>koite,</w:t>
      </w:r>
      <w:r w:rsidRPr="00A00EF4">
        <w:rPr>
          <w:rFonts w:eastAsia="Times New Roman"/>
          <w:sz w:val="24"/>
          <w:szCs w:val="24"/>
        </w:rPr>
        <w:t xml:space="preserve"> it has become apparent that the meaning of the word is dramatically influenced by the context. It is not a word that holds a definitive rock solid definition like the word </w:t>
      </w:r>
      <w:r w:rsidRPr="00A00EF4">
        <w:rPr>
          <w:rFonts w:eastAsia="Times New Roman"/>
          <w:i/>
          <w:sz w:val="24"/>
          <w:szCs w:val="24"/>
        </w:rPr>
        <w:t>arsen</w:t>
      </w:r>
      <w:r w:rsidRPr="00A00EF4">
        <w:rPr>
          <w:rFonts w:eastAsia="Times New Roman"/>
          <w:sz w:val="24"/>
          <w:szCs w:val="24"/>
        </w:rPr>
        <w:t xml:space="preserve">. The diverse definitions that we saw when we started the examination of the word seem now to be more accurate than I had originally anticipated. The final usage of the related word </w:t>
      </w:r>
      <w:r w:rsidRPr="00A00EF4">
        <w:rPr>
          <w:rFonts w:eastAsia="Times New Roman"/>
          <w:i/>
          <w:sz w:val="24"/>
          <w:szCs w:val="24"/>
        </w:rPr>
        <w:t>koinon</w:t>
      </w:r>
      <w:r w:rsidRPr="00A00EF4">
        <w:rPr>
          <w:rFonts w:eastAsia="Times New Roman"/>
          <w:sz w:val="24"/>
          <w:szCs w:val="24"/>
        </w:rPr>
        <w:t xml:space="preserve"> in the Book of Acts is one that I would like to look at later in another chapter.</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Now I would like to return to the usage in the Book of I Corinthians.</w:t>
      </w:r>
    </w:p>
    <w:p w:rsidR="00A00EF4" w:rsidRPr="00A00EF4" w:rsidRDefault="00A00EF4" w:rsidP="00921048">
      <w:pPr>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lastRenderedPageBreak/>
        <w:t>I Corinthians 6:9:</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Know ye not that the unrighteous shall not inherit the kingdom of God? Be not deceived:  neither fornicators, nor idolaters, nor adulterers, nor effeminate, nor abusers of themselves with mankind (The Companion Bible, 1974).</w:t>
      </w:r>
    </w:p>
    <w:p w:rsidR="00A00EF4" w:rsidRPr="00A00EF4" w:rsidRDefault="00A00EF4" w:rsidP="00921048">
      <w:pPr>
        <w:jc w:val="both"/>
        <w:rPr>
          <w:rFonts w:eastAsia="Times New Roman"/>
          <w:color w:val="FF6600"/>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The phrase,</w:t>
      </w:r>
      <w:r w:rsidRPr="00A00EF4">
        <w:rPr>
          <w:rFonts w:eastAsia="Times New Roman"/>
          <w:i/>
          <w:sz w:val="24"/>
          <w:szCs w:val="24"/>
        </w:rPr>
        <w:t xml:space="preserve"> abusers of themselves with mankind</w:t>
      </w:r>
      <w:r w:rsidRPr="00A00EF4">
        <w:rPr>
          <w:rFonts w:eastAsia="Times New Roman"/>
          <w:sz w:val="24"/>
          <w:szCs w:val="24"/>
        </w:rPr>
        <w:t>, can literally be translated as men’s bed but that gives very little clarification or the essence of the meaning. Within the context of usage, it is surrounded by inappropriate sexual behavior. It is therefore logical to surmise that this word is referencing the same. It is also apparent that in this particular verse the word is specific to only men.</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color w:val="FF0000"/>
          <w:sz w:val="24"/>
          <w:szCs w:val="24"/>
        </w:rPr>
      </w:pPr>
      <w:r w:rsidRPr="00A00EF4">
        <w:rPr>
          <w:rFonts w:eastAsia="Times New Roman"/>
          <w:sz w:val="24"/>
          <w:szCs w:val="24"/>
        </w:rPr>
        <w:t xml:space="preserve">There is no room in this word whatsoever for any females. Therefore, the translation that makes this out to be referring to male prostitutes with their female patrons does not hold up to scrutiny. The word </w:t>
      </w:r>
      <w:r w:rsidRPr="00A00EF4">
        <w:rPr>
          <w:rFonts w:eastAsia="Times New Roman"/>
          <w:i/>
          <w:sz w:val="24"/>
          <w:szCs w:val="24"/>
        </w:rPr>
        <w:t>arsen</w:t>
      </w:r>
      <w:r w:rsidRPr="00A00EF4">
        <w:rPr>
          <w:rFonts w:eastAsia="Times New Roman"/>
          <w:sz w:val="24"/>
          <w:szCs w:val="24"/>
        </w:rPr>
        <w:t xml:space="preserve"> is very specific and not open to such a loose interpretation. I would like to share a few other translations of this verse with you (Bullinger, 1975).</w:t>
      </w:r>
    </w:p>
    <w:p w:rsidR="00A00EF4" w:rsidRPr="00A00EF4" w:rsidRDefault="00A00EF4" w:rsidP="00921048">
      <w:pPr>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1 Corinthians 6:9 (The Message)</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Don't you realize that this is not the way to live? Unjust people who don't care about God will not be joining in his kingdom. Those who use and abuse each other, use and abuse sex, (Hengeveld, 2006)</w:t>
      </w:r>
    </w:p>
    <w:p w:rsidR="00232C93" w:rsidRDefault="00232C93"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1 Corinthians 6:9 (Contemporary English Version)</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 xml:space="preserve">Don't you know that evil people won't have a share in the blessings of God's kingdom? Don't fool yourselves! No one who is </w:t>
      </w:r>
      <w:r w:rsidRPr="00A00EF4">
        <w:rPr>
          <w:rFonts w:eastAsia="Times New Roman"/>
          <w:sz w:val="24"/>
          <w:szCs w:val="24"/>
        </w:rPr>
        <w:lastRenderedPageBreak/>
        <w:t>immoral or worships idols or is unfaithful in marriage or is a pervert or behaves like a homosexual (Hengeveld, 2006)</w:t>
      </w:r>
    </w:p>
    <w:p w:rsidR="00A00EF4" w:rsidRPr="00A00EF4" w:rsidRDefault="00A00EF4" w:rsidP="00921048">
      <w:pPr>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1 Corinthians 6:9 {Worldwide English (New Testament)}</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 Do you not know that bad people will have no part in the kingdom where God rules? Do not be fooled. There are some people who will not have part in that place. They are those who commit adultery of any kind, those who have idols, or steal, or are always wanting more, or talk wrong things about people, or drink plenty of strong drink, or take things by force, or curse</w:t>
      </w:r>
      <w:r w:rsidRPr="00A00EF4">
        <w:rPr>
          <w:rFonts w:eastAsia="Times New Roman"/>
          <w:color w:val="FF0000"/>
          <w:sz w:val="24"/>
          <w:szCs w:val="24"/>
        </w:rPr>
        <w:t xml:space="preserve"> </w:t>
      </w:r>
      <w:r w:rsidRPr="00A00EF4">
        <w:rPr>
          <w:rFonts w:eastAsia="Times New Roman"/>
          <w:sz w:val="24"/>
          <w:szCs w:val="24"/>
        </w:rPr>
        <w:t>(Hengeveld, 2006).</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firstLine="720"/>
        <w:jc w:val="both"/>
        <w:rPr>
          <w:rFonts w:eastAsia="Times New Roman"/>
          <w:sz w:val="24"/>
          <w:szCs w:val="24"/>
        </w:rPr>
      </w:pPr>
      <w:r w:rsidRPr="00A00EF4">
        <w:rPr>
          <w:rFonts w:eastAsia="Times New Roman"/>
          <w:bCs/>
          <w:sz w:val="24"/>
          <w:szCs w:val="24"/>
        </w:rPr>
        <w:t>1 Corinthians 6:9 (Amplified Bible)</w:t>
      </w:r>
      <w:r w:rsidRPr="00A00EF4">
        <w:rPr>
          <w:rFonts w:eastAsia="Times New Roman"/>
          <w:bCs/>
          <w:sz w:val="24"/>
          <w:szCs w:val="24"/>
        </w:rPr>
        <w:tab/>
      </w:r>
      <w:r w:rsidRPr="00A00EF4">
        <w:rPr>
          <w:rFonts w:eastAsia="Times New Roman"/>
          <w:bCs/>
          <w:sz w:val="24"/>
          <w:szCs w:val="24"/>
        </w:rPr>
        <w:tab/>
      </w:r>
      <w:r w:rsidRPr="00A00EF4">
        <w:rPr>
          <w:rFonts w:eastAsia="Times New Roman"/>
          <w:bCs/>
          <w:sz w:val="24"/>
          <w:szCs w:val="24"/>
        </w:rPr>
        <w:tab/>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Do you not know that the unrighteous and the wrongdoers will not inherit or have any share in the kingdom of God? Do not be deceived (misled): neither the impure and immoral, nor idolaters, nor adulterers, nor those who participate in homosexuality, (Hengeveld, 2006)</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bCs/>
          <w:sz w:val="24"/>
          <w:szCs w:val="24"/>
        </w:rPr>
        <w:t>1 Corinthians 6:9 (Wycliffe New Testament)</w:t>
      </w:r>
    </w:p>
    <w:p w:rsidR="00A00EF4" w:rsidRPr="00A00EF4" w:rsidRDefault="00A00EF4" w:rsidP="00921048">
      <w:pPr>
        <w:ind w:left="720" w:right="720"/>
        <w:jc w:val="both"/>
        <w:rPr>
          <w:rFonts w:eastAsia="Times New Roman"/>
          <w:sz w:val="24"/>
          <w:szCs w:val="24"/>
        </w:rPr>
      </w:pPr>
      <w:r w:rsidRPr="00A00EF4">
        <w:rPr>
          <w:rFonts w:eastAsia="Times New Roman"/>
          <w:bCs/>
          <w:sz w:val="24"/>
          <w:szCs w:val="24"/>
        </w:rPr>
        <w:t xml:space="preserve">Whether ye know not, that wicked men shall not wield the kingdom of God? Do not ye err; neither lechers, neither men that serve maumets [neither men serving to idols], neither adulterers, neither lechers against kind, neither they that do lechery with men, </w:t>
      </w:r>
      <w:r w:rsidRPr="00A00EF4">
        <w:rPr>
          <w:rFonts w:eastAsia="Times New Roman"/>
          <w:sz w:val="24"/>
          <w:szCs w:val="24"/>
        </w:rPr>
        <w:t>(Hengeveld, 2006)</w:t>
      </w:r>
    </w:p>
    <w:p w:rsidR="00A00EF4" w:rsidRPr="00A00EF4" w:rsidRDefault="00A00EF4" w:rsidP="00921048">
      <w:pPr>
        <w:ind w:left="720" w:right="720"/>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bCs/>
          <w:sz w:val="24"/>
          <w:szCs w:val="24"/>
        </w:rPr>
        <w:lastRenderedPageBreak/>
        <w:t>I grant that several of these translations sacrifice some accuracy of meaning to gain a certain amount of clarity for the average reader. However, with that being said the sum of all of the translations that I have shared here and many more have given me some understanding of the word that was utilized in the original piece of work. But, I would like more.</w:t>
      </w:r>
    </w:p>
    <w:p w:rsidR="00A00EF4" w:rsidRPr="00A00EF4" w:rsidRDefault="00A00EF4" w:rsidP="00921048">
      <w:pPr>
        <w:ind w:left="720" w:right="720"/>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bCs/>
          <w:sz w:val="24"/>
          <w:szCs w:val="24"/>
        </w:rPr>
        <w:t xml:space="preserve">In the Book of I Corinthians, the topics of marriage and the body being a temple are discussed at great length. </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bCs/>
          <w:sz w:val="24"/>
          <w:szCs w:val="24"/>
        </w:rPr>
        <w:t>I Corinthians 3:16-17:</w:t>
      </w:r>
    </w:p>
    <w:p w:rsidR="00A00EF4" w:rsidRPr="00A00EF4" w:rsidRDefault="00A00EF4" w:rsidP="00921048">
      <w:pPr>
        <w:ind w:left="720" w:right="720"/>
        <w:jc w:val="both"/>
        <w:rPr>
          <w:rFonts w:eastAsia="Times New Roman"/>
          <w:sz w:val="24"/>
          <w:szCs w:val="24"/>
        </w:rPr>
      </w:pPr>
      <w:r w:rsidRPr="00A00EF4">
        <w:rPr>
          <w:rFonts w:eastAsia="Times New Roman"/>
          <w:bCs/>
          <w:sz w:val="24"/>
          <w:szCs w:val="24"/>
        </w:rPr>
        <w:t xml:space="preserve">“Know ye not that ye are the Temple of God, and </w:t>
      </w:r>
      <w:r w:rsidRPr="00A00EF4">
        <w:rPr>
          <w:rFonts w:eastAsia="Times New Roman"/>
          <w:bCs/>
          <w:i/>
          <w:iCs/>
          <w:sz w:val="24"/>
          <w:szCs w:val="24"/>
        </w:rPr>
        <w:t>that</w:t>
      </w:r>
      <w:r w:rsidRPr="00A00EF4">
        <w:rPr>
          <w:rFonts w:eastAsia="Times New Roman"/>
          <w:bCs/>
          <w:sz w:val="24"/>
          <w:szCs w:val="24"/>
        </w:rPr>
        <w:t xml:space="preserve"> the spirit of God dwelleth in you?</w:t>
      </w:r>
    </w:p>
    <w:p w:rsidR="00A00EF4" w:rsidRPr="00A00EF4" w:rsidRDefault="00A00EF4" w:rsidP="00921048">
      <w:pPr>
        <w:ind w:left="720" w:right="720"/>
        <w:jc w:val="both"/>
        <w:rPr>
          <w:rFonts w:eastAsia="Times New Roman"/>
          <w:color w:val="FF0000"/>
          <w:sz w:val="24"/>
          <w:szCs w:val="24"/>
        </w:rPr>
      </w:pPr>
      <w:r w:rsidRPr="00A00EF4">
        <w:rPr>
          <w:rFonts w:eastAsia="Times New Roman"/>
          <w:bCs/>
          <w:sz w:val="24"/>
          <w:szCs w:val="24"/>
        </w:rPr>
        <w:t xml:space="preserve">If any man defile the Temple of God, him shall God destroy; for the Temple of God is holy, which </w:t>
      </w:r>
      <w:r w:rsidRPr="00A00EF4">
        <w:rPr>
          <w:rFonts w:eastAsia="Times New Roman"/>
          <w:bCs/>
          <w:i/>
          <w:iCs/>
          <w:sz w:val="24"/>
          <w:szCs w:val="24"/>
        </w:rPr>
        <w:t>temple</w:t>
      </w:r>
      <w:r w:rsidRPr="00A00EF4">
        <w:rPr>
          <w:rFonts w:eastAsia="Times New Roman"/>
          <w:bCs/>
          <w:sz w:val="24"/>
          <w:szCs w:val="24"/>
        </w:rPr>
        <w:t xml:space="preserve"> ye are” (The Companion Bible, 1974).</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bCs/>
          <w:sz w:val="24"/>
          <w:szCs w:val="24"/>
        </w:rPr>
        <w:t>I Corinthians 6:18-20:</w:t>
      </w:r>
    </w:p>
    <w:p w:rsidR="00A00EF4" w:rsidRPr="00A00EF4" w:rsidRDefault="00A00EF4" w:rsidP="00921048">
      <w:pPr>
        <w:ind w:left="720" w:right="720"/>
        <w:jc w:val="both"/>
        <w:rPr>
          <w:rFonts w:eastAsia="Times New Roman"/>
          <w:sz w:val="24"/>
          <w:szCs w:val="24"/>
        </w:rPr>
      </w:pPr>
      <w:r w:rsidRPr="00A00EF4">
        <w:rPr>
          <w:rFonts w:eastAsia="Times New Roman"/>
          <w:bCs/>
          <w:sz w:val="24"/>
          <w:szCs w:val="24"/>
        </w:rPr>
        <w:t>“Flee fornication. Every sin that a man doeth is without the body; but he that committeth fornication sinneth against his own body.</w:t>
      </w:r>
    </w:p>
    <w:p w:rsidR="00A00EF4" w:rsidRPr="00A00EF4" w:rsidRDefault="00A00EF4" w:rsidP="00921048">
      <w:pPr>
        <w:ind w:left="720" w:right="720"/>
        <w:jc w:val="both"/>
        <w:rPr>
          <w:rFonts w:eastAsia="Times New Roman"/>
          <w:sz w:val="24"/>
          <w:szCs w:val="24"/>
        </w:rPr>
      </w:pPr>
      <w:r w:rsidRPr="00A00EF4">
        <w:rPr>
          <w:rFonts w:eastAsia="Times New Roman"/>
          <w:bCs/>
          <w:sz w:val="24"/>
          <w:szCs w:val="24"/>
        </w:rPr>
        <w:t xml:space="preserve">What? Know ye not that your body is the Temple of the Holy Ghost </w:t>
      </w:r>
      <w:r w:rsidRPr="00A00EF4">
        <w:rPr>
          <w:rFonts w:eastAsia="Times New Roman"/>
          <w:bCs/>
          <w:i/>
          <w:iCs/>
          <w:sz w:val="24"/>
          <w:szCs w:val="24"/>
        </w:rPr>
        <w:t>which is</w:t>
      </w:r>
      <w:r w:rsidRPr="00A00EF4">
        <w:rPr>
          <w:rFonts w:eastAsia="Times New Roman"/>
          <w:bCs/>
          <w:sz w:val="24"/>
          <w:szCs w:val="24"/>
        </w:rPr>
        <w:t xml:space="preserve"> in you, which ye have of God, and ye are not your own?</w:t>
      </w:r>
    </w:p>
    <w:p w:rsidR="00A00EF4" w:rsidRDefault="00A00EF4" w:rsidP="00921048">
      <w:pPr>
        <w:ind w:left="720" w:right="720"/>
        <w:jc w:val="both"/>
        <w:rPr>
          <w:rFonts w:eastAsia="Times New Roman"/>
          <w:bCs/>
          <w:sz w:val="24"/>
          <w:szCs w:val="24"/>
        </w:rPr>
      </w:pPr>
      <w:r w:rsidRPr="00A00EF4">
        <w:rPr>
          <w:rFonts w:eastAsia="Times New Roman"/>
          <w:bCs/>
          <w:sz w:val="24"/>
          <w:szCs w:val="24"/>
        </w:rPr>
        <w:t>For ye are bought with a price: therefore glorify God in your body” (The Companion Bible, 1974).</w:t>
      </w:r>
    </w:p>
    <w:p w:rsidR="005E4F1C" w:rsidRPr="00A00EF4" w:rsidRDefault="005E4F1C" w:rsidP="00921048">
      <w:pPr>
        <w:ind w:left="720" w:right="720"/>
        <w:jc w:val="both"/>
        <w:rPr>
          <w:rFonts w:eastAsia="Times New Roman"/>
          <w:bCs/>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Chapter seven of this book talks about marriage within the household of believers. The general theme of these chapters is to keep the Temple of God uncorrupted by fleeing fornication of any kind. The section emphasizes the fact </w:t>
      </w:r>
      <w:r w:rsidRPr="00A00EF4">
        <w:rPr>
          <w:rFonts w:eastAsia="Times New Roman"/>
          <w:sz w:val="24"/>
          <w:szCs w:val="24"/>
        </w:rPr>
        <w:lastRenderedPageBreak/>
        <w:t xml:space="preserve">that the people that the book were written to were believers and no longer bound by their old ways but were, in fact, cleansed and had a new beginning. They are exhorted not to return to those old ways and are encouraged to flee fornication by getting married. We saw in the Book of Romans that marriage is not a fix all for fornication, but it apparently did help some.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After looking at so many translations and definitions, I believe that phrase </w:t>
      </w:r>
      <w:r w:rsidRPr="00A00EF4">
        <w:rPr>
          <w:rFonts w:eastAsia="Times New Roman"/>
          <w:i/>
          <w:sz w:val="24"/>
          <w:szCs w:val="24"/>
        </w:rPr>
        <w:t>abusers of themselves with mankind</w:t>
      </w:r>
      <w:r w:rsidRPr="00A00EF4">
        <w:rPr>
          <w:rFonts w:eastAsia="Times New Roman"/>
          <w:sz w:val="24"/>
          <w:szCs w:val="24"/>
        </w:rPr>
        <w:t xml:space="preserve"> is not such a bad translation after all. The word </w:t>
      </w:r>
      <w:r w:rsidRPr="00A00EF4">
        <w:rPr>
          <w:rFonts w:eastAsia="Times New Roman"/>
          <w:i/>
          <w:sz w:val="24"/>
          <w:szCs w:val="24"/>
        </w:rPr>
        <w:t>abuse</w:t>
      </w:r>
      <w:r w:rsidRPr="00A00EF4">
        <w:rPr>
          <w:rFonts w:eastAsia="Times New Roman"/>
          <w:sz w:val="24"/>
          <w:szCs w:val="24"/>
        </w:rPr>
        <w:t xml:space="preserve"> is defined as the physical, psychological, or sexual maltreatment of a person or animal or the illegal, improper, or harmful use of something (such as a political office) (</w:t>
      </w:r>
      <w:proofErr w:type="spellStart"/>
      <w:r w:rsidRPr="00A00EF4">
        <w:rPr>
          <w:rFonts w:eastAsia="Times New Roman"/>
          <w:sz w:val="24"/>
          <w:szCs w:val="24"/>
        </w:rPr>
        <w:t>Merrian</w:t>
      </w:r>
      <w:proofErr w:type="spellEnd"/>
      <w:r w:rsidRPr="00A00EF4">
        <w:rPr>
          <w:rFonts w:eastAsia="Times New Roman"/>
          <w:sz w:val="24"/>
          <w:szCs w:val="24"/>
        </w:rPr>
        <w:t xml:space="preserve">-Webster Dictionary, 1974). As we saw in the Book of Romans, people who have undertaken idolatry can no longer think straight and often abuse themselves with alcohol or other things.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word </w:t>
      </w:r>
      <w:r w:rsidRPr="00A00EF4">
        <w:rPr>
          <w:rFonts w:eastAsia="Times New Roman"/>
          <w:i/>
          <w:sz w:val="24"/>
          <w:szCs w:val="24"/>
        </w:rPr>
        <w:t>arsenokoites</w:t>
      </w:r>
      <w:r w:rsidRPr="00A00EF4">
        <w:rPr>
          <w:rFonts w:eastAsia="Times New Roman"/>
          <w:sz w:val="24"/>
          <w:szCs w:val="24"/>
        </w:rPr>
        <w:t xml:space="preserve"> is literally translated as </w:t>
      </w:r>
      <w:r w:rsidRPr="00A00EF4">
        <w:rPr>
          <w:rFonts w:eastAsia="Times New Roman"/>
          <w:i/>
          <w:sz w:val="24"/>
          <w:szCs w:val="24"/>
        </w:rPr>
        <w:t>men lying together in a marriage bed</w:t>
      </w:r>
      <w:r w:rsidRPr="00A00EF4">
        <w:rPr>
          <w:rFonts w:eastAsia="Times New Roman"/>
          <w:sz w:val="24"/>
          <w:szCs w:val="24"/>
        </w:rPr>
        <w:t xml:space="preserve">; given the context and meanings of the words within the paragraph and the overall translation of the word </w:t>
      </w:r>
      <w:r w:rsidRPr="00A00EF4">
        <w:rPr>
          <w:rFonts w:eastAsia="Times New Roman"/>
          <w:i/>
          <w:sz w:val="24"/>
          <w:szCs w:val="24"/>
        </w:rPr>
        <w:t>koite</w:t>
      </w:r>
      <w:r w:rsidRPr="00A00EF4">
        <w:rPr>
          <w:rFonts w:eastAsia="Times New Roman"/>
          <w:sz w:val="24"/>
          <w:szCs w:val="24"/>
        </w:rPr>
        <w:t>, I conclude that this is once again a reference to heterosexual men that behave like a homosexual (as the Contemporary English Version translated it). We have seen this type of behavior before in both the Book of Leviticus and the Book Romans.</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No other translation of the word </w:t>
      </w:r>
      <w:r w:rsidRPr="00A00EF4">
        <w:rPr>
          <w:rFonts w:eastAsia="Times New Roman"/>
          <w:i/>
          <w:sz w:val="24"/>
          <w:szCs w:val="24"/>
        </w:rPr>
        <w:t>koite</w:t>
      </w:r>
      <w:r w:rsidRPr="00A00EF4">
        <w:rPr>
          <w:rFonts w:eastAsia="Times New Roman"/>
          <w:sz w:val="24"/>
          <w:szCs w:val="24"/>
        </w:rPr>
        <w:t xml:space="preserve"> referred to homosexual behavior. No place in this section is homosexuality addressed either directly or indirectly. Finally, the same word </w:t>
      </w:r>
      <w:r w:rsidRPr="00A00EF4">
        <w:rPr>
          <w:rFonts w:eastAsia="Times New Roman"/>
          <w:i/>
          <w:sz w:val="24"/>
          <w:szCs w:val="24"/>
        </w:rPr>
        <w:t>koite</w:t>
      </w:r>
      <w:r w:rsidRPr="00A00EF4">
        <w:rPr>
          <w:rFonts w:eastAsia="Times New Roman"/>
          <w:sz w:val="24"/>
          <w:szCs w:val="24"/>
        </w:rPr>
        <w:t xml:space="preserve"> is utilized to describe lustful, uninhibited, and indiscriminate sexual behavior for both sexes in the Book of Romans. The addition of the prefix qualifier of </w:t>
      </w:r>
      <w:r w:rsidRPr="00A00EF4">
        <w:rPr>
          <w:rFonts w:eastAsia="Times New Roman"/>
          <w:i/>
          <w:sz w:val="24"/>
          <w:szCs w:val="24"/>
        </w:rPr>
        <w:t>arsen</w:t>
      </w:r>
      <w:r w:rsidRPr="00A00EF4">
        <w:rPr>
          <w:rFonts w:eastAsia="Times New Roman"/>
          <w:sz w:val="24"/>
          <w:szCs w:val="24"/>
        </w:rPr>
        <w:t xml:space="preserve"> only further narrows the definition to the lustful, uninhibited, and indiscriminate sexual behavior of </w:t>
      </w:r>
      <w:r w:rsidRPr="00A00EF4">
        <w:rPr>
          <w:rFonts w:eastAsia="Times New Roman"/>
          <w:sz w:val="24"/>
          <w:szCs w:val="24"/>
        </w:rPr>
        <w:lastRenderedPageBreak/>
        <w:t>men with men. It is not an indication of sexual orientation but rather of sexual promiscuity.</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Once again, methodical and unbiased study has yielded an understanding that is very different from mainstream Christian society today; but, that is not my concern nor should it be yours. The goal of this study is to find the unvarnished truth.</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The verse in the Book of I Corinthians is not referring to believers. The sections that we have looked at in both the Book of Leviticus and the Book of Romans have referred to God’s people. This section is referring to unbelievers. Verse 11 confirms this observation.</w:t>
      </w:r>
    </w:p>
    <w:p w:rsidR="00A00EF4" w:rsidRPr="00A00EF4" w:rsidRDefault="00A00EF4" w:rsidP="00921048">
      <w:pPr>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I Corinthians 6:11:</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And such were some of you:  but ye are washed, but ye are sanctified, but ye are justified in the name of the Lord Jesus and by the Spirit of our God. (The Companion Bible, 1974).</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Some of the believers in Corinth had been one of </w:t>
      </w:r>
      <w:r w:rsidRPr="00A00EF4">
        <w:rPr>
          <w:rFonts w:eastAsia="Times New Roman"/>
          <w:i/>
          <w:sz w:val="24"/>
          <w:szCs w:val="24"/>
        </w:rPr>
        <w:t>the</w:t>
      </w:r>
      <w:r w:rsidRPr="00A00EF4">
        <w:rPr>
          <w:rFonts w:eastAsia="Times New Roman"/>
          <w:sz w:val="24"/>
          <w:szCs w:val="24"/>
        </w:rPr>
        <w:t xml:space="preserve"> unrighteous. All had been unrighteous but not all had been one of </w:t>
      </w:r>
      <w:r w:rsidRPr="00A00EF4">
        <w:rPr>
          <w:rFonts w:eastAsia="Times New Roman"/>
          <w:i/>
          <w:sz w:val="24"/>
          <w:szCs w:val="24"/>
        </w:rPr>
        <w:t>the</w:t>
      </w:r>
      <w:r w:rsidRPr="00A00EF4">
        <w:rPr>
          <w:rFonts w:eastAsia="Times New Roman"/>
          <w:sz w:val="24"/>
          <w:szCs w:val="24"/>
        </w:rPr>
        <w:t xml:space="preserve"> unrighteous. All people do unrighteous things in their lives. All have sinned and come short of the glory of God. This is the reason that we as humans must be cleansed and made sanctified, justified, and righteous. Without His help, we as humans fall shy of the mark and come short of His glory. But, some people glory in unrighteousness, others are worse and they live to see wrong committed. We briefly touched on some of these people while we were looking at the Book of Romans.</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Except in vague terms, this is the first time that we have seen homosexual behavior directly attributed to unbelievers </w:t>
      </w:r>
      <w:r w:rsidRPr="00A00EF4">
        <w:rPr>
          <w:rFonts w:eastAsia="Times New Roman"/>
          <w:sz w:val="24"/>
          <w:szCs w:val="24"/>
        </w:rPr>
        <w:lastRenderedPageBreak/>
        <w:t xml:space="preserve">or to those outside of the household of God. It is interesting that it is attributed to a class of unbelievers that are very committed to being unbelievers. To use a Church term, these are the people that are very hard to convert.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In the Old Testament, God states that it is idolatry to place anything before Him. That does not mean to place an object in front of His alter or to walk in front of His priest in a parade. This refers to the mind and heart. If you love something more than God, then your god can be that thing. This is a truism. One does not need to be a Christian to fall into idolatry or to succumb to the sins that follow in its wake.</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worship of a god involves dedicating your time, energy, thought, and heart. If that god were a conventional god then a person would attend a form of Church or gathering. They would become involved socially with other people that worshipped the same god and thought as they did. The more involved a person became with other like-minded people the more they would dedicate their time and energy to the beliefs that brought them together.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This pattern could easily be applied to the average businessman that becomes a workaholic. At first, he only attends the office meetings because it looks good and it is required. Then he and some co-workers start talking and find that they have a lot in common and they can brain storm new ideas for the company. The next thing you know the average businessman is now the new star at the office and his career is going places. He notices a pattern; the more that he dedicates to his office the higher up in the office chain of command he goes and the more money he makes. Eventually, he becomes the workaholic. He has made his work his god.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lastRenderedPageBreak/>
        <w:t>That which a person dedicates their lives to can easily become their god. But, one can be dedicated to their work, or family or any number of other things and still not be an idolater. The worship of Jehovah was originally designed to be incorporated into a family unit and a work environment. The design is outlined in the Bible. In God’s eyes, a person is an idolater when they cut Him out of the design and substitute anything else. Within this concept is the availability for even an atheist to worship a god.</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In the city of Corinth, some believers had at one time been one of the unrighteous. They had at one time been idolaters and as idolaters; they had indulged in many sins that tend to piggyback on the sin of idolatry. One of those sins we have seen is this practice of heterosexuals acting like and performing homosexual acts.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Those heterosexuals that practice homosexual behavior, as described in verse nine of I Corinthians chapter six, absolutely shall not inherit the kingdom of God; but, according to verse eleven, it is available to be cleansed from that sin. The implication being that once cleansed in the specified manner one will then be eligible to inherit the kingdom of God.</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usage of the word </w:t>
      </w:r>
      <w:r w:rsidRPr="00A00EF4">
        <w:rPr>
          <w:rFonts w:eastAsia="Times New Roman"/>
          <w:i/>
          <w:sz w:val="24"/>
          <w:szCs w:val="24"/>
        </w:rPr>
        <w:t>arsenokoites</w:t>
      </w:r>
      <w:r w:rsidRPr="00A00EF4">
        <w:rPr>
          <w:rFonts w:eastAsia="Times New Roman"/>
          <w:sz w:val="24"/>
          <w:szCs w:val="24"/>
        </w:rPr>
        <w:t xml:space="preserve"> in the Book of Timothy gives us more insight.</w:t>
      </w:r>
    </w:p>
    <w:p w:rsidR="00A00EF4" w:rsidRPr="00A00EF4" w:rsidRDefault="00A00EF4" w:rsidP="00921048">
      <w:pPr>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I Timothy 1:8-10:</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 xml:space="preserve">But we know that the law </w:t>
      </w:r>
      <w:r w:rsidRPr="00A00EF4">
        <w:rPr>
          <w:rFonts w:eastAsia="Times New Roman"/>
          <w:i/>
          <w:iCs/>
          <w:sz w:val="24"/>
          <w:szCs w:val="24"/>
        </w:rPr>
        <w:t>is</w:t>
      </w:r>
      <w:r w:rsidRPr="00A00EF4">
        <w:rPr>
          <w:rFonts w:eastAsia="Times New Roman"/>
          <w:sz w:val="24"/>
          <w:szCs w:val="24"/>
        </w:rPr>
        <w:t xml:space="preserve"> good, if a man use it lawfully;</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 xml:space="preserve">Knowing this, that the law is not made for a righteous man, but for the lawless and disobedient, for the ungodly and for sinners, for the unholy and profane, for murderers of </w:t>
      </w:r>
      <w:r w:rsidRPr="00A00EF4">
        <w:rPr>
          <w:rFonts w:eastAsia="Times New Roman"/>
          <w:sz w:val="24"/>
          <w:szCs w:val="24"/>
        </w:rPr>
        <w:lastRenderedPageBreak/>
        <w:t xml:space="preserve">fathers and murderers of mothers, for manslayers, </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For whoremongers, for them that defile themselves with mankind, for menstealers, for liars, for perjured persons, and if there be any other thing that is contrary to sound doctrine; (The Companion Bible, 1974).</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The law is perfectly good as long as it is applied correctly; but, in today’s age of God’s grace the law is not intended for those that are righteous because they are already obeying the law hence why they are called righteous.</w:t>
      </w:r>
    </w:p>
    <w:p w:rsidR="00A00EF4" w:rsidRPr="00A00EF4" w:rsidRDefault="00A00EF4" w:rsidP="00921048">
      <w:pPr>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I Corinthians 6:12:</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 xml:space="preserve">All things are lawful unto me, but all things are not expedient; all things are lawful for me, but </w:t>
      </w:r>
      <w:r w:rsidRPr="00A00EF4">
        <w:rPr>
          <w:rFonts w:eastAsia="Times New Roman"/>
          <w:i/>
          <w:iCs/>
          <w:sz w:val="24"/>
          <w:szCs w:val="24"/>
        </w:rPr>
        <w:t>I</w:t>
      </w:r>
      <w:r w:rsidRPr="00A00EF4">
        <w:rPr>
          <w:rFonts w:eastAsia="Times New Roman"/>
          <w:sz w:val="24"/>
          <w:szCs w:val="24"/>
        </w:rPr>
        <w:t xml:space="preserve"> will not be brought under the power of any (The Companion Bible, 1974).</w:t>
      </w:r>
    </w:p>
    <w:p w:rsidR="00A00EF4" w:rsidRPr="00A00EF4" w:rsidRDefault="00A00EF4" w:rsidP="00921048">
      <w:pPr>
        <w:jc w:val="both"/>
        <w:rPr>
          <w:rFonts w:eastAsia="Times New Roman"/>
          <w:color w:val="FF0000"/>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All things are lawful to a righteous man because all he needs to do is ask for forgiveness. But, not all things may be expedient. It is not proper for a man of God to break needlessly God’s law just because they know that they can ask forgiveness. The law must be used lawfully. A man of God needs to remember that God bases many things upon intent.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law was not written for nor does not apply to the righteous. It was written for others. A righteous man that knowingly and willingly deviates from the righteous path of the Word of God is no longer righteous. He must now ask forgiveness to be cleansed again of his sins.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In verse nine of this chapter in I Timothy, the author begins to list different types or categories of the unrighteous. This listing is a bit different from what we have seen previously </w:t>
      </w:r>
      <w:r w:rsidRPr="00A00EF4">
        <w:rPr>
          <w:rFonts w:eastAsia="Times New Roman"/>
          <w:sz w:val="24"/>
          <w:szCs w:val="24"/>
        </w:rPr>
        <w:lastRenderedPageBreak/>
        <w:t>as it begins with several pairs similar to the ones that we saw in the Book of Romans. The pairs are, lawless and disobedient, ungodly and sinners, unholy and profane, and murderers of fathers and murderers of mothers.</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With the words </w:t>
      </w:r>
      <w:r w:rsidRPr="00A00EF4">
        <w:rPr>
          <w:rFonts w:eastAsia="Times New Roman"/>
          <w:i/>
          <w:sz w:val="24"/>
          <w:szCs w:val="24"/>
        </w:rPr>
        <w:t>for manslayers</w:t>
      </w:r>
      <w:r w:rsidRPr="00A00EF4">
        <w:rPr>
          <w:rFonts w:eastAsia="Times New Roman"/>
          <w:sz w:val="24"/>
          <w:szCs w:val="24"/>
        </w:rPr>
        <w:t xml:space="preserve"> the pattern changes to a set of singles. They are, manslayers (which should have been in verse ten to maintain consistency), whoremongers, them that defile themselves with mankind, men stealers, liars and perjured persons.</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Finally, the section concludes with an all-inclusive disclaimer just in case something has been forgotten or does not fit into any of the previously mentioned things, </w:t>
      </w:r>
      <w:r w:rsidRPr="00A00EF4">
        <w:rPr>
          <w:rFonts w:eastAsia="Times New Roman"/>
          <w:i/>
          <w:sz w:val="24"/>
          <w:szCs w:val="24"/>
        </w:rPr>
        <w:t>and if there be any other thing that is contrary to sound doctrine</w:t>
      </w:r>
      <w:r w:rsidRPr="00A00EF4">
        <w:rPr>
          <w:rFonts w:eastAsia="Times New Roman"/>
          <w:sz w:val="24"/>
          <w:szCs w:val="24"/>
        </w:rPr>
        <w:t xml:space="preserve">. This sounds just a bit like a definition of the word </w:t>
      </w:r>
      <w:r w:rsidRPr="00A00EF4">
        <w:rPr>
          <w:rFonts w:eastAsia="Times New Roman"/>
          <w:i/>
          <w:sz w:val="24"/>
          <w:szCs w:val="24"/>
        </w:rPr>
        <w:t>defiled</w:t>
      </w:r>
      <w:r w:rsidRPr="00A00EF4">
        <w:rPr>
          <w:rFonts w:eastAsia="Times New Roman"/>
          <w:sz w:val="24"/>
          <w:szCs w:val="24"/>
        </w:rPr>
        <w:t xml:space="preserve"> in the Book of Hebrews.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color w:val="FF0000"/>
          <w:sz w:val="24"/>
          <w:szCs w:val="24"/>
        </w:rPr>
      </w:pPr>
      <w:r w:rsidRPr="00A00EF4">
        <w:rPr>
          <w:rFonts w:eastAsia="Times New Roman"/>
          <w:sz w:val="24"/>
          <w:szCs w:val="24"/>
        </w:rPr>
        <w:t xml:space="preserve">Let us go through and look at these words in greater depth. The word </w:t>
      </w:r>
      <w:r w:rsidRPr="00A00EF4">
        <w:rPr>
          <w:rFonts w:eastAsia="Times New Roman"/>
          <w:i/>
          <w:sz w:val="24"/>
          <w:szCs w:val="24"/>
        </w:rPr>
        <w:t>lawless</w:t>
      </w:r>
      <w:r w:rsidRPr="00A00EF4">
        <w:rPr>
          <w:rFonts w:eastAsia="Times New Roman"/>
          <w:sz w:val="24"/>
          <w:szCs w:val="24"/>
        </w:rPr>
        <w:t xml:space="preserve"> simply means </w:t>
      </w:r>
      <w:r w:rsidRPr="00A00EF4">
        <w:rPr>
          <w:rFonts w:eastAsia="Times New Roman"/>
          <w:i/>
          <w:sz w:val="24"/>
          <w:szCs w:val="24"/>
        </w:rPr>
        <w:t>without law</w:t>
      </w:r>
      <w:r w:rsidRPr="00A00EF4">
        <w:rPr>
          <w:rFonts w:eastAsia="Times New Roman"/>
          <w:sz w:val="24"/>
          <w:szCs w:val="24"/>
        </w:rPr>
        <w:t xml:space="preserve"> as in a general contempt of it. That is the meaning in every usage of the word. This is a word that implies a simple contempt of law in general. </w:t>
      </w:r>
      <w:r w:rsidRPr="00A00EF4">
        <w:rPr>
          <w:rFonts w:eastAsia="Times New Roman"/>
          <w:i/>
          <w:sz w:val="24"/>
          <w:szCs w:val="24"/>
        </w:rPr>
        <w:t>Lawless</w:t>
      </w:r>
      <w:r w:rsidRPr="00A00EF4">
        <w:rPr>
          <w:rFonts w:eastAsia="Times New Roman"/>
          <w:sz w:val="24"/>
          <w:szCs w:val="24"/>
        </w:rPr>
        <w:t xml:space="preserve"> is used here in connection with the word </w:t>
      </w:r>
      <w:r w:rsidRPr="00A00EF4">
        <w:rPr>
          <w:rFonts w:eastAsia="Times New Roman"/>
          <w:i/>
          <w:sz w:val="24"/>
          <w:szCs w:val="24"/>
        </w:rPr>
        <w:t>disobedient</w:t>
      </w:r>
      <w:r w:rsidRPr="00A00EF4">
        <w:rPr>
          <w:rFonts w:eastAsia="Times New Roman"/>
          <w:sz w:val="24"/>
          <w:szCs w:val="24"/>
        </w:rPr>
        <w:t xml:space="preserve">. </w:t>
      </w:r>
      <w:r w:rsidRPr="00A00EF4">
        <w:rPr>
          <w:rFonts w:eastAsia="Times New Roman"/>
          <w:i/>
          <w:sz w:val="24"/>
          <w:szCs w:val="24"/>
        </w:rPr>
        <w:t>Disobedient</w:t>
      </w:r>
      <w:r w:rsidRPr="00A00EF4">
        <w:rPr>
          <w:rFonts w:eastAsia="Times New Roman"/>
          <w:sz w:val="24"/>
          <w:szCs w:val="24"/>
        </w:rPr>
        <w:t xml:space="preserve"> is only used a few times in the New Testament. The definition is best understood within the context of its usages. Within that understanding it means </w:t>
      </w:r>
      <w:r w:rsidRPr="00A00EF4">
        <w:rPr>
          <w:rFonts w:eastAsia="Times New Roman"/>
          <w:i/>
          <w:sz w:val="24"/>
          <w:szCs w:val="24"/>
        </w:rPr>
        <w:t>to refuse subjection</w:t>
      </w:r>
      <w:r w:rsidRPr="00A00EF4">
        <w:rPr>
          <w:rFonts w:eastAsia="Times New Roman"/>
          <w:sz w:val="24"/>
          <w:szCs w:val="24"/>
        </w:rPr>
        <w:t xml:space="preserve"> </w:t>
      </w:r>
      <w:r w:rsidRPr="00A00EF4">
        <w:rPr>
          <w:rFonts w:eastAsia="Times New Roman"/>
          <w:i/>
          <w:sz w:val="24"/>
          <w:szCs w:val="24"/>
        </w:rPr>
        <w:t>or will not be refractory</w:t>
      </w:r>
      <w:r w:rsidRPr="00A00EF4">
        <w:rPr>
          <w:rFonts w:eastAsia="Times New Roman"/>
          <w:sz w:val="24"/>
          <w:szCs w:val="24"/>
        </w:rPr>
        <w:t xml:space="preserve">.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When these two words are used together, they describe people that simply will not be governed by another and will not subjugate themselves to any manner of order. This is an ordinary person that simply has no desire to be a follower of the God of the Bible because he does not wish to be ruled over.</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color w:val="FF0000"/>
          <w:sz w:val="24"/>
          <w:szCs w:val="24"/>
        </w:rPr>
      </w:pPr>
      <w:r w:rsidRPr="00A00EF4">
        <w:rPr>
          <w:rFonts w:eastAsia="Times New Roman"/>
          <w:sz w:val="24"/>
          <w:szCs w:val="24"/>
        </w:rPr>
        <w:lastRenderedPageBreak/>
        <w:t xml:space="preserve">The next pair of words is as equally simple to understand. </w:t>
      </w:r>
      <w:r w:rsidRPr="00A00EF4">
        <w:rPr>
          <w:rFonts w:eastAsia="Times New Roman"/>
          <w:i/>
          <w:sz w:val="24"/>
          <w:szCs w:val="24"/>
        </w:rPr>
        <w:t>Ungodly</w:t>
      </w:r>
      <w:r w:rsidRPr="00A00EF4">
        <w:rPr>
          <w:rFonts w:eastAsia="Times New Roman"/>
          <w:sz w:val="24"/>
          <w:szCs w:val="24"/>
        </w:rPr>
        <w:t xml:space="preserve"> means one who has no reverence for sacred things, without fear and reverence before God, not merely irreligious, but he who actually practices the opposite of what God demands. This word has stepped it up a notch, so to speak, from simple contempt for the law (“Thayer and Smith Greek Lexicon”, 2011).</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word sinners should be fairly easy to understand since we have already defined sin. It means, erring from the way or mark, erring from the divine law, one who transgresses. In other words, one who knowingly and deliberately breaks the law.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These words describe a person that does not want to be in the household of God because they have no respect for God. It may not be personal but it is specific. In other words, they know that it is God’s law and they break it </w:t>
      </w:r>
      <w:r w:rsidRPr="00A00EF4">
        <w:rPr>
          <w:rFonts w:eastAsia="Times New Roman"/>
          <w:i/>
          <w:sz w:val="24"/>
          <w:szCs w:val="24"/>
        </w:rPr>
        <w:t>because</w:t>
      </w:r>
      <w:r w:rsidRPr="00A00EF4">
        <w:rPr>
          <w:rFonts w:eastAsia="Times New Roman"/>
          <w:sz w:val="24"/>
          <w:szCs w:val="24"/>
        </w:rPr>
        <w:t xml:space="preserve"> it is His law. This is similar thinking as the bully that would break a bicycle just because a geek owns it and for no other reason. It is not personal; it’s just any old geek.</w:t>
      </w:r>
    </w:p>
    <w:p w:rsidR="00A00EF4" w:rsidRPr="00A00EF4" w:rsidRDefault="00A00EF4" w:rsidP="00921048">
      <w:pPr>
        <w:jc w:val="both"/>
        <w:rPr>
          <w:rFonts w:eastAsia="Times New Roman"/>
          <w:sz w:val="24"/>
          <w:szCs w:val="24"/>
        </w:rPr>
      </w:pPr>
    </w:p>
    <w:p w:rsidR="00A00EF4" w:rsidRDefault="00A00EF4" w:rsidP="00921048">
      <w:pPr>
        <w:jc w:val="both"/>
        <w:rPr>
          <w:rFonts w:eastAsia="Times New Roman"/>
          <w:sz w:val="24"/>
          <w:szCs w:val="24"/>
        </w:rPr>
      </w:pPr>
      <w:r w:rsidRPr="00A00EF4">
        <w:rPr>
          <w:rFonts w:eastAsia="Times New Roman"/>
          <w:sz w:val="24"/>
          <w:szCs w:val="24"/>
        </w:rPr>
        <w:t xml:space="preserve">The word </w:t>
      </w:r>
      <w:r w:rsidRPr="00A00EF4">
        <w:rPr>
          <w:rFonts w:eastAsia="Times New Roman"/>
          <w:i/>
          <w:sz w:val="24"/>
          <w:szCs w:val="24"/>
        </w:rPr>
        <w:t>unholy</w:t>
      </w:r>
      <w:r w:rsidRPr="00A00EF4">
        <w:rPr>
          <w:rFonts w:eastAsia="Times New Roman"/>
          <w:sz w:val="24"/>
          <w:szCs w:val="24"/>
        </w:rPr>
        <w:t xml:space="preserve"> is literally anything that is not holy. We previously touched briefly on this word. </w:t>
      </w:r>
      <w:r w:rsidRPr="00A00EF4">
        <w:rPr>
          <w:rFonts w:eastAsia="Times New Roman"/>
          <w:i/>
          <w:sz w:val="24"/>
          <w:szCs w:val="24"/>
        </w:rPr>
        <w:t>Holy</w:t>
      </w:r>
      <w:r w:rsidRPr="00A00EF4">
        <w:rPr>
          <w:rFonts w:eastAsia="Times New Roman"/>
          <w:sz w:val="24"/>
          <w:szCs w:val="24"/>
        </w:rPr>
        <w:t xml:space="preserve"> in the context of humans means pure from all crime, the condition of one who has committed no crime, but religiously observes every duty and fulfills every obligation. The important word in this definition is the word </w:t>
      </w:r>
      <w:r w:rsidRPr="00A00EF4">
        <w:rPr>
          <w:rFonts w:eastAsia="Times New Roman"/>
          <w:i/>
          <w:sz w:val="24"/>
          <w:szCs w:val="24"/>
        </w:rPr>
        <w:t>duty</w:t>
      </w:r>
      <w:r w:rsidRPr="00A00EF4">
        <w:rPr>
          <w:rFonts w:eastAsia="Times New Roman"/>
          <w:sz w:val="24"/>
          <w:szCs w:val="24"/>
        </w:rPr>
        <w:t>. This pinpoints what kind of person that is being discussed. This person is a believer that has fallen off the path. They have a duty because they have accepted the rewards. They have agreed to make Christ Lord in their life and therefore, they have a duty (“Thayer and Smith Greek Lexicon”, 2011).</w:t>
      </w:r>
    </w:p>
    <w:p w:rsidR="005E4F1C" w:rsidRPr="00A00EF4" w:rsidRDefault="005E4F1C" w:rsidP="00921048">
      <w:pPr>
        <w:jc w:val="both"/>
        <w:rPr>
          <w:rFonts w:eastAsia="Times New Roman"/>
          <w:color w:val="FF0000"/>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These people have become </w:t>
      </w:r>
      <w:r w:rsidRPr="00A00EF4">
        <w:rPr>
          <w:rFonts w:eastAsia="Times New Roman"/>
          <w:i/>
          <w:sz w:val="24"/>
          <w:szCs w:val="24"/>
        </w:rPr>
        <w:t>un</w:t>
      </w:r>
      <w:r w:rsidRPr="00A00EF4">
        <w:rPr>
          <w:rFonts w:eastAsia="Times New Roman"/>
          <w:sz w:val="24"/>
          <w:szCs w:val="24"/>
        </w:rPr>
        <w:t xml:space="preserve">holy because they were once holy. At the moment, that they are born again of God’s </w:t>
      </w:r>
      <w:r w:rsidRPr="00A00EF4">
        <w:rPr>
          <w:rFonts w:eastAsia="Times New Roman"/>
          <w:sz w:val="24"/>
          <w:szCs w:val="24"/>
        </w:rPr>
        <w:lastRenderedPageBreak/>
        <w:t>spirit and have Christ within they are holy because they are washed clean of every sin or crime against God. They became unholy because they did not perform their duty to Him.</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word </w:t>
      </w:r>
      <w:r w:rsidRPr="00A00EF4">
        <w:rPr>
          <w:rFonts w:eastAsia="Times New Roman"/>
          <w:i/>
          <w:sz w:val="24"/>
          <w:szCs w:val="24"/>
        </w:rPr>
        <w:t>profane</w:t>
      </w:r>
      <w:r w:rsidRPr="00A00EF4">
        <w:rPr>
          <w:rFonts w:eastAsia="Times New Roman"/>
          <w:sz w:val="24"/>
          <w:szCs w:val="24"/>
        </w:rPr>
        <w:t xml:space="preserve"> is the opposite of sacred. It is from the word that means </w:t>
      </w:r>
      <w:r w:rsidRPr="00A00EF4">
        <w:rPr>
          <w:rFonts w:eastAsia="Times New Roman"/>
          <w:i/>
          <w:sz w:val="24"/>
          <w:szCs w:val="24"/>
        </w:rPr>
        <w:t>a threshold</w:t>
      </w:r>
      <w:r w:rsidRPr="00A00EF4">
        <w:rPr>
          <w:rFonts w:eastAsia="Times New Roman"/>
          <w:sz w:val="24"/>
          <w:szCs w:val="24"/>
        </w:rPr>
        <w:t xml:space="preserve">. It represents the crossing of a line between that which is sacred and that which is polluted. It, therefore, means to pollute or violate something that had been clean. In each place that it is translated as </w:t>
      </w:r>
      <w:r w:rsidRPr="00A00EF4">
        <w:rPr>
          <w:rFonts w:eastAsia="Times New Roman"/>
          <w:i/>
          <w:sz w:val="24"/>
          <w:szCs w:val="24"/>
        </w:rPr>
        <w:t>profane,</w:t>
      </w:r>
      <w:r w:rsidRPr="00A00EF4">
        <w:rPr>
          <w:rFonts w:eastAsia="Times New Roman"/>
          <w:sz w:val="24"/>
          <w:szCs w:val="24"/>
        </w:rPr>
        <w:t xml:space="preserve"> it specifically identifies that the pollution is coming from the outside to violate that which is clean (Hengeveld, 2006).</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i/>
          <w:sz w:val="24"/>
          <w:szCs w:val="24"/>
        </w:rPr>
        <w:t>Profane</w:t>
      </w:r>
      <w:r w:rsidRPr="00A00EF4">
        <w:rPr>
          <w:rFonts w:eastAsia="Times New Roman"/>
          <w:sz w:val="24"/>
          <w:szCs w:val="24"/>
        </w:rPr>
        <w:t xml:space="preserve"> seems to be a general term mostly referring to things and not people. The word </w:t>
      </w:r>
      <w:r w:rsidRPr="00A00EF4">
        <w:rPr>
          <w:rFonts w:eastAsia="Times New Roman"/>
          <w:i/>
          <w:sz w:val="24"/>
          <w:szCs w:val="24"/>
        </w:rPr>
        <w:t>unholy</w:t>
      </w:r>
      <w:r w:rsidRPr="00A00EF4">
        <w:rPr>
          <w:rFonts w:eastAsia="Times New Roman"/>
          <w:sz w:val="24"/>
          <w:szCs w:val="24"/>
        </w:rPr>
        <w:t xml:space="preserve"> identifies the polluted believer and the word </w:t>
      </w:r>
      <w:r w:rsidRPr="00A00EF4">
        <w:rPr>
          <w:rFonts w:eastAsia="Times New Roman"/>
          <w:i/>
          <w:sz w:val="24"/>
          <w:szCs w:val="24"/>
        </w:rPr>
        <w:t>profane</w:t>
      </w:r>
      <w:r w:rsidRPr="00A00EF4">
        <w:rPr>
          <w:rFonts w:eastAsia="Times New Roman"/>
          <w:sz w:val="24"/>
          <w:szCs w:val="24"/>
        </w:rPr>
        <w:t xml:space="preserve"> is everything else. </w:t>
      </w:r>
      <w:r w:rsidRPr="00A00EF4">
        <w:rPr>
          <w:rFonts w:eastAsia="Times New Roman"/>
          <w:i/>
          <w:sz w:val="24"/>
          <w:szCs w:val="24"/>
        </w:rPr>
        <w:t>Profane</w:t>
      </w:r>
      <w:r w:rsidRPr="00A00EF4">
        <w:rPr>
          <w:rFonts w:eastAsia="Times New Roman"/>
          <w:sz w:val="24"/>
          <w:szCs w:val="24"/>
        </w:rPr>
        <w:t xml:space="preserve"> is used to describe a polluting of the Sabbath day, a polluting of the Temple, and a polluting of the Word of God in word or writing. A person or persons cross a line and they introduce pollution to a holy and clean thing or place. It does not refer to the item being polluted from within or that it directly pollutes others only that the item is polluted by the unholy person.</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color w:val="FF0000"/>
          <w:sz w:val="24"/>
          <w:szCs w:val="24"/>
        </w:rPr>
      </w:pPr>
      <w:r w:rsidRPr="00A00EF4">
        <w:rPr>
          <w:rFonts w:eastAsia="Times New Roman"/>
          <w:sz w:val="24"/>
          <w:szCs w:val="24"/>
        </w:rPr>
        <w:t xml:space="preserve">The final set; </w:t>
      </w:r>
      <w:r w:rsidRPr="00A00EF4">
        <w:rPr>
          <w:rFonts w:eastAsia="Times New Roman"/>
          <w:i/>
          <w:sz w:val="24"/>
          <w:szCs w:val="24"/>
        </w:rPr>
        <w:t>For murderers of fathers and murderers of mothers</w:t>
      </w:r>
      <w:r w:rsidRPr="00A00EF4">
        <w:rPr>
          <w:rFonts w:eastAsia="Times New Roman"/>
          <w:sz w:val="24"/>
          <w:szCs w:val="24"/>
        </w:rPr>
        <w:t xml:space="preserve"> is interesting. It is an incorrect translation. The translators substituted the word </w:t>
      </w:r>
      <w:r w:rsidRPr="00A00EF4">
        <w:rPr>
          <w:rFonts w:eastAsia="Times New Roman"/>
          <w:i/>
          <w:sz w:val="24"/>
          <w:szCs w:val="24"/>
        </w:rPr>
        <w:t>murderers</w:t>
      </w:r>
      <w:r w:rsidRPr="00A00EF4">
        <w:rPr>
          <w:rFonts w:eastAsia="Times New Roman"/>
          <w:sz w:val="24"/>
          <w:szCs w:val="24"/>
        </w:rPr>
        <w:t xml:space="preserve"> for the word </w:t>
      </w:r>
      <w:r w:rsidRPr="00A00EF4">
        <w:rPr>
          <w:rFonts w:eastAsia="Times New Roman"/>
          <w:i/>
          <w:sz w:val="24"/>
          <w:szCs w:val="24"/>
        </w:rPr>
        <w:t>smiters</w:t>
      </w:r>
      <w:r w:rsidRPr="00A00EF4">
        <w:rPr>
          <w:rFonts w:eastAsia="Times New Roman"/>
          <w:sz w:val="24"/>
          <w:szCs w:val="24"/>
        </w:rPr>
        <w:t>. The passage in the Greek text reads, “</w:t>
      </w:r>
      <w:r w:rsidRPr="00A00EF4">
        <w:rPr>
          <w:rFonts w:eastAsia="Times New Roman"/>
          <w:i/>
          <w:sz w:val="24"/>
          <w:szCs w:val="24"/>
        </w:rPr>
        <w:t>patraloais kai metraloais androphonois”.</w:t>
      </w:r>
      <w:r w:rsidRPr="00A00EF4">
        <w:rPr>
          <w:rFonts w:eastAsia="Times New Roman"/>
          <w:sz w:val="24"/>
          <w:szCs w:val="24"/>
        </w:rPr>
        <w:t xml:space="preserve"> The literal translation of that is “smiters of fathers and smiters of mothers for murderers of man” (Berry, 1990).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There is a huge difference between to </w:t>
      </w:r>
      <w:r w:rsidRPr="00A00EF4">
        <w:rPr>
          <w:rFonts w:eastAsia="Times New Roman"/>
          <w:i/>
          <w:sz w:val="24"/>
          <w:szCs w:val="24"/>
        </w:rPr>
        <w:t>smite</w:t>
      </w:r>
      <w:r w:rsidRPr="00A00EF4">
        <w:rPr>
          <w:rFonts w:eastAsia="Times New Roman"/>
          <w:sz w:val="24"/>
          <w:szCs w:val="24"/>
        </w:rPr>
        <w:t xml:space="preserve"> and to </w:t>
      </w:r>
      <w:r w:rsidRPr="00A00EF4">
        <w:rPr>
          <w:rFonts w:eastAsia="Times New Roman"/>
          <w:i/>
          <w:sz w:val="24"/>
          <w:szCs w:val="24"/>
        </w:rPr>
        <w:t>murder</w:t>
      </w:r>
      <w:r w:rsidRPr="00A00EF4">
        <w:rPr>
          <w:rFonts w:eastAsia="Times New Roman"/>
          <w:sz w:val="24"/>
          <w:szCs w:val="24"/>
        </w:rPr>
        <w:t xml:space="preserve">. To </w:t>
      </w:r>
      <w:r w:rsidRPr="00A00EF4">
        <w:rPr>
          <w:rFonts w:eastAsia="Times New Roman"/>
          <w:i/>
          <w:sz w:val="24"/>
          <w:szCs w:val="24"/>
        </w:rPr>
        <w:t>smite</w:t>
      </w:r>
      <w:r w:rsidRPr="00A00EF4">
        <w:rPr>
          <w:rFonts w:eastAsia="Times New Roman"/>
          <w:sz w:val="24"/>
          <w:szCs w:val="24"/>
        </w:rPr>
        <w:t xml:space="preserve"> someone is to “hit them hard or to vex them severely”. It is seldom used to indicate death or murder </w:t>
      </w:r>
      <w:r w:rsidRPr="00A00EF4">
        <w:rPr>
          <w:rFonts w:eastAsia="Times New Roman"/>
          <w:sz w:val="24"/>
          <w:szCs w:val="24"/>
        </w:rPr>
        <w:lastRenderedPageBreak/>
        <w:t>except as an indirect unintended consequence (Microsoft Encarta, “smite”, 2006). For example, ‘Someone was smitten until they died’ thus indicating that they were beaten to death. There are times when it is used directly to indicate death such as, ‘He was smitten on the battle field’. In this case, it is used as a description of how a person died more than an actual substitute word for murder. The word is greatly influenced by the context in which it is used.</w:t>
      </w:r>
    </w:p>
    <w:p w:rsidR="00A00EF4" w:rsidRPr="00A00EF4" w:rsidRDefault="00A00EF4" w:rsidP="00921048">
      <w:pPr>
        <w:jc w:val="both"/>
        <w:rPr>
          <w:rFonts w:eastAsia="Times New Roman"/>
          <w:color w:val="FF0000"/>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In the context here in first Timothy, it is used in a phrase just before a phrase where the actual word for murder is used. If Paul had been inspired to say </w:t>
      </w:r>
      <w:r w:rsidRPr="00A00EF4">
        <w:rPr>
          <w:rFonts w:eastAsia="Times New Roman"/>
          <w:i/>
          <w:sz w:val="24"/>
          <w:szCs w:val="24"/>
        </w:rPr>
        <w:t>murderers of fathers and murderers of mothers,</w:t>
      </w:r>
      <w:r w:rsidRPr="00A00EF4">
        <w:rPr>
          <w:rFonts w:eastAsia="Times New Roman"/>
          <w:sz w:val="24"/>
          <w:szCs w:val="24"/>
        </w:rPr>
        <w:t xml:space="preserve"> it certainly was available to him to write those words. He chose instead to use two unique words and say </w:t>
      </w:r>
      <w:r w:rsidRPr="00A00EF4">
        <w:rPr>
          <w:rFonts w:eastAsia="Times New Roman"/>
          <w:i/>
          <w:sz w:val="24"/>
          <w:szCs w:val="24"/>
        </w:rPr>
        <w:t>smiters of fathers and smiters of mothers</w:t>
      </w:r>
      <w:r w:rsidRPr="00A00EF4">
        <w:rPr>
          <w:rFonts w:eastAsia="Times New Roman"/>
          <w:sz w:val="24"/>
          <w:szCs w:val="24"/>
        </w:rPr>
        <w:t xml:space="preserve">. These two words are not used anywhere else in the New Testament. The individual words for mother and father are used many times; but, I cannot find the other word </w:t>
      </w:r>
      <w:r w:rsidRPr="00A00EF4">
        <w:rPr>
          <w:rFonts w:eastAsia="Times New Roman"/>
          <w:i/>
          <w:sz w:val="24"/>
          <w:szCs w:val="24"/>
        </w:rPr>
        <w:t>aloais,</w:t>
      </w:r>
      <w:r w:rsidRPr="00A00EF4">
        <w:rPr>
          <w:rFonts w:eastAsia="Times New Roman"/>
          <w:sz w:val="24"/>
          <w:szCs w:val="24"/>
        </w:rPr>
        <w:t xml:space="preserve"> which is translated as smiters, anywhere in the Bible except here. I did, however, find the root word </w:t>
      </w:r>
      <w:r w:rsidRPr="00A00EF4">
        <w:rPr>
          <w:rFonts w:eastAsia="Times New Roman"/>
          <w:i/>
          <w:sz w:val="24"/>
          <w:szCs w:val="24"/>
        </w:rPr>
        <w:t>aloao</w:t>
      </w:r>
      <w:r w:rsidRPr="00A00EF4">
        <w:rPr>
          <w:rFonts w:eastAsia="Times New Roman"/>
          <w:sz w:val="24"/>
          <w:szCs w:val="24"/>
        </w:rPr>
        <w:t xml:space="preserve"> three times in the New Testament (Bullinger, 1975).</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color w:val="FF0000"/>
          <w:sz w:val="24"/>
          <w:szCs w:val="24"/>
        </w:rPr>
      </w:pPr>
      <w:r w:rsidRPr="00A00EF4">
        <w:rPr>
          <w:rFonts w:eastAsia="Times New Roman"/>
          <w:sz w:val="24"/>
          <w:szCs w:val="24"/>
        </w:rPr>
        <w:t xml:space="preserve">The root word is translated as </w:t>
      </w:r>
      <w:r w:rsidRPr="00A00EF4">
        <w:rPr>
          <w:rFonts w:eastAsia="Times New Roman"/>
          <w:i/>
          <w:sz w:val="24"/>
          <w:szCs w:val="24"/>
        </w:rPr>
        <w:t>tread out</w:t>
      </w:r>
      <w:r w:rsidRPr="00A00EF4">
        <w:rPr>
          <w:rFonts w:eastAsia="Times New Roman"/>
          <w:sz w:val="24"/>
          <w:szCs w:val="24"/>
        </w:rPr>
        <w:t xml:space="preserve"> twice and as </w:t>
      </w:r>
      <w:r w:rsidRPr="00A00EF4">
        <w:rPr>
          <w:rFonts w:eastAsia="Times New Roman"/>
          <w:i/>
          <w:sz w:val="24"/>
          <w:szCs w:val="24"/>
        </w:rPr>
        <w:t>thresh</w:t>
      </w:r>
      <w:r w:rsidRPr="00A00EF4">
        <w:rPr>
          <w:rFonts w:eastAsia="Times New Roman"/>
          <w:sz w:val="24"/>
          <w:szCs w:val="24"/>
        </w:rPr>
        <w:t xml:space="preserve"> once. The actual meaning of the word is </w:t>
      </w:r>
      <w:r w:rsidRPr="00A00EF4">
        <w:rPr>
          <w:rFonts w:eastAsia="Times New Roman"/>
          <w:i/>
          <w:sz w:val="24"/>
          <w:szCs w:val="24"/>
        </w:rPr>
        <w:t xml:space="preserve">to tread upon, to beat, to thresh, </w:t>
      </w:r>
      <w:r w:rsidRPr="00A00EF4">
        <w:rPr>
          <w:rFonts w:eastAsia="Times New Roman"/>
          <w:i/>
          <w:iCs/>
          <w:sz w:val="24"/>
          <w:szCs w:val="24"/>
        </w:rPr>
        <w:t>then</w:t>
      </w:r>
      <w:r w:rsidRPr="00A00EF4">
        <w:rPr>
          <w:rFonts w:eastAsia="Times New Roman"/>
          <w:i/>
          <w:sz w:val="24"/>
          <w:szCs w:val="24"/>
        </w:rPr>
        <w:t xml:space="preserve"> to drive around in a circle</w:t>
      </w:r>
      <w:r w:rsidRPr="00A00EF4">
        <w:rPr>
          <w:rFonts w:eastAsia="Times New Roman"/>
          <w:sz w:val="24"/>
          <w:szCs w:val="24"/>
        </w:rPr>
        <w:t xml:space="preserve">. It is used in reference to oxen treading corn. In classic Roman and Greek literature, the word and several conjugations of it are translated as </w:t>
      </w:r>
      <w:r w:rsidRPr="00A00EF4">
        <w:rPr>
          <w:rFonts w:eastAsia="Times New Roman"/>
          <w:i/>
          <w:sz w:val="24"/>
          <w:szCs w:val="24"/>
        </w:rPr>
        <w:t>threshing</w:t>
      </w:r>
      <w:r w:rsidRPr="00A00EF4">
        <w:rPr>
          <w:rFonts w:eastAsia="Times New Roman"/>
          <w:sz w:val="24"/>
          <w:szCs w:val="24"/>
        </w:rPr>
        <w:t xml:space="preserve"> in reference to the beasts of burden threshing corn. Paul combines the word with mother and father to make a new compound word that has both a literal and a figurative meaning (Perseus Tufts, “smite”, 2006).</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These two meanings can be applied here. There is the literal meaning, actually striking one of your parents or in brow beating them. Then there is the figurative meaning of treading upon them, driving them in a circle while </w:t>
      </w:r>
      <w:r w:rsidRPr="00A00EF4">
        <w:rPr>
          <w:rFonts w:eastAsia="Times New Roman"/>
          <w:sz w:val="24"/>
          <w:szCs w:val="24"/>
        </w:rPr>
        <w:lastRenderedPageBreak/>
        <w:t>pulverizing them into the ground. Both of these acts would involve continued effort that would require a person to know exactly what they are doing and deliberately wish to continue. Both imply a complete and total demoralization, belittling, and continually torturous act. When I consider all of the implications associated with a child committing such a horrendous act upon his or her own parents, the erroneous translation of murder almost seems like an act of kindness.</w:t>
      </w:r>
    </w:p>
    <w:p w:rsidR="00A00EF4" w:rsidRPr="00A00EF4" w:rsidRDefault="00A00EF4" w:rsidP="00921048">
      <w:pPr>
        <w:jc w:val="both"/>
        <w:rPr>
          <w:rFonts w:eastAsia="Times New Roman"/>
          <w:color w:val="008080"/>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last phrase of the verse is </w:t>
      </w:r>
      <w:r w:rsidRPr="00A00EF4">
        <w:rPr>
          <w:rFonts w:eastAsia="Times New Roman"/>
          <w:i/>
          <w:sz w:val="24"/>
          <w:szCs w:val="24"/>
        </w:rPr>
        <w:t>for manslayers</w:t>
      </w:r>
      <w:r w:rsidRPr="00A00EF4">
        <w:rPr>
          <w:rFonts w:eastAsia="Times New Roman"/>
          <w:sz w:val="24"/>
          <w:szCs w:val="24"/>
        </w:rPr>
        <w:t xml:space="preserve"> or literally, for murderers of man. It is the compound word </w:t>
      </w:r>
      <w:r w:rsidRPr="00A00EF4">
        <w:rPr>
          <w:rFonts w:eastAsia="Times New Roman"/>
          <w:i/>
          <w:sz w:val="24"/>
          <w:szCs w:val="24"/>
        </w:rPr>
        <w:t>androphonois</w:t>
      </w:r>
      <w:r w:rsidRPr="00A00EF4">
        <w:rPr>
          <w:rFonts w:eastAsia="Times New Roman"/>
          <w:sz w:val="24"/>
          <w:szCs w:val="24"/>
        </w:rPr>
        <w:t xml:space="preserve">. The first word is </w:t>
      </w:r>
      <w:r w:rsidRPr="00A00EF4">
        <w:rPr>
          <w:rFonts w:eastAsia="Times New Roman"/>
          <w:i/>
          <w:sz w:val="24"/>
          <w:szCs w:val="24"/>
        </w:rPr>
        <w:t>andro,</w:t>
      </w:r>
      <w:r w:rsidRPr="00A00EF4">
        <w:rPr>
          <w:rFonts w:eastAsia="Times New Roman"/>
          <w:sz w:val="24"/>
          <w:szCs w:val="24"/>
        </w:rPr>
        <w:t xml:space="preserve"> a conjugation of the word </w:t>
      </w:r>
      <w:r w:rsidRPr="00A00EF4">
        <w:rPr>
          <w:rFonts w:eastAsia="Times New Roman"/>
          <w:i/>
          <w:sz w:val="24"/>
          <w:szCs w:val="24"/>
        </w:rPr>
        <w:t>anthro</w:t>
      </w:r>
      <w:r w:rsidRPr="00A00EF4">
        <w:rPr>
          <w:rFonts w:eastAsia="Times New Roman"/>
          <w:sz w:val="24"/>
          <w:szCs w:val="24"/>
        </w:rPr>
        <w:t xml:space="preserve">. This word may sound familiar to you as we get our words anthropoid, anthropology, and others that means </w:t>
      </w:r>
      <w:r w:rsidRPr="00A00EF4">
        <w:rPr>
          <w:rFonts w:eastAsia="Times New Roman"/>
          <w:i/>
          <w:sz w:val="24"/>
          <w:szCs w:val="24"/>
        </w:rPr>
        <w:t>man or mankind</w:t>
      </w:r>
      <w:r w:rsidRPr="00A00EF4">
        <w:rPr>
          <w:rFonts w:eastAsia="Times New Roman"/>
          <w:sz w:val="24"/>
          <w:szCs w:val="24"/>
        </w:rPr>
        <w:t xml:space="preserve">. Unlike the word </w:t>
      </w:r>
      <w:r w:rsidRPr="00A00EF4">
        <w:rPr>
          <w:rFonts w:eastAsia="Times New Roman"/>
          <w:i/>
          <w:sz w:val="24"/>
          <w:szCs w:val="24"/>
        </w:rPr>
        <w:t>arsen</w:t>
      </w:r>
      <w:r w:rsidRPr="00A00EF4">
        <w:rPr>
          <w:rFonts w:eastAsia="Times New Roman"/>
          <w:sz w:val="24"/>
          <w:szCs w:val="24"/>
        </w:rPr>
        <w:t xml:space="preserve"> that refers only to the male gender, this word anthro includes both genders.</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word </w:t>
      </w:r>
      <w:r w:rsidRPr="00A00EF4">
        <w:rPr>
          <w:rFonts w:eastAsia="Times New Roman"/>
          <w:i/>
          <w:sz w:val="24"/>
          <w:szCs w:val="24"/>
        </w:rPr>
        <w:t>murderers</w:t>
      </w:r>
      <w:r w:rsidRPr="00A00EF4">
        <w:rPr>
          <w:rFonts w:eastAsia="Times New Roman"/>
          <w:sz w:val="24"/>
          <w:szCs w:val="24"/>
        </w:rPr>
        <w:t xml:space="preserve"> is the Greek word </w:t>
      </w:r>
      <w:r w:rsidRPr="00A00EF4">
        <w:rPr>
          <w:rFonts w:eastAsia="Times New Roman"/>
          <w:i/>
          <w:sz w:val="24"/>
          <w:szCs w:val="24"/>
        </w:rPr>
        <w:t>phoeneuys,</w:t>
      </w:r>
      <w:r w:rsidRPr="00A00EF4">
        <w:rPr>
          <w:rFonts w:eastAsia="Times New Roman"/>
          <w:sz w:val="24"/>
          <w:szCs w:val="24"/>
        </w:rPr>
        <w:t xml:space="preserve"> and it is always translated as murder, slaughter, kill, or some other similar word (Young, 1982).</w:t>
      </w:r>
      <w:r w:rsidRPr="00A00EF4">
        <w:rPr>
          <w:rFonts w:eastAsia="Times New Roman"/>
          <w:color w:val="FF0000"/>
          <w:sz w:val="24"/>
          <w:szCs w:val="24"/>
        </w:rPr>
        <w:t xml:space="preserve"> </w:t>
      </w:r>
      <w:r w:rsidRPr="00A00EF4">
        <w:rPr>
          <w:rFonts w:eastAsia="Times New Roman"/>
          <w:sz w:val="24"/>
          <w:szCs w:val="24"/>
        </w:rPr>
        <w:t xml:space="preserve">The translation of these phrases is fairly simple. I do not know why the translators for King James had difficulty with them. We will not speculate.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first word in verse ten is the word </w:t>
      </w:r>
      <w:r w:rsidRPr="00A00EF4">
        <w:rPr>
          <w:rFonts w:eastAsia="Times New Roman"/>
          <w:i/>
          <w:sz w:val="24"/>
          <w:szCs w:val="24"/>
        </w:rPr>
        <w:t>pornos</w:t>
      </w:r>
      <w:r w:rsidRPr="00A00EF4">
        <w:rPr>
          <w:rFonts w:eastAsia="Times New Roman"/>
          <w:sz w:val="24"/>
          <w:szCs w:val="24"/>
        </w:rPr>
        <w:t xml:space="preserve">. This specific conjugation of the word is used ten times in the New Testament. It is translated as </w:t>
      </w:r>
      <w:r w:rsidRPr="00A00EF4">
        <w:rPr>
          <w:rFonts w:eastAsia="Times New Roman"/>
          <w:i/>
          <w:sz w:val="24"/>
          <w:szCs w:val="24"/>
        </w:rPr>
        <w:t>fornicator</w:t>
      </w:r>
      <w:r w:rsidRPr="00A00EF4">
        <w:rPr>
          <w:rFonts w:eastAsia="Times New Roman"/>
          <w:sz w:val="24"/>
          <w:szCs w:val="24"/>
        </w:rPr>
        <w:t xml:space="preserve"> five times and as </w:t>
      </w:r>
      <w:r w:rsidRPr="00A00EF4">
        <w:rPr>
          <w:rFonts w:eastAsia="Times New Roman"/>
          <w:i/>
          <w:sz w:val="24"/>
          <w:szCs w:val="24"/>
        </w:rPr>
        <w:t>whoremonger</w:t>
      </w:r>
      <w:r w:rsidRPr="00A00EF4">
        <w:rPr>
          <w:rFonts w:eastAsia="Times New Roman"/>
          <w:sz w:val="24"/>
          <w:szCs w:val="24"/>
        </w:rPr>
        <w:t xml:space="preserve"> five times (Young, 1982).</w:t>
      </w:r>
      <w:r w:rsidRPr="00A00EF4">
        <w:rPr>
          <w:rFonts w:eastAsia="Times New Roman"/>
          <w:color w:val="FF0000"/>
          <w:sz w:val="24"/>
          <w:szCs w:val="24"/>
        </w:rPr>
        <w:t xml:space="preserve"> </w:t>
      </w:r>
      <w:r w:rsidRPr="00A00EF4">
        <w:rPr>
          <w:rFonts w:eastAsia="Times New Roman"/>
          <w:sz w:val="24"/>
          <w:szCs w:val="24"/>
        </w:rPr>
        <w:t xml:space="preserve">This in itself is not very illuminating. We already know that the word is in its masculine form and that it can be all inclusive of gender. I still found it confusing that when it was translated as </w:t>
      </w:r>
      <w:r w:rsidRPr="00A00EF4">
        <w:rPr>
          <w:rFonts w:eastAsia="Times New Roman"/>
          <w:i/>
          <w:sz w:val="24"/>
          <w:szCs w:val="24"/>
        </w:rPr>
        <w:t>whoremonger,</w:t>
      </w:r>
      <w:r w:rsidRPr="00A00EF4">
        <w:rPr>
          <w:rFonts w:eastAsia="Times New Roman"/>
          <w:sz w:val="24"/>
          <w:szCs w:val="24"/>
        </w:rPr>
        <w:t xml:space="preserve"> it is defined as a catamite or sodomite; but, when it is translated as </w:t>
      </w:r>
      <w:r w:rsidRPr="00A00EF4">
        <w:rPr>
          <w:rFonts w:eastAsia="Times New Roman"/>
          <w:i/>
          <w:sz w:val="24"/>
          <w:szCs w:val="24"/>
        </w:rPr>
        <w:t>fornicator,</w:t>
      </w:r>
      <w:r w:rsidRPr="00A00EF4">
        <w:rPr>
          <w:rFonts w:eastAsia="Times New Roman"/>
          <w:sz w:val="24"/>
          <w:szCs w:val="24"/>
        </w:rPr>
        <w:t xml:space="preserve"> it is defined as an ordinary fornicator.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lastRenderedPageBreak/>
        <w:t>I explored other Greek literature to gain a clearer understanding of the word. Below are some examples of what I found.</w:t>
      </w:r>
    </w:p>
    <w:p w:rsidR="00A00EF4" w:rsidRPr="00A00EF4" w:rsidRDefault="00A00EF4" w:rsidP="00921048">
      <w:pPr>
        <w:jc w:val="both"/>
        <w:rPr>
          <w:rFonts w:eastAsia="Times New Roman"/>
          <w:sz w:val="24"/>
          <w:szCs w:val="24"/>
        </w:rPr>
      </w:pPr>
    </w:p>
    <w:p w:rsidR="00A00EF4" w:rsidRPr="00A00EF4" w:rsidRDefault="00D74B38" w:rsidP="00921048">
      <w:pPr>
        <w:jc w:val="both"/>
        <w:rPr>
          <w:rFonts w:eastAsia="Times New Roman"/>
          <w:sz w:val="24"/>
          <w:szCs w:val="24"/>
        </w:rPr>
      </w:pPr>
      <w:hyperlink r:id="rId32" w:history="1">
        <w:r w:rsidR="00A00EF4" w:rsidRPr="00A00EF4">
          <w:rPr>
            <w:rFonts w:eastAsia="Times New Roman"/>
            <w:sz w:val="24"/>
            <w:szCs w:val="24"/>
          </w:rPr>
          <w:t xml:space="preserve">Aeschines, </w:t>
        </w:r>
        <w:r w:rsidR="00A00EF4" w:rsidRPr="00A00EF4">
          <w:rPr>
            <w:rFonts w:eastAsia="Times New Roman"/>
            <w:i/>
            <w:iCs/>
            <w:sz w:val="24"/>
            <w:szCs w:val="24"/>
          </w:rPr>
          <w:t>Speeches</w:t>
        </w:r>
        <w:r w:rsidR="00A00EF4" w:rsidRPr="00A00EF4">
          <w:rPr>
            <w:rFonts w:eastAsia="Times New Roman"/>
            <w:sz w:val="24"/>
            <w:szCs w:val="24"/>
          </w:rPr>
          <w:t xml:space="preserve"> speech 1, section 157</w:t>
        </w:r>
      </w:hyperlink>
      <w:r w:rsidR="00A00EF4" w:rsidRPr="00A00EF4">
        <w:rPr>
          <w:rFonts w:eastAsia="Times New Roman"/>
          <w:sz w:val="24"/>
          <w:szCs w:val="24"/>
        </w:rPr>
        <w:t>:</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 xml:space="preserve">…the other day at the rural Dionysia when the comedies were being played in Collytus, and when Parmenon the comic actor addressed a certain anapaestic verse to the chorus, in which certain persons were referred to as “big Timarchian </w:t>
      </w:r>
      <w:r w:rsidRPr="00A00EF4">
        <w:rPr>
          <w:rFonts w:eastAsia="Times New Roman"/>
          <w:i/>
          <w:sz w:val="24"/>
          <w:szCs w:val="24"/>
        </w:rPr>
        <w:t>prostitutes</w:t>
      </w:r>
      <w:r w:rsidRPr="00A00EF4">
        <w:rPr>
          <w:rFonts w:eastAsia="Times New Roman"/>
          <w:sz w:val="24"/>
          <w:szCs w:val="24"/>
        </w:rPr>
        <w:t>,” nobody thought of it as aimed at the youth, but, one and all, as meant for you, so unquestioned is your title to the practice (Timarchou, 2006).</w:t>
      </w:r>
    </w:p>
    <w:p w:rsidR="00A00EF4" w:rsidRPr="00A00EF4" w:rsidRDefault="00A00EF4" w:rsidP="00921048">
      <w:pPr>
        <w:jc w:val="both"/>
        <w:rPr>
          <w:rFonts w:eastAsia="Times New Roman"/>
          <w:sz w:val="24"/>
          <w:szCs w:val="24"/>
        </w:rPr>
      </w:pPr>
    </w:p>
    <w:p w:rsidR="00A00EF4" w:rsidRPr="00A00EF4" w:rsidRDefault="00D74B38" w:rsidP="00921048">
      <w:pPr>
        <w:jc w:val="both"/>
        <w:rPr>
          <w:rFonts w:eastAsia="Times New Roman"/>
          <w:sz w:val="24"/>
          <w:szCs w:val="24"/>
        </w:rPr>
      </w:pPr>
      <w:hyperlink r:id="rId33" w:history="1">
        <w:r w:rsidR="00A00EF4" w:rsidRPr="00A00EF4">
          <w:rPr>
            <w:rFonts w:eastAsia="Times New Roman"/>
            <w:sz w:val="24"/>
            <w:szCs w:val="24"/>
          </w:rPr>
          <w:t xml:space="preserve">Aeschines, </w:t>
        </w:r>
        <w:r w:rsidR="00A00EF4" w:rsidRPr="00A00EF4">
          <w:rPr>
            <w:rFonts w:eastAsia="Times New Roman"/>
            <w:i/>
            <w:iCs/>
            <w:sz w:val="24"/>
            <w:szCs w:val="24"/>
          </w:rPr>
          <w:t>Speeches</w:t>
        </w:r>
        <w:r w:rsidR="00A00EF4" w:rsidRPr="00A00EF4">
          <w:rPr>
            <w:rFonts w:eastAsia="Times New Roman"/>
            <w:sz w:val="24"/>
            <w:szCs w:val="24"/>
          </w:rPr>
          <w:t xml:space="preserve"> speech 1, section 130</w:t>
        </w:r>
      </w:hyperlink>
      <w:r w:rsidR="00A00EF4" w:rsidRPr="00A00EF4">
        <w:rPr>
          <w:rFonts w:eastAsia="Times New Roman"/>
          <w:sz w:val="24"/>
          <w:szCs w:val="24"/>
        </w:rPr>
        <w:t>:</w:t>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 xml:space="preserve">Call to mind, therefore, fellow citizens, what common report you have been accustomed to hear in the case of </w:t>
      </w:r>
      <w:hyperlink r:id="rId34" w:history="1">
        <w:r w:rsidRPr="00A00EF4">
          <w:rPr>
            <w:rFonts w:eastAsia="Times New Roman"/>
            <w:sz w:val="24"/>
            <w:szCs w:val="24"/>
          </w:rPr>
          <w:t>Timarchus</w:t>
        </w:r>
      </w:hyperlink>
      <w:r w:rsidRPr="00A00EF4">
        <w:rPr>
          <w:rFonts w:eastAsia="Times New Roman"/>
          <w:sz w:val="24"/>
          <w:szCs w:val="24"/>
        </w:rPr>
        <w:t xml:space="preserve">. The instant the name is spoken you ask, do you not, “What </w:t>
      </w:r>
      <w:hyperlink r:id="rId35" w:history="1">
        <w:r w:rsidRPr="00A00EF4">
          <w:rPr>
            <w:rFonts w:eastAsia="Times New Roman"/>
            <w:sz w:val="24"/>
            <w:szCs w:val="24"/>
          </w:rPr>
          <w:t>Timarchus</w:t>
        </w:r>
      </w:hyperlink>
      <w:r w:rsidRPr="00A00EF4">
        <w:rPr>
          <w:rFonts w:eastAsia="Times New Roman"/>
          <w:sz w:val="24"/>
          <w:szCs w:val="24"/>
        </w:rPr>
        <w:t xml:space="preserve"> do you mean? The </w:t>
      </w:r>
      <w:r w:rsidRPr="00A00EF4">
        <w:rPr>
          <w:rFonts w:eastAsia="Times New Roman"/>
          <w:i/>
          <w:sz w:val="24"/>
          <w:szCs w:val="24"/>
        </w:rPr>
        <w:t>prostitute</w:t>
      </w:r>
      <w:r w:rsidRPr="00A00EF4">
        <w:rPr>
          <w:rFonts w:eastAsia="Times New Roman"/>
          <w:sz w:val="24"/>
          <w:szCs w:val="24"/>
        </w:rPr>
        <w:t xml:space="preserve">?” Furthermore, if I had presented witnesses concerning any matter, you would believe me; if then I present the god as my witness, will you refuse to believe? But she is a witness against whom it would be impiety even to bring complaint of false testimony (Timarchus, 2006). </w:t>
      </w:r>
    </w:p>
    <w:p w:rsidR="00A00EF4" w:rsidRPr="00A00EF4" w:rsidRDefault="00A00EF4" w:rsidP="00921048">
      <w:pPr>
        <w:jc w:val="both"/>
        <w:rPr>
          <w:rFonts w:eastAsia="Times New Roman"/>
          <w:sz w:val="24"/>
          <w:szCs w:val="24"/>
        </w:rPr>
      </w:pPr>
      <w:r w:rsidRPr="00A00EF4">
        <w:rPr>
          <w:rFonts w:eastAsia="Times New Roman"/>
          <w:sz w:val="24"/>
          <w:szCs w:val="24"/>
        </w:rPr>
        <w:tab/>
      </w:r>
    </w:p>
    <w:p w:rsidR="00A00EF4" w:rsidRPr="00A00EF4" w:rsidRDefault="00A00EF4" w:rsidP="00921048">
      <w:pPr>
        <w:jc w:val="both"/>
        <w:rPr>
          <w:rFonts w:eastAsia="Times New Roman"/>
          <w:sz w:val="24"/>
          <w:szCs w:val="24"/>
        </w:rPr>
      </w:pPr>
      <w:r w:rsidRPr="00A00EF4">
        <w:rPr>
          <w:rFonts w:eastAsia="Times New Roman"/>
          <w:sz w:val="24"/>
          <w:szCs w:val="24"/>
        </w:rPr>
        <w:t xml:space="preserve">Aristophanes. </w:t>
      </w:r>
      <w:r w:rsidRPr="00A00EF4">
        <w:rPr>
          <w:rFonts w:eastAsia="Times New Roman"/>
          <w:i/>
          <w:sz w:val="24"/>
          <w:szCs w:val="24"/>
        </w:rPr>
        <w:t>Wealth. The Complete Greek Drama</w:t>
      </w:r>
      <w:r w:rsidRPr="00A00EF4">
        <w:rPr>
          <w:rFonts w:eastAsia="Times New Roman"/>
          <w:sz w:val="24"/>
          <w:szCs w:val="24"/>
        </w:rPr>
        <w:t>:</w:t>
      </w:r>
      <w:r w:rsidRPr="00A00EF4">
        <w:rPr>
          <w:rFonts w:eastAsia="Times New Roman"/>
          <w:i/>
          <w:sz w:val="24"/>
          <w:szCs w:val="24"/>
        </w:rPr>
        <w:tab/>
      </w: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 xml:space="preserve">Chremylus: And what of the </w:t>
      </w:r>
      <w:hyperlink r:id="rId36" w:history="1">
        <w:r w:rsidRPr="00A00EF4">
          <w:rPr>
            <w:rFonts w:eastAsia="Times New Roman"/>
            <w:sz w:val="24"/>
            <w:szCs w:val="24"/>
          </w:rPr>
          <w:t>Corinthian</w:t>
        </w:r>
      </w:hyperlink>
      <w:r w:rsidRPr="00A00EF4">
        <w:rPr>
          <w:rFonts w:eastAsia="Times New Roman"/>
          <w:sz w:val="24"/>
          <w:szCs w:val="24"/>
        </w:rPr>
        <w:t xml:space="preserve"> </w:t>
      </w:r>
      <w:r w:rsidRPr="00A00EF4">
        <w:rPr>
          <w:rFonts w:eastAsia="Times New Roman"/>
          <w:i/>
          <w:sz w:val="24"/>
          <w:szCs w:val="24"/>
        </w:rPr>
        <w:t>whores</w:t>
      </w:r>
      <w:r w:rsidRPr="00A00EF4">
        <w:rPr>
          <w:rFonts w:eastAsia="Times New Roman"/>
          <w:sz w:val="24"/>
          <w:szCs w:val="24"/>
        </w:rPr>
        <w:t>? [150] If a poor man offers them proposals, they do not listen; but if it be a rich one, instantly they turn their arses to him.</w:t>
      </w:r>
    </w:p>
    <w:p w:rsidR="00A00EF4" w:rsidRPr="00A00EF4" w:rsidRDefault="00A00EF4" w:rsidP="00921048">
      <w:pPr>
        <w:ind w:left="720" w:right="720"/>
        <w:jc w:val="both"/>
        <w:rPr>
          <w:rFonts w:eastAsia="Times New Roman"/>
          <w:sz w:val="24"/>
          <w:szCs w:val="24"/>
        </w:rPr>
      </w:pPr>
      <w:r w:rsidRPr="00A00EF4">
        <w:rPr>
          <w:rFonts w:eastAsia="Times New Roman"/>
          <w:bCs/>
          <w:sz w:val="24"/>
          <w:szCs w:val="24"/>
        </w:rPr>
        <w:lastRenderedPageBreak/>
        <w:t>Cario:</w:t>
      </w:r>
      <w:r w:rsidRPr="00A00EF4">
        <w:rPr>
          <w:rFonts w:eastAsia="Times New Roman"/>
          <w:sz w:val="24"/>
          <w:szCs w:val="24"/>
        </w:rPr>
        <w:t xml:space="preserve"> It's the same with the lads; they care not for love, to them money means everything.</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bCs/>
          <w:sz w:val="24"/>
          <w:szCs w:val="24"/>
        </w:rPr>
        <w:t>Chremylus:</w:t>
      </w:r>
      <w:r w:rsidRPr="00A00EF4">
        <w:rPr>
          <w:rFonts w:eastAsia="Times New Roman"/>
          <w:sz w:val="24"/>
          <w:szCs w:val="24"/>
        </w:rPr>
        <w:t xml:space="preserve"> [155] You speak of </w:t>
      </w:r>
      <w:r w:rsidRPr="00A00EF4">
        <w:rPr>
          <w:rFonts w:eastAsia="Times New Roman"/>
          <w:i/>
          <w:sz w:val="24"/>
          <w:szCs w:val="24"/>
        </w:rPr>
        <w:t>male whores</w:t>
      </w:r>
      <w:r w:rsidRPr="00A00EF4">
        <w:rPr>
          <w:rFonts w:eastAsia="Times New Roman"/>
          <w:sz w:val="24"/>
          <w:szCs w:val="24"/>
        </w:rPr>
        <w:t>; yet some of them are honest, and it's not money they ask of their patrons.</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sz w:val="24"/>
          <w:szCs w:val="24"/>
        </w:rPr>
        <w:t>Cario: What then?</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sz w:val="24"/>
          <w:szCs w:val="24"/>
        </w:rPr>
      </w:pPr>
      <w:r w:rsidRPr="00A00EF4">
        <w:rPr>
          <w:rFonts w:eastAsia="Times New Roman"/>
          <w:bCs/>
          <w:sz w:val="24"/>
          <w:szCs w:val="24"/>
        </w:rPr>
        <w:t xml:space="preserve">Chremylus: </w:t>
      </w:r>
      <w:r w:rsidRPr="00A00EF4">
        <w:rPr>
          <w:rFonts w:eastAsia="Times New Roman"/>
          <w:sz w:val="24"/>
          <w:szCs w:val="24"/>
        </w:rPr>
        <w:t>A fine horse, a pack of hounds.</w:t>
      </w:r>
    </w:p>
    <w:p w:rsidR="00A00EF4" w:rsidRPr="00A00EF4" w:rsidRDefault="00A00EF4" w:rsidP="00921048">
      <w:pPr>
        <w:ind w:left="720" w:right="720"/>
        <w:jc w:val="both"/>
        <w:rPr>
          <w:rFonts w:eastAsia="Times New Roman"/>
          <w:sz w:val="24"/>
          <w:szCs w:val="24"/>
        </w:rPr>
      </w:pPr>
    </w:p>
    <w:p w:rsidR="00A00EF4" w:rsidRPr="00A00EF4" w:rsidRDefault="00A00EF4" w:rsidP="00921048">
      <w:pPr>
        <w:ind w:left="720" w:right="720"/>
        <w:jc w:val="both"/>
        <w:rPr>
          <w:rFonts w:eastAsia="Times New Roman"/>
          <w:color w:val="FF0000"/>
          <w:sz w:val="24"/>
          <w:szCs w:val="24"/>
        </w:rPr>
      </w:pPr>
      <w:r w:rsidRPr="00A00EF4">
        <w:rPr>
          <w:rFonts w:eastAsia="Times New Roman"/>
          <w:bCs/>
          <w:sz w:val="24"/>
          <w:szCs w:val="24"/>
        </w:rPr>
        <w:t>Cario:</w:t>
      </w:r>
      <w:r w:rsidRPr="00A00EF4">
        <w:rPr>
          <w:rFonts w:eastAsia="Times New Roman"/>
          <w:sz w:val="24"/>
          <w:szCs w:val="24"/>
        </w:rPr>
        <w:t xml:space="preserve"> Yes, they would blush to ask for money and cleverly disguise their shame (Hall, F. W. and W. M. Geldart, 2006).</w:t>
      </w:r>
    </w:p>
    <w:p w:rsidR="00A00EF4" w:rsidRPr="00A00EF4" w:rsidRDefault="00A00EF4" w:rsidP="00921048">
      <w:pPr>
        <w:jc w:val="both"/>
        <w:rPr>
          <w:rFonts w:eastAsia="Times New Roman"/>
          <w:sz w:val="24"/>
          <w:szCs w:val="24"/>
        </w:rPr>
      </w:pPr>
    </w:p>
    <w:p w:rsidR="00A00EF4" w:rsidRPr="00A00EF4" w:rsidRDefault="00D74B38" w:rsidP="00921048">
      <w:pPr>
        <w:jc w:val="both"/>
        <w:rPr>
          <w:rFonts w:eastAsia="Times New Roman"/>
          <w:sz w:val="24"/>
          <w:szCs w:val="24"/>
        </w:rPr>
      </w:pPr>
      <w:hyperlink r:id="rId37" w:history="1">
        <w:r w:rsidR="00A00EF4" w:rsidRPr="00A00EF4">
          <w:rPr>
            <w:rFonts w:eastAsia="Times New Roman"/>
            <w:sz w:val="24"/>
            <w:szCs w:val="24"/>
          </w:rPr>
          <w:t xml:space="preserve">Aristophanes, </w:t>
        </w:r>
        <w:r w:rsidR="00A00EF4" w:rsidRPr="00A00EF4">
          <w:rPr>
            <w:rFonts w:eastAsia="Times New Roman"/>
            <w:i/>
            <w:iCs/>
            <w:sz w:val="24"/>
            <w:szCs w:val="24"/>
          </w:rPr>
          <w:t>Plutus;</w:t>
        </w:r>
        <w:r w:rsidR="00A00EF4" w:rsidRPr="00A00EF4">
          <w:rPr>
            <w:rFonts w:eastAsia="Times New Roman"/>
            <w:sz w:val="24"/>
            <w:szCs w:val="24"/>
          </w:rPr>
          <w:t xml:space="preserve"> line 155</w:t>
        </w:r>
      </w:hyperlink>
      <w:r w:rsidR="00A00EF4" w:rsidRPr="00A00EF4">
        <w:rPr>
          <w:rFonts w:eastAsia="Times New Roman"/>
          <w:sz w:val="24"/>
          <w:szCs w:val="24"/>
        </w:rPr>
        <w:t>:</w:t>
      </w:r>
    </w:p>
    <w:p w:rsidR="00A00EF4" w:rsidRPr="00A00EF4" w:rsidRDefault="00D74B38" w:rsidP="00921048">
      <w:pPr>
        <w:ind w:left="720" w:right="720"/>
        <w:jc w:val="both"/>
        <w:rPr>
          <w:rFonts w:eastAsia="Times New Roman"/>
          <w:color w:val="FF0000"/>
          <w:sz w:val="24"/>
          <w:szCs w:val="24"/>
        </w:rPr>
      </w:pPr>
      <w:hyperlink r:id="rId38" w:history="1">
        <w:r w:rsidR="00A00EF4" w:rsidRPr="00A00EF4">
          <w:rPr>
            <w:rFonts w:eastAsia="Times New Roman"/>
            <w:bCs/>
            <w:sz w:val="24"/>
            <w:szCs w:val="24"/>
          </w:rPr>
          <w:t>Plutus</w:t>
        </w:r>
      </w:hyperlink>
      <w:r w:rsidR="00A00EF4" w:rsidRPr="00A00EF4">
        <w:rPr>
          <w:rFonts w:eastAsia="Times New Roman"/>
          <w:sz w:val="24"/>
          <w:szCs w:val="24"/>
        </w:rPr>
        <w:t xml:space="preserve">: All talk like this, but as soon as they secure my favours and grow rich, their </w:t>
      </w:r>
      <w:r w:rsidR="00A00EF4" w:rsidRPr="00A00EF4">
        <w:rPr>
          <w:rFonts w:eastAsia="Times New Roman"/>
          <w:i/>
          <w:sz w:val="24"/>
          <w:szCs w:val="24"/>
        </w:rPr>
        <w:t>wickedness</w:t>
      </w:r>
      <w:r w:rsidR="00A00EF4" w:rsidRPr="00A00EF4">
        <w:rPr>
          <w:rFonts w:eastAsia="Times New Roman"/>
          <w:sz w:val="24"/>
          <w:szCs w:val="24"/>
        </w:rPr>
        <w:t xml:space="preserve"> knows no bounds (Hall, F. W. and W. M. Geldart, 2006).</w:t>
      </w:r>
    </w:p>
    <w:p w:rsidR="00A00EF4" w:rsidRPr="00A00EF4" w:rsidRDefault="00A00EF4" w:rsidP="00921048">
      <w:pPr>
        <w:jc w:val="both"/>
        <w:rPr>
          <w:rFonts w:eastAsia="Times New Roman"/>
          <w:sz w:val="24"/>
          <w:szCs w:val="24"/>
        </w:rPr>
      </w:pPr>
    </w:p>
    <w:p w:rsidR="00A00EF4" w:rsidRPr="00A00EF4" w:rsidRDefault="00D74B38" w:rsidP="00921048">
      <w:pPr>
        <w:jc w:val="both"/>
        <w:rPr>
          <w:rFonts w:eastAsia="Times New Roman"/>
          <w:sz w:val="24"/>
          <w:szCs w:val="24"/>
        </w:rPr>
      </w:pPr>
      <w:hyperlink r:id="rId39" w:history="1">
        <w:r w:rsidR="00A00EF4" w:rsidRPr="00A00EF4">
          <w:rPr>
            <w:rFonts w:eastAsia="Times New Roman"/>
            <w:sz w:val="24"/>
            <w:szCs w:val="24"/>
          </w:rPr>
          <w:t xml:space="preserve">Demosthenes, </w:t>
        </w:r>
        <w:r w:rsidR="00A00EF4" w:rsidRPr="00A00EF4">
          <w:rPr>
            <w:rFonts w:eastAsia="Times New Roman"/>
            <w:i/>
            <w:iCs/>
            <w:sz w:val="24"/>
            <w:szCs w:val="24"/>
            <w:u w:val="single"/>
          </w:rPr>
          <w:t>Speeches 21-30</w:t>
        </w:r>
        <w:r w:rsidR="00A00EF4" w:rsidRPr="00A00EF4">
          <w:rPr>
            <w:rFonts w:eastAsia="Times New Roman"/>
            <w:sz w:val="24"/>
            <w:szCs w:val="24"/>
          </w:rPr>
          <w:t xml:space="preserve"> speech 22, section 73</w:t>
        </w:r>
      </w:hyperlink>
      <w:r w:rsidR="00A00EF4" w:rsidRPr="00A00EF4">
        <w:rPr>
          <w:rFonts w:eastAsia="Times New Roman"/>
          <w:sz w:val="24"/>
          <w:szCs w:val="24"/>
        </w:rPr>
        <w:t>:</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 xml:space="preserve">They were tokens of emulation and honorable ambition; but now they have vanished with the destruction of the crowns, and the saucers which that lewd fellow has had made in their place bear the inscription, “Made by direction of </w:t>
      </w:r>
      <w:hyperlink r:id="rId40" w:history="1">
        <w:r w:rsidRPr="00A00EF4">
          <w:rPr>
            <w:rFonts w:eastAsia="Times New Roman"/>
            <w:sz w:val="24"/>
            <w:szCs w:val="24"/>
          </w:rPr>
          <w:t>Androtion</w:t>
        </w:r>
      </w:hyperlink>
      <w:r w:rsidRPr="00A00EF4">
        <w:rPr>
          <w:rFonts w:eastAsia="Times New Roman"/>
          <w:sz w:val="24"/>
          <w:szCs w:val="24"/>
        </w:rPr>
        <w:t xml:space="preserve">.” And so the name of a man whom the laws forbid to enter our temples in person because of his </w:t>
      </w:r>
      <w:r w:rsidRPr="00A00EF4">
        <w:rPr>
          <w:rFonts w:eastAsia="Times New Roman"/>
          <w:i/>
          <w:sz w:val="24"/>
          <w:szCs w:val="24"/>
        </w:rPr>
        <w:t>prostitution</w:t>
      </w:r>
      <w:r w:rsidRPr="00A00EF4">
        <w:rPr>
          <w:rFonts w:eastAsia="Times New Roman"/>
          <w:sz w:val="24"/>
          <w:szCs w:val="24"/>
        </w:rPr>
        <w:t>, has been inscribed on the cups in those temples. Just like the old inscriptions, is it not? And an equal incentive to ambition (</w:t>
      </w:r>
      <w:proofErr w:type="spellStart"/>
      <w:r w:rsidRPr="00A00EF4">
        <w:rPr>
          <w:rFonts w:eastAsia="Times New Roman"/>
          <w:sz w:val="24"/>
          <w:szCs w:val="24"/>
        </w:rPr>
        <w:t>Androitionos</w:t>
      </w:r>
      <w:proofErr w:type="spellEnd"/>
      <w:r w:rsidRPr="00A00EF4">
        <w:rPr>
          <w:rFonts w:eastAsia="Times New Roman"/>
          <w:sz w:val="24"/>
          <w:szCs w:val="24"/>
        </w:rPr>
        <w:t>, 2006)?</w:t>
      </w:r>
    </w:p>
    <w:p w:rsidR="00A00EF4" w:rsidRPr="00A00EF4" w:rsidRDefault="00A00EF4" w:rsidP="00921048">
      <w:pPr>
        <w:jc w:val="both"/>
        <w:rPr>
          <w:rFonts w:eastAsia="Times New Roman"/>
          <w:sz w:val="24"/>
          <w:szCs w:val="24"/>
        </w:rPr>
      </w:pPr>
    </w:p>
    <w:p w:rsidR="00A00EF4" w:rsidRPr="00A00EF4" w:rsidRDefault="00D74B38" w:rsidP="00921048">
      <w:pPr>
        <w:jc w:val="both"/>
        <w:rPr>
          <w:rFonts w:eastAsia="Times New Roman"/>
          <w:sz w:val="24"/>
          <w:szCs w:val="24"/>
        </w:rPr>
      </w:pPr>
      <w:hyperlink r:id="rId41" w:history="1">
        <w:r w:rsidR="00A00EF4" w:rsidRPr="00A00EF4">
          <w:rPr>
            <w:rFonts w:eastAsia="Times New Roman"/>
            <w:sz w:val="24"/>
            <w:szCs w:val="24"/>
          </w:rPr>
          <w:t xml:space="preserve">Demosthenes, </w:t>
        </w:r>
        <w:r w:rsidR="00A00EF4" w:rsidRPr="00A00EF4">
          <w:rPr>
            <w:rFonts w:eastAsia="Times New Roman"/>
            <w:i/>
            <w:iCs/>
            <w:sz w:val="24"/>
            <w:szCs w:val="24"/>
          </w:rPr>
          <w:t>Letters</w:t>
        </w:r>
        <w:r w:rsidR="00A00EF4" w:rsidRPr="00A00EF4">
          <w:rPr>
            <w:rFonts w:eastAsia="Times New Roman"/>
            <w:sz w:val="24"/>
            <w:szCs w:val="24"/>
          </w:rPr>
          <w:t xml:space="preserve"> (ed. W. Rennie) card 4.10</w:t>
        </w:r>
      </w:hyperlink>
      <w:r w:rsidR="00A00EF4" w:rsidRPr="00A00EF4">
        <w:rPr>
          <w:rFonts w:eastAsia="Times New Roman"/>
          <w:sz w:val="24"/>
          <w:szCs w:val="24"/>
        </w:rPr>
        <w:t>:</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 xml:space="preserve">On these grounds, therefore, the gods, while giving favorable oracles to you, are turning back the unjust slander upon the head of him who utters it, and any man would recognize the facts if he chose to examine the practices in which he spends his life. For instance, he does by preference the very things that one might invoke upon him as a curse. [11] He is an enemy to his own parents but a friend to </w:t>
      </w:r>
      <w:hyperlink r:id="rId42" w:history="1">
        <w:r w:rsidRPr="00A00EF4">
          <w:rPr>
            <w:rFonts w:eastAsia="Times New Roman"/>
            <w:sz w:val="24"/>
            <w:szCs w:val="24"/>
          </w:rPr>
          <w:t>Pausanias</w:t>
        </w:r>
      </w:hyperlink>
      <w:r w:rsidRPr="00A00EF4">
        <w:rPr>
          <w:rFonts w:eastAsia="Times New Roman"/>
          <w:sz w:val="24"/>
          <w:szCs w:val="24"/>
        </w:rPr>
        <w:t xml:space="preserve"> the </w:t>
      </w:r>
      <w:r w:rsidRPr="00A00EF4">
        <w:rPr>
          <w:rFonts w:eastAsia="Times New Roman"/>
          <w:i/>
          <w:sz w:val="24"/>
          <w:szCs w:val="24"/>
        </w:rPr>
        <w:t>whoremonger</w:t>
      </w:r>
      <w:r w:rsidRPr="00A00EF4">
        <w:rPr>
          <w:rFonts w:eastAsia="Times New Roman"/>
          <w:sz w:val="24"/>
          <w:szCs w:val="24"/>
        </w:rPr>
        <w:t>, and though he swaggers like a man he allows himself to be used like a woman. He lords it over his own father but submits to degenerates. He regales his fancy with things by which all are disgusted, with foul language and with stories by which his hearers are pained; yet he never ceases to talk, as if he were a simple fellow and the soul of frankness.</w:t>
      </w:r>
      <w:hyperlink r:id="rId43" w:anchor="fn1" w:history="1">
        <w:r w:rsidRPr="00A00EF4">
          <w:rPr>
            <w:rFonts w:eastAsia="Times New Roman"/>
            <w:sz w:val="24"/>
            <w:szCs w:val="24"/>
            <w:vertAlign w:val="superscript"/>
          </w:rPr>
          <w:t>1</w:t>
        </w:r>
      </w:hyperlink>
      <w:r w:rsidRPr="00A00EF4">
        <w:rPr>
          <w:rFonts w:eastAsia="Times New Roman"/>
          <w:sz w:val="24"/>
          <w:szCs w:val="24"/>
        </w:rPr>
        <w:t xml:space="preserve"> [12] I would not have written this had I not wished to stir in you the recollection of the vices that attach to him. For many terrible and shameful things, which a man would shrink from telling and would guard against mentioning in writing and, as I think, would be disgusted to hear of, each one of you, reminded by these words, knows to attach to this man, so that nothing indecent has been uttered by me and this man upon sight is a reminder to all of his own vices. Farewell (Demosthenes, 1931).</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records are quite numerous. The texts quoted are from a time roughly between 375-355 B.C. Some of the texts that I have chosen are speeches that are railing against a popular Greek orator by the name of Timocrates or </w:t>
      </w:r>
      <w:r w:rsidRPr="00A00EF4">
        <w:rPr>
          <w:rFonts w:eastAsia="Times New Roman"/>
          <w:sz w:val="24"/>
          <w:szCs w:val="24"/>
        </w:rPr>
        <w:lastRenderedPageBreak/>
        <w:t xml:space="preserve">Timarchus. He apparently had proposed an illegal vote. This angered his contemporaries and his entire life was suddenly put under a microscope. He was eventually exiled.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translations of the word </w:t>
      </w:r>
      <w:r w:rsidRPr="00A00EF4">
        <w:rPr>
          <w:rFonts w:eastAsia="Times New Roman"/>
          <w:i/>
          <w:sz w:val="24"/>
          <w:szCs w:val="24"/>
        </w:rPr>
        <w:t>pornos</w:t>
      </w:r>
      <w:r w:rsidRPr="00A00EF4">
        <w:rPr>
          <w:rFonts w:eastAsia="Times New Roman"/>
          <w:sz w:val="24"/>
          <w:szCs w:val="24"/>
        </w:rPr>
        <w:t xml:space="preserve"> and its conjugations are fairly easy to see in the examples (but in case you missed them I italicized the words). It is used to define male prostitution. The practice includes the servicing of other males. The final example of the excerpt from the letter of Demosthenes is quite explicit and not favorable. Notice the reference to </w:t>
      </w:r>
      <w:r w:rsidRPr="00A00EF4">
        <w:rPr>
          <w:rFonts w:eastAsia="Times New Roman"/>
          <w:i/>
          <w:sz w:val="24"/>
          <w:szCs w:val="24"/>
        </w:rPr>
        <w:t>swaggering like a man</w:t>
      </w:r>
      <w:r w:rsidRPr="00A00EF4">
        <w:rPr>
          <w:rFonts w:eastAsia="Times New Roman"/>
          <w:sz w:val="24"/>
          <w:szCs w:val="24"/>
        </w:rPr>
        <w:t xml:space="preserve"> and yet</w:t>
      </w:r>
      <w:r w:rsidRPr="00A00EF4">
        <w:rPr>
          <w:rFonts w:eastAsia="Times New Roman"/>
          <w:i/>
          <w:sz w:val="24"/>
          <w:szCs w:val="24"/>
        </w:rPr>
        <w:t xml:space="preserve"> he allows himself to be used like a woman.</w:t>
      </w:r>
      <w:r w:rsidRPr="00A00EF4">
        <w:rPr>
          <w:rFonts w:eastAsia="Times New Roman"/>
          <w:sz w:val="24"/>
          <w:szCs w:val="24"/>
        </w:rPr>
        <w:t xml:space="preserve"> Also, notice that he is </w:t>
      </w:r>
      <w:r w:rsidRPr="00A00EF4">
        <w:rPr>
          <w:rFonts w:eastAsia="Times New Roman"/>
          <w:i/>
          <w:sz w:val="24"/>
          <w:szCs w:val="24"/>
        </w:rPr>
        <w:t>an enemy to his own parents</w:t>
      </w:r>
      <w:r w:rsidRPr="00A00EF4">
        <w:rPr>
          <w:rFonts w:eastAsia="Times New Roman"/>
          <w:sz w:val="24"/>
          <w:szCs w:val="24"/>
        </w:rPr>
        <w:t xml:space="preserve"> but friends with a whoremonger (seller of prostitutes).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It should be noted that in Greek society during this time-period, it was an acceptable practice for a man to have male lovers. It was also acceptable to use prostitutes of any gender or age. What was not acceptable was to make one of these prostitutes your friend or to befriend a seller of prostitutes. This behavior was considered a lowering of one’s station; hence, the indication that he was an enemy to his own parents. His actions, the befriending part, was belittling his parents and shaming them. The other reference, that he allowed himself to be used like a woman, indicates that he was receiving as well as giving. This was not acceptable for a man of means. It is apparent that he and his parents were respected and possibly well-to-do members of Greek society. He was expected by society to have a male lover, but he was not supposed to like being on the receiving end of it. The practice had a lot to do with power. It was not rape but it was a form of control, and it demonstrated to the society who had the power. The receiver was the one that was the lesser person the giver was the one with the power.</w:t>
      </w:r>
    </w:p>
    <w:p w:rsidR="00A00EF4" w:rsidRPr="00A00EF4" w:rsidRDefault="00A00EF4" w:rsidP="00921048">
      <w:pPr>
        <w:jc w:val="both"/>
        <w:rPr>
          <w:rFonts w:eastAsia="Times New Roman"/>
          <w:sz w:val="24"/>
          <w:szCs w:val="24"/>
        </w:rPr>
      </w:pPr>
      <w:r w:rsidRPr="00A00EF4">
        <w:rPr>
          <w:rFonts w:eastAsia="Times New Roman"/>
          <w:sz w:val="24"/>
          <w:szCs w:val="24"/>
        </w:rPr>
        <w:lastRenderedPageBreak/>
        <w:t xml:space="preserve">A </w:t>
      </w:r>
      <w:r w:rsidRPr="00A00EF4">
        <w:rPr>
          <w:rFonts w:eastAsia="Times New Roman"/>
          <w:i/>
          <w:sz w:val="24"/>
          <w:szCs w:val="24"/>
        </w:rPr>
        <w:t>catamite</w:t>
      </w:r>
      <w:r w:rsidRPr="00A00EF4">
        <w:rPr>
          <w:rFonts w:eastAsia="Times New Roman"/>
          <w:sz w:val="24"/>
          <w:szCs w:val="24"/>
        </w:rPr>
        <w:t xml:space="preserve"> is one that sold his body as a boy in exchange for learning from a master in his chosen field of work, thereby becoming a prostitute by definition (Microsoft Encarta, “catamite”, 2006).</w:t>
      </w:r>
      <w:r w:rsidRPr="00A00EF4">
        <w:rPr>
          <w:rFonts w:eastAsia="Times New Roman"/>
          <w:color w:val="FF0000"/>
          <w:sz w:val="24"/>
          <w:szCs w:val="24"/>
        </w:rPr>
        <w:t xml:space="preserve"> </w:t>
      </w:r>
      <w:r w:rsidRPr="00A00EF4">
        <w:rPr>
          <w:rFonts w:eastAsia="Times New Roman"/>
          <w:sz w:val="24"/>
          <w:szCs w:val="24"/>
        </w:rPr>
        <w:t>As I noted before, an apprentice was expected to pleasure his master. The previous example from Plutus is an example of a master complaining of his ungrateful students. The definition fits but it does not tell the entire story to today’s readers.</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A </w:t>
      </w:r>
      <w:r w:rsidRPr="00A00EF4">
        <w:rPr>
          <w:rFonts w:eastAsia="Times New Roman"/>
          <w:i/>
          <w:sz w:val="24"/>
          <w:szCs w:val="24"/>
        </w:rPr>
        <w:t>sodomite</w:t>
      </w:r>
      <w:r w:rsidRPr="00A00EF4">
        <w:rPr>
          <w:rFonts w:eastAsia="Times New Roman"/>
          <w:sz w:val="24"/>
          <w:szCs w:val="24"/>
        </w:rPr>
        <w:t xml:space="preserve"> is someone who practices anal intercourse (Microsoft Encarta, “sodomite”, 2006).</w:t>
      </w:r>
      <w:r w:rsidRPr="00A00EF4">
        <w:rPr>
          <w:rFonts w:eastAsia="Times New Roman"/>
          <w:color w:val="FF0000"/>
          <w:sz w:val="24"/>
          <w:szCs w:val="24"/>
        </w:rPr>
        <w:t xml:space="preserve"> </w:t>
      </w:r>
      <w:r w:rsidRPr="00A00EF4">
        <w:rPr>
          <w:rFonts w:eastAsia="Times New Roman"/>
          <w:sz w:val="24"/>
          <w:szCs w:val="24"/>
        </w:rPr>
        <w:t xml:space="preserve">Incorporating the context and the fact that the word is in its masculine form, this would refer to male on male anal intercourse. Unlike the word </w:t>
      </w:r>
      <w:r w:rsidRPr="00A00EF4">
        <w:rPr>
          <w:rFonts w:eastAsia="Times New Roman"/>
          <w:i/>
          <w:sz w:val="24"/>
          <w:szCs w:val="24"/>
        </w:rPr>
        <w:t>catamite</w:t>
      </w:r>
      <w:r w:rsidRPr="00A00EF4">
        <w:rPr>
          <w:rFonts w:eastAsia="Times New Roman"/>
          <w:sz w:val="24"/>
          <w:szCs w:val="24"/>
        </w:rPr>
        <w:t xml:space="preserve"> there is no “rest of the story” to be addressed. Therefore, this definition is incomplete since it does not include any reference to payment for services rendered.</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color w:val="FF0000"/>
          <w:sz w:val="24"/>
          <w:szCs w:val="24"/>
        </w:rPr>
      </w:pPr>
      <w:r w:rsidRPr="00A00EF4">
        <w:rPr>
          <w:rFonts w:eastAsia="Times New Roman"/>
          <w:sz w:val="24"/>
          <w:szCs w:val="24"/>
        </w:rPr>
        <w:t xml:space="preserve">The word </w:t>
      </w:r>
      <w:r w:rsidRPr="00A00EF4">
        <w:rPr>
          <w:rFonts w:eastAsia="Times New Roman"/>
          <w:i/>
          <w:sz w:val="24"/>
          <w:szCs w:val="24"/>
        </w:rPr>
        <w:t>whoremonger</w:t>
      </w:r>
      <w:r w:rsidRPr="00A00EF4">
        <w:rPr>
          <w:rFonts w:eastAsia="Times New Roman"/>
          <w:sz w:val="24"/>
          <w:szCs w:val="24"/>
        </w:rPr>
        <w:t xml:space="preserve"> in this verse is one that deals in whores rather than one who is a whore; so, that translation could be totally erroneous depending on the word and the tense of the word that is used. The word translated as whoremonger in the letter from Demosthenes is the word </w:t>
      </w:r>
      <w:r w:rsidRPr="00A00EF4">
        <w:rPr>
          <w:rFonts w:eastAsia="Times New Roman"/>
          <w:i/>
          <w:sz w:val="24"/>
          <w:szCs w:val="24"/>
        </w:rPr>
        <w:t>pornoi</w:t>
      </w:r>
      <w:r w:rsidRPr="00A00EF4">
        <w:rPr>
          <w:rFonts w:eastAsia="Times New Roman"/>
          <w:sz w:val="24"/>
          <w:szCs w:val="24"/>
        </w:rPr>
        <w:t xml:space="preserve"> not the word, </w:t>
      </w:r>
      <w:r w:rsidRPr="00A00EF4">
        <w:rPr>
          <w:rFonts w:eastAsia="Times New Roman"/>
          <w:i/>
          <w:sz w:val="24"/>
          <w:szCs w:val="24"/>
        </w:rPr>
        <w:t>pornos</w:t>
      </w:r>
      <w:r w:rsidRPr="00A00EF4">
        <w:rPr>
          <w:rFonts w:eastAsia="Times New Roman"/>
          <w:sz w:val="24"/>
          <w:szCs w:val="24"/>
        </w:rPr>
        <w:t xml:space="preserve">. The word </w:t>
      </w:r>
      <w:r w:rsidRPr="00A00EF4">
        <w:rPr>
          <w:rFonts w:eastAsia="Times New Roman"/>
          <w:i/>
          <w:sz w:val="24"/>
          <w:szCs w:val="24"/>
        </w:rPr>
        <w:t>pornoi</w:t>
      </w:r>
      <w:r w:rsidRPr="00A00EF4">
        <w:rPr>
          <w:rFonts w:eastAsia="Times New Roman"/>
          <w:sz w:val="24"/>
          <w:szCs w:val="24"/>
        </w:rPr>
        <w:t xml:space="preserve"> is in the dative case. This means that it is used as the indirect object; it expresses how or with what something is done and it expresses relationships of place and time. These relationships can be expressed by the English prepositions </w:t>
      </w:r>
      <w:r w:rsidRPr="00A00EF4">
        <w:rPr>
          <w:rFonts w:eastAsia="Times New Roman"/>
          <w:i/>
          <w:iCs/>
          <w:sz w:val="24"/>
          <w:szCs w:val="24"/>
        </w:rPr>
        <w:t>to</w:t>
      </w:r>
      <w:r w:rsidRPr="00A00EF4">
        <w:rPr>
          <w:rFonts w:eastAsia="Times New Roman"/>
          <w:sz w:val="24"/>
          <w:szCs w:val="24"/>
        </w:rPr>
        <w:t xml:space="preserve"> or </w:t>
      </w:r>
      <w:r w:rsidRPr="00A00EF4">
        <w:rPr>
          <w:rFonts w:eastAsia="Times New Roman"/>
          <w:i/>
          <w:iCs/>
          <w:sz w:val="24"/>
          <w:szCs w:val="24"/>
        </w:rPr>
        <w:t>for</w:t>
      </w:r>
      <w:r w:rsidRPr="00A00EF4">
        <w:rPr>
          <w:rFonts w:eastAsia="Times New Roman"/>
          <w:sz w:val="24"/>
          <w:szCs w:val="24"/>
        </w:rPr>
        <w:t xml:space="preserve">, </w:t>
      </w:r>
      <w:r w:rsidRPr="00A00EF4">
        <w:rPr>
          <w:rFonts w:eastAsia="Times New Roman"/>
          <w:i/>
          <w:iCs/>
          <w:sz w:val="24"/>
          <w:szCs w:val="24"/>
        </w:rPr>
        <w:t>with</w:t>
      </w:r>
      <w:r w:rsidRPr="00A00EF4">
        <w:rPr>
          <w:rFonts w:eastAsia="Times New Roman"/>
          <w:sz w:val="24"/>
          <w:szCs w:val="24"/>
        </w:rPr>
        <w:t xml:space="preserve"> or </w:t>
      </w:r>
      <w:r w:rsidRPr="00A00EF4">
        <w:rPr>
          <w:rFonts w:eastAsia="Times New Roman"/>
          <w:i/>
          <w:iCs/>
          <w:sz w:val="24"/>
          <w:szCs w:val="24"/>
        </w:rPr>
        <w:t>by</w:t>
      </w:r>
      <w:r w:rsidRPr="00A00EF4">
        <w:rPr>
          <w:rFonts w:eastAsia="Times New Roman"/>
          <w:sz w:val="24"/>
          <w:szCs w:val="24"/>
        </w:rPr>
        <w:t xml:space="preserve">, and </w:t>
      </w:r>
      <w:r w:rsidRPr="00A00EF4">
        <w:rPr>
          <w:rFonts w:eastAsia="Times New Roman"/>
          <w:i/>
          <w:iCs/>
          <w:sz w:val="24"/>
          <w:szCs w:val="24"/>
        </w:rPr>
        <w:t>in</w:t>
      </w:r>
      <w:r w:rsidRPr="00A00EF4">
        <w:rPr>
          <w:rFonts w:eastAsia="Times New Roman"/>
          <w:sz w:val="24"/>
          <w:szCs w:val="24"/>
        </w:rPr>
        <w:t xml:space="preserve"> or </w:t>
      </w:r>
      <w:r w:rsidRPr="00A00EF4">
        <w:rPr>
          <w:rFonts w:eastAsia="Times New Roman"/>
          <w:i/>
          <w:iCs/>
          <w:sz w:val="24"/>
          <w:szCs w:val="24"/>
        </w:rPr>
        <w:t>at</w:t>
      </w:r>
      <w:r w:rsidRPr="00A00EF4">
        <w:rPr>
          <w:rFonts w:eastAsia="Times New Roman"/>
          <w:sz w:val="24"/>
          <w:szCs w:val="24"/>
        </w:rPr>
        <w:t xml:space="preserve">. In respect to this, the word </w:t>
      </w:r>
      <w:r w:rsidRPr="00A00EF4">
        <w:rPr>
          <w:rFonts w:eastAsia="Times New Roman"/>
          <w:i/>
          <w:sz w:val="24"/>
          <w:szCs w:val="24"/>
        </w:rPr>
        <w:t>pornoi</w:t>
      </w:r>
      <w:r w:rsidRPr="00A00EF4">
        <w:rPr>
          <w:rFonts w:eastAsia="Times New Roman"/>
          <w:sz w:val="24"/>
          <w:szCs w:val="24"/>
        </w:rPr>
        <w:t xml:space="preserve"> is literally translated as </w:t>
      </w:r>
      <w:r w:rsidRPr="00A00EF4">
        <w:rPr>
          <w:rFonts w:eastAsia="Times New Roman"/>
          <w:i/>
          <w:sz w:val="24"/>
          <w:szCs w:val="24"/>
        </w:rPr>
        <w:t>a dealer in whores</w:t>
      </w:r>
      <w:r w:rsidRPr="00A00EF4">
        <w:rPr>
          <w:rFonts w:eastAsia="Times New Roman"/>
          <w:sz w:val="24"/>
          <w:szCs w:val="24"/>
        </w:rPr>
        <w:t>. The implication is not only in the solicitation to sell but also to purchase. By implication, the word includes male and female, adult and child prostitutes, anyone who by way of profession or any other way sells them to others, and anyone who purchases their wares with money, goods or services (Bullinger, 1975).</w:t>
      </w:r>
    </w:p>
    <w:p w:rsidR="00A00EF4" w:rsidRPr="00A00EF4" w:rsidRDefault="00A00EF4" w:rsidP="00921048">
      <w:pPr>
        <w:jc w:val="both"/>
        <w:rPr>
          <w:rFonts w:eastAsia="Times New Roman"/>
          <w:sz w:val="24"/>
          <w:szCs w:val="24"/>
        </w:rPr>
      </w:pPr>
      <w:r w:rsidRPr="00A00EF4">
        <w:rPr>
          <w:rFonts w:eastAsia="Times New Roman"/>
          <w:sz w:val="24"/>
          <w:szCs w:val="24"/>
        </w:rPr>
        <w:lastRenderedPageBreak/>
        <w:t xml:space="preserve">The word used here in the Book of I Timothy is the plural of the word </w:t>
      </w:r>
      <w:r w:rsidRPr="00A00EF4">
        <w:rPr>
          <w:rFonts w:eastAsia="Times New Roman"/>
          <w:i/>
          <w:sz w:val="24"/>
          <w:szCs w:val="24"/>
        </w:rPr>
        <w:t>pornoi</w:t>
      </w:r>
      <w:r w:rsidRPr="00A00EF4">
        <w:rPr>
          <w:rFonts w:eastAsia="Times New Roman"/>
          <w:sz w:val="24"/>
          <w:szCs w:val="24"/>
        </w:rPr>
        <w:t xml:space="preserve">. It is also in the dative case. The implication remains the same as in the singular usage, the buying and selling of human flesh for the purpose of sexual pleasures (The World of Cyprus, “Porne, Porneos, Pernao”, 2006). Remember that the word for whore comes from the word that means </w:t>
      </w:r>
      <w:r w:rsidRPr="00A00EF4">
        <w:rPr>
          <w:rFonts w:eastAsia="Times New Roman"/>
          <w:i/>
          <w:sz w:val="24"/>
          <w:szCs w:val="24"/>
        </w:rPr>
        <w:t>to sell, specifically the sale of slaves</w:t>
      </w:r>
      <w:r w:rsidRPr="00A00EF4">
        <w:rPr>
          <w:rFonts w:eastAsia="Times New Roman"/>
          <w:sz w:val="24"/>
          <w:szCs w:val="24"/>
        </w:rPr>
        <w:t xml:space="preserve">. A person that sells their body for sex is a slave. I grew up in a city where prostitution was just shy of being legal. I have personally known many prostitutes and all, without exception, have been a slave to something. For some it was the sex itself; for others, it was the money; but for most, it was a lifestyle they simply did not know how to escape.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word that is used in the Book of Timothy is not the same word that was used in the Book of Hebrews. It is not the same conjugation or case. In the Book of Hebrews, it was simply </w:t>
      </w:r>
      <w:r w:rsidRPr="00A00EF4">
        <w:rPr>
          <w:rFonts w:eastAsia="Times New Roman"/>
          <w:i/>
          <w:sz w:val="24"/>
          <w:szCs w:val="24"/>
        </w:rPr>
        <w:t>prostitutes</w:t>
      </w:r>
      <w:r w:rsidRPr="00A00EF4">
        <w:rPr>
          <w:rFonts w:eastAsia="Times New Roman"/>
          <w:sz w:val="24"/>
          <w:szCs w:val="24"/>
        </w:rPr>
        <w:t xml:space="preserve">. Here in the Book of I Timothy, it is a dealer in prostitutes. The word </w:t>
      </w:r>
      <w:r w:rsidRPr="00A00EF4">
        <w:rPr>
          <w:rFonts w:eastAsia="Times New Roman"/>
          <w:i/>
          <w:sz w:val="24"/>
          <w:szCs w:val="24"/>
        </w:rPr>
        <w:t>monger</w:t>
      </w:r>
      <w:r w:rsidRPr="00A00EF4">
        <w:rPr>
          <w:rFonts w:eastAsia="Times New Roman"/>
          <w:sz w:val="24"/>
          <w:szCs w:val="24"/>
        </w:rPr>
        <w:t xml:space="preserve"> is appropriately applied in the Book of Timothy because the Greek word is in the dative case not the nominative.</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In the Book of Hebrews, the word needed to be specific because the context was referring to the defilement of a marriage bed and the offending parties were singled out. Here in the Book of Timothy, the context is broader since it is identifying the type of people that need the law. The word, therefore, needs to be more inclusive and descriptive.</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The next phrase in verse ten is </w:t>
      </w:r>
      <w:r w:rsidRPr="00A00EF4">
        <w:rPr>
          <w:rFonts w:eastAsia="Times New Roman"/>
          <w:i/>
          <w:sz w:val="24"/>
          <w:szCs w:val="24"/>
        </w:rPr>
        <w:t>arsenokoites</w:t>
      </w:r>
      <w:r w:rsidRPr="00A00EF4">
        <w:rPr>
          <w:rFonts w:eastAsia="Times New Roman"/>
          <w:sz w:val="24"/>
          <w:szCs w:val="24"/>
        </w:rPr>
        <w:t xml:space="preserve">; here it is translated </w:t>
      </w:r>
      <w:r w:rsidRPr="00A00EF4">
        <w:rPr>
          <w:rFonts w:eastAsia="Times New Roman"/>
          <w:i/>
          <w:sz w:val="24"/>
          <w:szCs w:val="24"/>
        </w:rPr>
        <w:t>for them that defile themselves with mankind</w:t>
      </w:r>
      <w:r w:rsidRPr="00A00EF4">
        <w:rPr>
          <w:rFonts w:eastAsia="Times New Roman"/>
          <w:sz w:val="24"/>
          <w:szCs w:val="24"/>
        </w:rPr>
        <w:t xml:space="preserve">. The translation is slightly different but its meaning has not changed at all. In the usage here, male homosexual behavior performed by heterosexuals is being separated out from prostitution. This tells me that the practice is considered unrighteous in any context and that there was a </w:t>
      </w:r>
      <w:r w:rsidRPr="00A00EF4">
        <w:rPr>
          <w:rFonts w:eastAsia="Times New Roman"/>
          <w:sz w:val="24"/>
          <w:szCs w:val="24"/>
        </w:rPr>
        <w:lastRenderedPageBreak/>
        <w:t>specific need to point it out. The practice is in need of the law regardless if it is practiced within the confines of prostitution or without.</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This is the first time that we see this type of sexual behavior when it does not specifically follow a direct reference to idolatry. It does, however, follow words that indirectly reference idolatry such as the lawless, ungodly, sinners, and unholy.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color w:val="FF0000"/>
          <w:sz w:val="24"/>
          <w:szCs w:val="24"/>
        </w:rPr>
      </w:pPr>
      <w:r w:rsidRPr="00A00EF4">
        <w:rPr>
          <w:rFonts w:eastAsia="Times New Roman"/>
          <w:sz w:val="24"/>
          <w:szCs w:val="24"/>
        </w:rPr>
        <w:t xml:space="preserve">The next words, </w:t>
      </w:r>
      <w:r w:rsidRPr="00A00EF4">
        <w:rPr>
          <w:rFonts w:eastAsia="Times New Roman"/>
          <w:i/>
          <w:sz w:val="24"/>
          <w:szCs w:val="24"/>
        </w:rPr>
        <w:t>for menstealers</w:t>
      </w:r>
      <w:r w:rsidRPr="00A00EF4">
        <w:rPr>
          <w:rFonts w:eastAsia="Times New Roman"/>
          <w:sz w:val="24"/>
          <w:szCs w:val="24"/>
        </w:rPr>
        <w:t xml:space="preserve">, are the compound Greek word </w:t>
      </w:r>
      <w:r w:rsidRPr="00A00EF4">
        <w:rPr>
          <w:rFonts w:eastAsia="Times New Roman"/>
          <w:i/>
          <w:sz w:val="24"/>
          <w:szCs w:val="24"/>
        </w:rPr>
        <w:t>andropodistes</w:t>
      </w:r>
      <w:r w:rsidRPr="00A00EF4">
        <w:rPr>
          <w:rFonts w:eastAsia="Times New Roman"/>
          <w:sz w:val="24"/>
          <w:szCs w:val="24"/>
        </w:rPr>
        <w:t xml:space="preserve">. This word has been defined as </w:t>
      </w:r>
      <w:r w:rsidRPr="00A00EF4">
        <w:rPr>
          <w:rFonts w:eastAsia="Times New Roman"/>
          <w:i/>
          <w:sz w:val="24"/>
          <w:szCs w:val="24"/>
        </w:rPr>
        <w:t>kidnappers</w:t>
      </w:r>
      <w:r w:rsidRPr="00A00EF4">
        <w:rPr>
          <w:rFonts w:eastAsia="Times New Roman"/>
          <w:sz w:val="24"/>
          <w:szCs w:val="24"/>
        </w:rPr>
        <w:t xml:space="preserve">. If the word is broken into its respective components, the first word </w:t>
      </w:r>
      <w:r w:rsidRPr="00A00EF4">
        <w:rPr>
          <w:rFonts w:eastAsia="Times New Roman"/>
          <w:i/>
          <w:sz w:val="24"/>
          <w:szCs w:val="24"/>
        </w:rPr>
        <w:t>andro</w:t>
      </w:r>
      <w:r w:rsidRPr="00A00EF4">
        <w:rPr>
          <w:rFonts w:eastAsia="Times New Roman"/>
          <w:sz w:val="24"/>
          <w:szCs w:val="24"/>
        </w:rPr>
        <w:t xml:space="preserve"> is the same word that we looked at in </w:t>
      </w:r>
      <w:r w:rsidRPr="00A00EF4">
        <w:rPr>
          <w:rFonts w:eastAsia="Times New Roman"/>
          <w:i/>
          <w:sz w:val="24"/>
          <w:szCs w:val="24"/>
        </w:rPr>
        <w:t>manslayers</w:t>
      </w:r>
      <w:r w:rsidRPr="00A00EF4">
        <w:rPr>
          <w:rFonts w:eastAsia="Times New Roman"/>
          <w:sz w:val="24"/>
          <w:szCs w:val="24"/>
        </w:rPr>
        <w:t xml:space="preserve"> and it means man </w:t>
      </w:r>
      <w:r w:rsidRPr="00A00EF4">
        <w:rPr>
          <w:rFonts w:eastAsia="Times New Roman"/>
          <w:i/>
          <w:sz w:val="24"/>
          <w:szCs w:val="24"/>
        </w:rPr>
        <w:t>as in mankind or humanity</w:t>
      </w:r>
      <w:r w:rsidRPr="00A00EF4">
        <w:rPr>
          <w:rFonts w:eastAsia="Times New Roman"/>
          <w:sz w:val="24"/>
          <w:szCs w:val="24"/>
        </w:rPr>
        <w:t xml:space="preserve">. The other word utilized is the word </w:t>
      </w:r>
      <w:r w:rsidRPr="00A00EF4">
        <w:rPr>
          <w:rFonts w:eastAsia="Times New Roman"/>
          <w:i/>
          <w:sz w:val="24"/>
          <w:szCs w:val="24"/>
        </w:rPr>
        <w:t>apo</w:t>
      </w:r>
      <w:r w:rsidRPr="00A00EF4">
        <w:rPr>
          <w:rFonts w:eastAsia="Times New Roman"/>
          <w:sz w:val="24"/>
          <w:szCs w:val="24"/>
        </w:rPr>
        <w:t xml:space="preserve">, which means </w:t>
      </w:r>
      <w:r w:rsidRPr="00A00EF4">
        <w:rPr>
          <w:rFonts w:eastAsia="Times New Roman"/>
          <w:i/>
          <w:sz w:val="24"/>
          <w:szCs w:val="24"/>
        </w:rPr>
        <w:t>from, as in motion from the exterior</w:t>
      </w:r>
      <w:r w:rsidRPr="00A00EF4">
        <w:rPr>
          <w:rFonts w:eastAsia="Times New Roman"/>
          <w:sz w:val="24"/>
          <w:szCs w:val="24"/>
        </w:rPr>
        <w:t>. In other words, it is a word of movement as in something coming from the outside into the center (Hengeveld, 2006).</w:t>
      </w:r>
    </w:p>
    <w:p w:rsidR="00A00EF4" w:rsidRPr="00A00EF4" w:rsidRDefault="00A00EF4" w:rsidP="00921048">
      <w:pPr>
        <w:jc w:val="both"/>
        <w:rPr>
          <w:rFonts w:eastAsia="Times New Roman"/>
          <w:color w:val="FF0000"/>
          <w:sz w:val="24"/>
          <w:szCs w:val="24"/>
        </w:rPr>
      </w:pPr>
    </w:p>
    <w:p w:rsidR="00A00EF4" w:rsidRPr="00A00EF4" w:rsidRDefault="00A00EF4" w:rsidP="00921048">
      <w:pPr>
        <w:jc w:val="both"/>
        <w:rPr>
          <w:rFonts w:eastAsia="Times New Roman"/>
          <w:color w:val="FF0000"/>
          <w:sz w:val="24"/>
          <w:szCs w:val="24"/>
        </w:rPr>
      </w:pPr>
      <w:r w:rsidRPr="00A00EF4">
        <w:rPr>
          <w:rFonts w:eastAsia="Times New Roman"/>
          <w:sz w:val="24"/>
          <w:szCs w:val="24"/>
        </w:rPr>
        <w:t xml:space="preserve">When </w:t>
      </w:r>
      <w:r w:rsidRPr="00A00EF4">
        <w:rPr>
          <w:rFonts w:eastAsia="Times New Roman"/>
          <w:i/>
          <w:sz w:val="24"/>
          <w:szCs w:val="24"/>
        </w:rPr>
        <w:t>apo</w:t>
      </w:r>
      <w:r w:rsidRPr="00A00EF4">
        <w:rPr>
          <w:rFonts w:eastAsia="Times New Roman"/>
          <w:sz w:val="24"/>
          <w:szCs w:val="24"/>
        </w:rPr>
        <w:t xml:space="preserve"> is used with the word </w:t>
      </w:r>
      <w:r w:rsidRPr="00A00EF4">
        <w:rPr>
          <w:rFonts w:eastAsia="Times New Roman"/>
          <w:i/>
          <w:sz w:val="24"/>
          <w:szCs w:val="24"/>
        </w:rPr>
        <w:t>andro,</w:t>
      </w:r>
      <w:r w:rsidRPr="00A00EF4">
        <w:rPr>
          <w:rFonts w:eastAsia="Times New Roman"/>
          <w:sz w:val="24"/>
          <w:szCs w:val="24"/>
        </w:rPr>
        <w:t xml:space="preserve"> it always carries with it a connotation of slavery. For example, </w:t>
      </w:r>
      <w:r w:rsidRPr="00A00EF4">
        <w:rPr>
          <w:rFonts w:eastAsia="Times New Roman"/>
          <w:i/>
          <w:sz w:val="24"/>
          <w:szCs w:val="24"/>
        </w:rPr>
        <w:t>andrapodon</w:t>
      </w:r>
      <w:r w:rsidRPr="00A00EF4">
        <w:rPr>
          <w:rFonts w:eastAsia="Times New Roman"/>
          <w:sz w:val="24"/>
          <w:szCs w:val="24"/>
        </w:rPr>
        <w:t xml:space="preserve"> is translated as </w:t>
      </w:r>
      <w:r w:rsidRPr="00A00EF4">
        <w:rPr>
          <w:rFonts w:eastAsia="Times New Roman"/>
          <w:i/>
          <w:sz w:val="24"/>
          <w:szCs w:val="24"/>
        </w:rPr>
        <w:t>one taken in war and sold as a slave, a captive</w:t>
      </w:r>
      <w:r w:rsidRPr="00A00EF4">
        <w:rPr>
          <w:rFonts w:eastAsia="Times New Roman"/>
          <w:sz w:val="24"/>
          <w:szCs w:val="24"/>
        </w:rPr>
        <w:t xml:space="preserve">; </w:t>
      </w:r>
      <w:r w:rsidRPr="00A00EF4">
        <w:rPr>
          <w:rFonts w:eastAsia="Times New Roman"/>
          <w:i/>
          <w:sz w:val="24"/>
          <w:szCs w:val="24"/>
        </w:rPr>
        <w:t>andrapododes</w:t>
      </w:r>
      <w:r w:rsidRPr="00A00EF4">
        <w:rPr>
          <w:rFonts w:eastAsia="Times New Roman"/>
          <w:sz w:val="24"/>
          <w:szCs w:val="24"/>
        </w:rPr>
        <w:t xml:space="preserve"> is translated as </w:t>
      </w:r>
      <w:r w:rsidRPr="00A00EF4">
        <w:rPr>
          <w:rFonts w:eastAsia="Times New Roman"/>
          <w:i/>
          <w:sz w:val="24"/>
          <w:szCs w:val="24"/>
        </w:rPr>
        <w:t>slavish, servile, abject</w:t>
      </w:r>
      <w:r w:rsidRPr="00A00EF4">
        <w:rPr>
          <w:rFonts w:eastAsia="Times New Roman"/>
          <w:sz w:val="24"/>
          <w:szCs w:val="24"/>
        </w:rPr>
        <w:t xml:space="preserve">; </w:t>
      </w:r>
      <w:r w:rsidRPr="00A00EF4">
        <w:rPr>
          <w:rFonts w:eastAsia="Times New Roman"/>
          <w:i/>
          <w:sz w:val="24"/>
          <w:szCs w:val="24"/>
        </w:rPr>
        <w:t>andrapodones</w:t>
      </w:r>
      <w:r w:rsidRPr="00A00EF4">
        <w:rPr>
          <w:rFonts w:eastAsia="Times New Roman"/>
          <w:sz w:val="24"/>
          <w:szCs w:val="24"/>
        </w:rPr>
        <w:t xml:space="preserve"> is translated as </w:t>
      </w:r>
      <w:r w:rsidRPr="00A00EF4">
        <w:rPr>
          <w:rFonts w:eastAsia="Times New Roman"/>
          <w:i/>
          <w:sz w:val="24"/>
          <w:szCs w:val="24"/>
        </w:rPr>
        <w:t>a slave-dealer</w:t>
      </w:r>
      <w:r w:rsidRPr="00A00EF4">
        <w:rPr>
          <w:rFonts w:eastAsia="Times New Roman"/>
          <w:sz w:val="24"/>
          <w:szCs w:val="24"/>
        </w:rPr>
        <w:t xml:space="preserve">; and </w:t>
      </w:r>
      <w:r w:rsidRPr="00A00EF4">
        <w:rPr>
          <w:rFonts w:eastAsia="Times New Roman"/>
          <w:i/>
          <w:sz w:val="24"/>
          <w:szCs w:val="24"/>
        </w:rPr>
        <w:t>andrapodonia</w:t>
      </w:r>
      <w:r w:rsidRPr="00A00EF4">
        <w:rPr>
          <w:rFonts w:eastAsia="Times New Roman"/>
          <w:sz w:val="24"/>
          <w:szCs w:val="24"/>
        </w:rPr>
        <w:t xml:space="preserve"> is translated as </w:t>
      </w:r>
      <w:r w:rsidRPr="00A00EF4">
        <w:rPr>
          <w:rFonts w:eastAsia="Times New Roman"/>
          <w:i/>
          <w:sz w:val="24"/>
          <w:szCs w:val="24"/>
        </w:rPr>
        <w:t>a tax on sale of slaves</w:t>
      </w:r>
      <w:r w:rsidRPr="00A00EF4">
        <w:rPr>
          <w:rFonts w:eastAsia="Times New Roman"/>
          <w:sz w:val="24"/>
          <w:szCs w:val="24"/>
        </w:rPr>
        <w:t xml:space="preserve"> (Hengeveld, 2006).</w:t>
      </w:r>
    </w:p>
    <w:p w:rsidR="00A00EF4" w:rsidRPr="00A00EF4" w:rsidRDefault="00A00EF4" w:rsidP="00921048">
      <w:pPr>
        <w:jc w:val="both"/>
        <w:rPr>
          <w:rFonts w:eastAsia="Times New Roman"/>
          <w:color w:val="FF0000"/>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Literally, it translates as </w:t>
      </w:r>
      <w:r w:rsidRPr="00A00EF4">
        <w:rPr>
          <w:rFonts w:eastAsia="Times New Roman"/>
          <w:i/>
          <w:sz w:val="24"/>
          <w:szCs w:val="24"/>
        </w:rPr>
        <w:t>to take man away from</w:t>
      </w:r>
      <w:r w:rsidRPr="00A00EF4">
        <w:rPr>
          <w:rFonts w:eastAsia="Times New Roman"/>
          <w:sz w:val="24"/>
          <w:szCs w:val="24"/>
        </w:rPr>
        <w:t xml:space="preserve"> (Hengeveld, 2006). The word </w:t>
      </w:r>
      <w:r w:rsidRPr="00A00EF4">
        <w:rPr>
          <w:rFonts w:eastAsia="Times New Roman"/>
          <w:i/>
          <w:sz w:val="24"/>
          <w:szCs w:val="24"/>
        </w:rPr>
        <w:t>andropodistes</w:t>
      </w:r>
      <w:r w:rsidRPr="00A00EF4">
        <w:rPr>
          <w:rFonts w:eastAsia="Times New Roman"/>
          <w:sz w:val="24"/>
          <w:szCs w:val="24"/>
        </w:rPr>
        <w:t xml:space="preserve"> tends to take on a meaning that fits the context in which it is used. Within the context in the Book of Timothy, it most logically refers to dealers in slavery.</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Next in line is the word </w:t>
      </w:r>
      <w:r w:rsidRPr="00A00EF4">
        <w:rPr>
          <w:rFonts w:eastAsia="Times New Roman"/>
          <w:i/>
          <w:sz w:val="24"/>
          <w:szCs w:val="24"/>
        </w:rPr>
        <w:t>liars</w:t>
      </w:r>
      <w:r w:rsidRPr="00A00EF4">
        <w:rPr>
          <w:rFonts w:eastAsia="Times New Roman"/>
          <w:sz w:val="24"/>
          <w:szCs w:val="24"/>
        </w:rPr>
        <w:t xml:space="preserve">. This is the Greek word </w:t>
      </w:r>
      <w:r w:rsidRPr="00A00EF4">
        <w:rPr>
          <w:rFonts w:eastAsia="Times New Roman"/>
          <w:i/>
          <w:sz w:val="24"/>
          <w:szCs w:val="24"/>
        </w:rPr>
        <w:t>pseuytes</w:t>
      </w:r>
      <w:r w:rsidRPr="00A00EF4">
        <w:rPr>
          <w:rFonts w:eastAsia="Times New Roman"/>
          <w:sz w:val="24"/>
          <w:szCs w:val="24"/>
        </w:rPr>
        <w:t xml:space="preserve"> from the root word </w:t>
      </w:r>
      <w:r w:rsidRPr="00A00EF4">
        <w:rPr>
          <w:rFonts w:eastAsia="Times New Roman"/>
          <w:i/>
          <w:sz w:val="24"/>
          <w:szCs w:val="24"/>
        </w:rPr>
        <w:t>pseudes</w:t>
      </w:r>
      <w:r w:rsidRPr="00A00EF4">
        <w:rPr>
          <w:rFonts w:eastAsia="Times New Roman"/>
          <w:sz w:val="24"/>
          <w:szCs w:val="24"/>
        </w:rPr>
        <w:t xml:space="preserve">, which means </w:t>
      </w:r>
      <w:r w:rsidRPr="00A00EF4">
        <w:rPr>
          <w:rFonts w:eastAsia="Times New Roman"/>
          <w:i/>
          <w:sz w:val="24"/>
          <w:szCs w:val="24"/>
        </w:rPr>
        <w:t xml:space="preserve">to be </w:t>
      </w:r>
      <w:r w:rsidRPr="00A00EF4">
        <w:rPr>
          <w:rFonts w:eastAsia="Times New Roman"/>
          <w:i/>
          <w:sz w:val="24"/>
          <w:szCs w:val="24"/>
        </w:rPr>
        <w:lastRenderedPageBreak/>
        <w:t>false or deceiving</w:t>
      </w:r>
      <w:r w:rsidRPr="00A00EF4">
        <w:rPr>
          <w:rFonts w:eastAsia="Times New Roman"/>
          <w:sz w:val="24"/>
          <w:szCs w:val="24"/>
        </w:rPr>
        <w:t xml:space="preserve"> (Bullinger, 1975). We get our English word </w:t>
      </w:r>
      <w:r w:rsidRPr="00A00EF4">
        <w:rPr>
          <w:rFonts w:eastAsia="Times New Roman"/>
          <w:i/>
          <w:sz w:val="24"/>
          <w:szCs w:val="24"/>
        </w:rPr>
        <w:t>pseudo</w:t>
      </w:r>
      <w:r w:rsidRPr="00A00EF4">
        <w:rPr>
          <w:rFonts w:eastAsia="Times New Roman"/>
          <w:sz w:val="24"/>
          <w:szCs w:val="24"/>
        </w:rPr>
        <w:t xml:space="preserve"> from the original word.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color w:val="FF0000"/>
          <w:sz w:val="24"/>
          <w:szCs w:val="24"/>
        </w:rPr>
      </w:pPr>
      <w:r w:rsidRPr="00A00EF4">
        <w:rPr>
          <w:rFonts w:eastAsia="Times New Roman"/>
          <w:sz w:val="24"/>
          <w:szCs w:val="24"/>
        </w:rPr>
        <w:t xml:space="preserve">The words </w:t>
      </w:r>
      <w:r w:rsidRPr="00A00EF4">
        <w:rPr>
          <w:rFonts w:eastAsia="Times New Roman"/>
          <w:i/>
          <w:sz w:val="24"/>
          <w:szCs w:val="24"/>
        </w:rPr>
        <w:t>perjured person</w:t>
      </w:r>
      <w:r w:rsidRPr="00A00EF4">
        <w:rPr>
          <w:rFonts w:eastAsia="Times New Roman"/>
          <w:sz w:val="24"/>
          <w:szCs w:val="24"/>
        </w:rPr>
        <w:t xml:space="preserve"> sounds like it would be the same thing as a liar but it does have some subtle differences. It is the Greek word </w:t>
      </w:r>
      <w:r w:rsidRPr="00A00EF4">
        <w:rPr>
          <w:rFonts w:eastAsia="Times New Roman"/>
          <w:i/>
          <w:sz w:val="24"/>
          <w:szCs w:val="24"/>
        </w:rPr>
        <w:t>epiorkos</w:t>
      </w:r>
      <w:r w:rsidRPr="00A00EF4">
        <w:rPr>
          <w:rFonts w:eastAsia="Times New Roman"/>
          <w:sz w:val="24"/>
          <w:szCs w:val="24"/>
        </w:rPr>
        <w:t>. It is only used here in the Bible but a variation of the word is used in the Book of Matthew (Young, 1982).</w:t>
      </w:r>
    </w:p>
    <w:p w:rsidR="00A00EF4" w:rsidRPr="00A00EF4" w:rsidRDefault="00A00EF4" w:rsidP="00921048">
      <w:pPr>
        <w:jc w:val="both"/>
        <w:rPr>
          <w:rFonts w:eastAsia="Times New Roman"/>
          <w:color w:val="FF0000"/>
          <w:sz w:val="24"/>
          <w:szCs w:val="24"/>
        </w:rPr>
      </w:pPr>
    </w:p>
    <w:p w:rsidR="00A00EF4" w:rsidRPr="00A00EF4" w:rsidRDefault="00A00EF4" w:rsidP="00921048">
      <w:pPr>
        <w:ind w:firstLine="720"/>
        <w:jc w:val="both"/>
        <w:rPr>
          <w:rFonts w:eastAsia="Times New Roman"/>
          <w:sz w:val="24"/>
          <w:szCs w:val="24"/>
        </w:rPr>
      </w:pPr>
      <w:r w:rsidRPr="00A00EF4">
        <w:rPr>
          <w:rFonts w:eastAsia="Times New Roman"/>
          <w:sz w:val="24"/>
          <w:szCs w:val="24"/>
        </w:rPr>
        <w:t>Matthew 5:33:</w:t>
      </w:r>
    </w:p>
    <w:p w:rsidR="00A00EF4" w:rsidRPr="00A00EF4" w:rsidRDefault="00A00EF4" w:rsidP="00921048">
      <w:pPr>
        <w:ind w:left="720" w:right="720"/>
        <w:jc w:val="both"/>
        <w:rPr>
          <w:rFonts w:eastAsia="Times New Roman"/>
          <w:color w:val="FF0000"/>
          <w:sz w:val="24"/>
          <w:szCs w:val="24"/>
        </w:rPr>
      </w:pPr>
      <w:r w:rsidRPr="00A00EF4">
        <w:rPr>
          <w:rFonts w:eastAsia="Times New Roman"/>
          <w:sz w:val="24"/>
          <w:szCs w:val="24"/>
        </w:rPr>
        <w:t>Again, ye have heard that it hath been said by them of old time, ‘Thou shalt not forswear thyself, but shalt perform unto the Lord thine oaths: (The Companion Bible, 1974).</w:t>
      </w:r>
    </w:p>
    <w:p w:rsidR="00A00EF4" w:rsidRPr="00A00EF4" w:rsidRDefault="00A00EF4" w:rsidP="00921048">
      <w:pPr>
        <w:ind w:left="720" w:right="720"/>
        <w:jc w:val="both"/>
        <w:rPr>
          <w:rFonts w:eastAsia="Times New Roman"/>
          <w:color w:val="FF0000"/>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This verse is quoted from a section of commandments that are found in the Book of Exodus. In this verse, God commands His people not to forswear themselves. This means </w:t>
      </w:r>
      <w:r w:rsidRPr="00A00EF4">
        <w:rPr>
          <w:rFonts w:eastAsia="Times New Roman"/>
          <w:i/>
          <w:sz w:val="24"/>
          <w:szCs w:val="24"/>
        </w:rPr>
        <w:t>not to swear falsely</w:t>
      </w:r>
      <w:r w:rsidRPr="00A00EF4">
        <w:rPr>
          <w:rFonts w:eastAsia="Times New Roman"/>
          <w:sz w:val="24"/>
          <w:szCs w:val="24"/>
        </w:rPr>
        <w:t xml:space="preserve"> or </w:t>
      </w:r>
      <w:r w:rsidRPr="00A00EF4">
        <w:rPr>
          <w:rFonts w:eastAsia="Times New Roman"/>
          <w:i/>
          <w:sz w:val="24"/>
          <w:szCs w:val="24"/>
        </w:rPr>
        <w:t>not to make promises that you have no intention of keeping</w:t>
      </w:r>
      <w:r w:rsidRPr="00A00EF4">
        <w:rPr>
          <w:rFonts w:eastAsia="Times New Roman"/>
          <w:sz w:val="24"/>
          <w:szCs w:val="24"/>
        </w:rPr>
        <w:t xml:space="preserve">. The same meaning applies to the usage in the Book of Timothy. </w:t>
      </w:r>
      <w:r w:rsidRPr="00A00EF4">
        <w:rPr>
          <w:rFonts w:eastAsia="Times New Roman"/>
          <w:i/>
          <w:sz w:val="24"/>
          <w:szCs w:val="24"/>
        </w:rPr>
        <w:t>Epiorkos</w:t>
      </w:r>
      <w:r w:rsidRPr="00A00EF4">
        <w:rPr>
          <w:rFonts w:eastAsia="Times New Roman"/>
          <w:sz w:val="24"/>
          <w:szCs w:val="24"/>
        </w:rPr>
        <w:t xml:space="preserve"> is defined in Bullinger’s Lexicon as “taking oath upon oath; as this is generally a sign of false swearing; so, the word comes to have this meaning and is substituted, it denotes a perjured person, one who has taken oath upon oath lightly, and therefore breaking all” (Bullinger, 1975). This definition fits the usages of the word and gives us a great explanation.</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If there be any other thing that is contrary to sound doctrine, it is the phrase that ends the listing and the verse. Overall, I think that everything is pretty much covered but just in case something was mistakenly forgotten this disclaimer is written within. Within the context of the Bible, </w:t>
      </w:r>
      <w:r w:rsidRPr="00A00EF4">
        <w:rPr>
          <w:rFonts w:eastAsia="Times New Roman"/>
          <w:i/>
          <w:sz w:val="24"/>
          <w:szCs w:val="24"/>
        </w:rPr>
        <w:t>sound doctrine</w:t>
      </w:r>
      <w:r w:rsidRPr="00A00EF4">
        <w:rPr>
          <w:rFonts w:eastAsia="Times New Roman"/>
          <w:sz w:val="24"/>
          <w:szCs w:val="24"/>
        </w:rPr>
        <w:t xml:space="preserve"> would be doctrine that either is from the Bible itself or based upon the Bible without deviating </w:t>
      </w:r>
      <w:r w:rsidRPr="00A00EF4">
        <w:rPr>
          <w:rFonts w:eastAsia="Times New Roman"/>
          <w:sz w:val="24"/>
          <w:szCs w:val="24"/>
        </w:rPr>
        <w:lastRenderedPageBreak/>
        <w:t>from its precepts. The law is part of the Bible, so literally what is being said is that anything outside of the law needs the law.</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That is certainly a great note on which to end that listing and also this chapter on homosexuality. The Bible clearly considers heterosexuals that engage in homosexual behavior to be outside of the precepts of God’s law. In the Book of Corinthians, this behavior is identified as something that will prevent a person from entering the Kingdom of Heaven. That being said, it is also clearly noted that a person can change that fate. In the Book of Hebrews, this behavior, by way of prostitution and, in fact, any prostitution is shown to be a practice that defiles the marriage bed. Then, in the Book of Timothy, this practice is identified as something that is not in accordance with God’s law and, if one is to be righteous, then the law must be adhered to at all costs.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Time and again we have seen heterosexuals that perform homosexual acts identified with idolatrous worship. I am certain that an idolater does not always indulge in this type of behavior; but, it is fairly certain that idolatry is the beginning of all sin because it involves turning away from the one true God. </w:t>
      </w:r>
    </w:p>
    <w:p w:rsidR="00A00EF4" w:rsidRPr="00A00EF4" w:rsidRDefault="00A00EF4" w:rsidP="00921048">
      <w:pPr>
        <w:jc w:val="both"/>
        <w:rPr>
          <w:rFonts w:eastAsia="Times New Roman"/>
          <w:sz w:val="24"/>
          <w:szCs w:val="24"/>
        </w:rPr>
      </w:pPr>
    </w:p>
    <w:p w:rsidR="00A00EF4" w:rsidRPr="00A00EF4" w:rsidRDefault="00A00EF4" w:rsidP="00921048">
      <w:pPr>
        <w:jc w:val="both"/>
        <w:rPr>
          <w:rFonts w:eastAsia="Times New Roman"/>
          <w:sz w:val="24"/>
          <w:szCs w:val="24"/>
        </w:rPr>
      </w:pPr>
      <w:r w:rsidRPr="00A00EF4">
        <w:rPr>
          <w:rFonts w:eastAsia="Times New Roman"/>
          <w:sz w:val="24"/>
          <w:szCs w:val="24"/>
        </w:rPr>
        <w:t xml:space="preserve">I find it very interesting that we have yet to find one place where the Bible even indirectly addresses homosexuals. The practice of a man committing sodomy upon the person of another man is something that has been common in many areas of society throughout the ages. We have seen that this act is an act of power and lust not one of love or affection. The act has been utilized by invading armies to demoralize the enemy and in prisons by guards and prisoners alike to indicate superiority. It has been used by nearly all nations throughout the ages. In some societies, it </w:t>
      </w:r>
      <w:r w:rsidRPr="00A00EF4">
        <w:rPr>
          <w:rFonts w:eastAsia="Times New Roman"/>
          <w:sz w:val="24"/>
          <w:szCs w:val="24"/>
        </w:rPr>
        <w:lastRenderedPageBreak/>
        <w:t>became a religious practice. In the Book of Leviticus, we learned that this practice did in fact become a religious practice in the land of Canaan, and God specifically warned the children of Israel about it and forbade them from engaging in it. It is in the land of Canaan that we find the cities of Sodom and Gomorrah, which is where our search for the truth continues.</w:t>
      </w:r>
    </w:p>
    <w:p w:rsidR="00A00EF4" w:rsidRPr="00A00EF4" w:rsidRDefault="00A00EF4" w:rsidP="00921048">
      <w:pPr>
        <w:jc w:val="both"/>
        <w:rPr>
          <w:rFonts w:ascii="Garamond" w:eastAsia="Times New Roman" w:hAnsi="Garamond"/>
          <w:sz w:val="24"/>
          <w:szCs w:val="24"/>
        </w:rPr>
      </w:pPr>
    </w:p>
    <w:p w:rsidR="00A00EF4" w:rsidRPr="00A00EF4" w:rsidRDefault="00A00EF4" w:rsidP="00A00EF4">
      <w:pPr>
        <w:jc w:val="both"/>
        <w:rPr>
          <w:rFonts w:ascii="Garamond" w:eastAsia="Times New Roman" w:hAnsi="Garamond"/>
          <w:sz w:val="24"/>
          <w:szCs w:val="24"/>
        </w:rPr>
        <w:sectPr w:rsidR="00A00EF4" w:rsidRPr="00A00EF4" w:rsidSect="00A00EF4">
          <w:headerReference w:type="first" r:id="rId44"/>
          <w:footerReference w:type="first" r:id="rId45"/>
          <w:pgSz w:w="8640" w:h="12960" w:code="1"/>
          <w:pgMar w:top="1440" w:right="1440" w:bottom="1440" w:left="1440" w:header="720" w:footer="720" w:gutter="0"/>
          <w:cols w:space="720"/>
          <w:titlePg/>
          <w:docGrid w:linePitch="360"/>
        </w:sectPr>
      </w:pPr>
    </w:p>
    <w:p w:rsidR="00A00EF4" w:rsidRDefault="00A00EF4" w:rsidP="00C641E9">
      <w:pPr>
        <w:pStyle w:val="FancyTitle"/>
      </w:pPr>
      <w:r w:rsidRPr="00A00EF4">
        <w:lastRenderedPageBreak/>
        <w:t>Chapter 5</w:t>
      </w:r>
    </w:p>
    <w:p w:rsidR="00232C93" w:rsidRPr="00232C93" w:rsidRDefault="00232C93" w:rsidP="00232C93"/>
    <w:p w:rsidR="00A00EF4" w:rsidRPr="00232C93" w:rsidRDefault="00A00EF4" w:rsidP="00C641E9">
      <w:pPr>
        <w:pStyle w:val="FancyTitle"/>
      </w:pPr>
      <w:r w:rsidRPr="00232C93">
        <w:t xml:space="preserve">Homosexuality in the </w:t>
      </w:r>
    </w:p>
    <w:p w:rsidR="00A00EF4" w:rsidRDefault="00A00EF4" w:rsidP="00C641E9">
      <w:pPr>
        <w:pStyle w:val="FancyTitle"/>
      </w:pPr>
      <w:r w:rsidRPr="00232C93">
        <w:t>Cities of Sodom and Gomorrah</w:t>
      </w:r>
    </w:p>
    <w:p w:rsidR="00C641E9" w:rsidRPr="00C641E9" w:rsidRDefault="00C641E9" w:rsidP="00C641E9"/>
    <w:p w:rsidR="00A00EF4" w:rsidRPr="00A00EF4" w:rsidRDefault="00A00EF4" w:rsidP="00232C93">
      <w:pPr>
        <w:jc w:val="both"/>
        <w:rPr>
          <w:rFonts w:eastAsia="Times New Roman"/>
          <w:sz w:val="24"/>
          <w:szCs w:val="24"/>
        </w:rPr>
      </w:pPr>
      <w:r w:rsidRPr="00A00EF4">
        <w:rPr>
          <w:rFonts w:eastAsia="Times New Roman"/>
          <w:sz w:val="24"/>
          <w:szCs w:val="24"/>
        </w:rPr>
        <w:t>We are going to backtrack a bit at this point and return to the Old Testament to pick up the record of the cities of Sodom and Gomorrah. This record is the one most often utilized to prove the sin nature of homosexuality. However, before we get into the actual record, I would like to take you on a little tour through history to the cities of Sodom and Gomorrah in the land of Canaan to get you acquainted with the subject matter.</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color w:val="FF0000"/>
          <w:sz w:val="24"/>
          <w:szCs w:val="24"/>
        </w:rPr>
      </w:pPr>
      <w:r w:rsidRPr="00A00EF4">
        <w:rPr>
          <w:rFonts w:eastAsia="Times New Roman"/>
          <w:sz w:val="24"/>
          <w:szCs w:val="24"/>
        </w:rPr>
        <w:t>The cities of Sodom and Gomorrah were two of five sister cities that occupied a rich area near the Dead Sea. Their sister cities were Admah, Zeboim, and Zoar (also called Bela). These five cities made up the Cities of the Plain or the Cities of the Kikkar (circle) for they were built either overlooking or on a very rich plain in the land of Canaan. The Syrians later named the province of Canaan in which these cities once stood Palestine and the name endures today. Four of the cities were destroyed about 2000 B.C. Only Zoar was spared. Four of the five cities marked the actual territorial borders of the land of Canaan (Wikipedia, “Sodom and Gomorrah”, 2006).</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Genesis 10:19:</w:t>
      </w:r>
    </w:p>
    <w:p w:rsidR="00991993" w:rsidRDefault="00A00EF4" w:rsidP="00232C93">
      <w:pPr>
        <w:ind w:left="720" w:right="720"/>
        <w:jc w:val="both"/>
        <w:rPr>
          <w:rFonts w:eastAsia="Times New Roman"/>
          <w:sz w:val="24"/>
          <w:szCs w:val="24"/>
        </w:rPr>
        <w:sectPr w:rsidR="00991993" w:rsidSect="00A00EF4">
          <w:headerReference w:type="even" r:id="rId46"/>
          <w:headerReference w:type="default" r:id="rId47"/>
          <w:footerReference w:type="even" r:id="rId48"/>
          <w:footerReference w:type="default" r:id="rId49"/>
          <w:headerReference w:type="first" r:id="rId50"/>
          <w:footerReference w:type="first" r:id="rId51"/>
          <w:pgSz w:w="8640" w:h="12960" w:code="1"/>
          <w:pgMar w:top="1440" w:right="1440" w:bottom="1440" w:left="1440" w:header="720" w:footer="720" w:gutter="0"/>
          <w:cols w:space="720"/>
          <w:titlePg/>
          <w:docGrid w:linePitch="360"/>
        </w:sectPr>
      </w:pPr>
      <w:r w:rsidRPr="00A00EF4">
        <w:rPr>
          <w:rFonts w:eastAsia="Times New Roman"/>
          <w:sz w:val="24"/>
          <w:szCs w:val="24"/>
        </w:rPr>
        <w:lastRenderedPageBreak/>
        <w:t xml:space="preserve">And the border of the Canaanites was from Sidon, as thou comest to Gerar, unto Gaza; as thou goest, unto Sodom, and Gomorrah, </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lastRenderedPageBreak/>
        <w:t>and Admah, and Zeboim, even unto Lasha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precise geographical location of the four destroyed cities is a highly debated topic both in the scientific and theological world. Archeologists have yet to find any solid evidence that would pinpoint any one the cities. The city of Zoar was not destroyed by the wrath of God and maintained the same name throughout the ages so the location of that city is easier to identify. Nevertheless, the physical location of her sister cities remains a mystery to mankind.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color w:val="FF0000"/>
          <w:sz w:val="24"/>
          <w:szCs w:val="24"/>
        </w:rPr>
      </w:pPr>
      <w:r w:rsidRPr="00A00EF4">
        <w:rPr>
          <w:rFonts w:eastAsia="Times New Roman"/>
          <w:sz w:val="24"/>
          <w:szCs w:val="24"/>
        </w:rPr>
        <w:t>There are several theories about the locations of the cities. Only one of the theories stands up to scriptural scrutiny. That is the theory of archeologist Ron Wyatt. He was a highly controversial and yet very popular and respected Biblical archeologist. He claimed to have found Noah’s Ark on a mountainside near Mt. Sinai and the Turkish government appears to agree with him. The scientific data that he and his institute have collected has made for compelling evidence in favor of the claim. Despite his critics he has collected sound archeological evidence concerning other biblical events hence his research is worth examining (Schelles, 2001).</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In 1989, Mr. Wyatt began to investigate some not so common rock formations near the city of Masada located on the west side of the Dead Sea. He found what appear to be the remains of massive walls and burned sulfur balls otherwise known as brimstone encased in hardened ash in and around the area. He identified four separate areas that had similar characteristics. His findings as well as some other geological evidence support the veracity of his claim, that the four areas that he found by the Dead Sea were, in fact, the doomed cities of the plain. For example, the </w:t>
      </w:r>
      <w:r w:rsidRPr="00A00EF4">
        <w:rPr>
          <w:rFonts w:eastAsia="Times New Roman"/>
          <w:sz w:val="24"/>
          <w:szCs w:val="24"/>
        </w:rPr>
        <w:lastRenderedPageBreak/>
        <w:t>locations he identified matched the parameters that are presented in the Book of Genesis as the Land of Canaan. The Book of Genesis states that the land of Canaan ended at the Dead Sea. Traditionally, the lake is cut down the middle or it is common area with the boundary lines ending on the nearest shore. In this case, the five sister cities were situated in a row located on the Western shore of the Dead Sea. Their locations placed the Dead Sea on the other side of the border. The sister cities only claimed their respective shorelines. The saved city of Zoar is the furthest south of the sisters. On every map that I have seen, Zoar is always placed as the southernmost city of the five (Schelles, 2001).</w:t>
      </w:r>
    </w:p>
    <w:p w:rsidR="00A00EF4" w:rsidRPr="00A00EF4" w:rsidRDefault="00A00EF4" w:rsidP="00232C93">
      <w:pPr>
        <w:jc w:val="both"/>
        <w:rPr>
          <w:rFonts w:eastAsia="Times New Roman"/>
          <w:color w:val="FF0000"/>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manner in which the cities were destroyed was also once a great debate. It is now widely accepted that they were destroyed by a combination of an earthquake and the volcanic style eruption that accompanied the earthquake. The cities sat on a fault line and natural petroleum deposits sulfur and salt deposits lay under the sites. When the earthquake hit the natural deposits caught on fire. Much of it became explosive. Molten rock and sulfur jettisoned into the air and fell on the helpless cities.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Burning petroleum produces massive amounts of black smoke. The Bible records that Abraham saw a great amount of smoke but no fire. Burning sulfur is also called brimstone or the Fires of Hell. It burns hot and it has a distinctive smell. Small pellets can be found in the area today. They range in size, from about the size of the end of a person’s thumb to roughly BB size. They would have started fires and burned through flesh, bone, and wood.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Burning salt causes small explosive fireworks and a white puffy smoke as many magicians have discovered throughout the centuries. </w:t>
      </w:r>
    </w:p>
    <w:p w:rsidR="00A00EF4" w:rsidRPr="00A00EF4" w:rsidRDefault="00A00EF4" w:rsidP="00232C93">
      <w:pPr>
        <w:jc w:val="both"/>
        <w:rPr>
          <w:rFonts w:eastAsia="Times New Roman"/>
          <w:sz w:val="24"/>
          <w:szCs w:val="24"/>
        </w:rPr>
      </w:pPr>
      <w:r w:rsidRPr="00A00EF4">
        <w:rPr>
          <w:rFonts w:eastAsia="Times New Roman"/>
          <w:sz w:val="24"/>
          <w:szCs w:val="24"/>
        </w:rPr>
        <w:lastRenderedPageBreak/>
        <w:t xml:space="preserve">There were also natural tar pits in the area. If they were added to the equation, they could have caused blobs of burning sticky tar that would splatter upon contact. The effect would mimic a volcanic eruption in many ways.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Overall, the combination of earthquake, burning tar, petroleum, salt and sulfur would have been cataclysmic. It would have been much worse than that of an ordinary volcanic eruption that characteristically spews molten magma, hot gasses, and ash (Schelles, 2001).</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In contrast to this type of destruction, the city of Pompeii was destroyed by a volcanic eruption. The city was buried alive by ash and then covered by magma that encased the city in stone.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The eruption that extinguished Sodom, Gomorrah, Admah, and Zeboim started thousands of fires on the tops of houses and literally rained burning tar, sulfur, petroleum, and salt upon the cities just as it is described in the Book of Genesis. In effect, the city would have been burned alive. Those that escaped direct fire would have suffocated in the dense smoke and the dying city would have eventually collapsed in upon itself.</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Genesis 19:24-25:</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Then the Lord rained upon Sodom and Gomorrah brimstone and fire from the Lord out of heaven;</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And He overthrew those cities, and all the plain, and all the inhabitants of the cities, and that which grew upon the ground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lastRenderedPageBreak/>
        <w:t>Both Jewish historian / philosophers Philo and Josephus, who wrote roughly 50-75 years apart from each other in the first century, describe the destruction of Sodom.</w:t>
      </w:r>
    </w:p>
    <w:p w:rsidR="00A00EF4" w:rsidRPr="00A00EF4" w:rsidRDefault="00A00EF4" w:rsidP="00232C93">
      <w:pPr>
        <w:jc w:val="both"/>
        <w:rPr>
          <w:rFonts w:eastAsia="Times New Roman"/>
          <w:sz w:val="24"/>
          <w:szCs w:val="24"/>
        </w:rPr>
      </w:pPr>
      <w:r w:rsidRPr="00A00EF4">
        <w:rPr>
          <w:rFonts w:eastAsia="Times New Roman"/>
          <w:sz w:val="24"/>
          <w:szCs w:val="24"/>
        </w:rPr>
        <w:tab/>
      </w:r>
    </w:p>
    <w:p w:rsidR="00A00EF4" w:rsidRPr="00A00EF4" w:rsidRDefault="00A00EF4" w:rsidP="00B479F1">
      <w:pPr>
        <w:jc w:val="both"/>
        <w:rPr>
          <w:rFonts w:eastAsia="Times New Roman"/>
          <w:sz w:val="24"/>
          <w:szCs w:val="24"/>
        </w:rPr>
      </w:pPr>
      <w:r w:rsidRPr="00A00EF4">
        <w:rPr>
          <w:rFonts w:eastAsia="Times New Roman"/>
          <w:sz w:val="24"/>
          <w:szCs w:val="24"/>
        </w:rPr>
        <w:t>Josephus:</w:t>
      </w:r>
    </w:p>
    <w:p w:rsidR="00A00EF4" w:rsidRPr="00A00EF4" w:rsidRDefault="00A00EF4" w:rsidP="00232C93">
      <w:pPr>
        <w:ind w:left="720" w:right="720" w:hanging="720"/>
        <w:jc w:val="both"/>
        <w:rPr>
          <w:rFonts w:eastAsia="Times New Roman"/>
          <w:color w:val="FF0000"/>
          <w:sz w:val="24"/>
          <w:szCs w:val="24"/>
        </w:rPr>
      </w:pPr>
      <w:r w:rsidRPr="00A00EF4">
        <w:rPr>
          <w:rFonts w:eastAsia="Times New Roman"/>
          <w:sz w:val="24"/>
          <w:szCs w:val="24"/>
        </w:rPr>
        <w:tab/>
        <w:t>It is related how, for the impiety of its inhabitants it was burnt by lightning; in consequence of which there are still the remainders of that divine fire; and the traces [or shadows] of the five cities are still to be seen, as well as the ashes growing in their fruits (Josephus, 1987).</w:t>
      </w:r>
    </w:p>
    <w:p w:rsidR="00A00EF4" w:rsidRPr="00A00EF4" w:rsidRDefault="00A00EF4" w:rsidP="00232C93">
      <w:pPr>
        <w:ind w:left="720" w:right="720" w:hanging="720"/>
        <w:jc w:val="both"/>
        <w:rPr>
          <w:rFonts w:eastAsia="Times New Roman"/>
          <w:sz w:val="24"/>
          <w:szCs w:val="24"/>
        </w:rPr>
      </w:pPr>
    </w:p>
    <w:p w:rsidR="00A00EF4" w:rsidRPr="00A00EF4" w:rsidRDefault="00A00EF4" w:rsidP="00B479F1">
      <w:pPr>
        <w:ind w:right="720"/>
        <w:jc w:val="both"/>
        <w:rPr>
          <w:rFonts w:eastAsia="Times New Roman"/>
          <w:sz w:val="24"/>
          <w:szCs w:val="24"/>
        </w:rPr>
      </w:pPr>
      <w:r w:rsidRPr="00A00EF4">
        <w:rPr>
          <w:rFonts w:eastAsia="Times New Roman"/>
          <w:sz w:val="24"/>
          <w:szCs w:val="24"/>
        </w:rPr>
        <w:t>Philo:</w:t>
      </w:r>
    </w:p>
    <w:p w:rsidR="00A00EF4" w:rsidRPr="00A00EF4" w:rsidRDefault="00A00EF4" w:rsidP="004F4D2C">
      <w:pPr>
        <w:ind w:left="720" w:right="720" w:hanging="720"/>
        <w:jc w:val="both"/>
        <w:rPr>
          <w:rFonts w:eastAsia="Times New Roman"/>
          <w:color w:val="FF0000"/>
          <w:sz w:val="24"/>
          <w:szCs w:val="24"/>
        </w:rPr>
      </w:pPr>
      <w:r w:rsidRPr="00A00EF4">
        <w:rPr>
          <w:rFonts w:eastAsia="Times New Roman"/>
          <w:sz w:val="24"/>
          <w:szCs w:val="24"/>
        </w:rPr>
        <w:tab/>
        <w:t xml:space="preserve">…He (God) inflicted on them an astonishing novelty, and unheard of rarity of vengeance; for, on a sudden, he commanded the sky to become overclouded and to pour forth a mighty shower, not of rain but of fire; and as the flame poured down, with a resistless and unceasing violence, the fields were burnt up, and the meadows, and all the dense groves, and the thick marshes, and the impenetrable thickets; the plain too was consumed, and all the crop of wheat, and of everything else that was sown; and all the trees of the mountain district were burnt up, the trunks and the very roots being consumed. And the folds for the cattle, and the houses of the men, and the walls, and all that was in any building, whether of private or public property, were all burnt. And in one day these populous cities became the tomb of their inhabitants, and the vast edifices of stone and timber became thin dust and ashes. And when the flames had consumed </w:t>
      </w:r>
      <w:r w:rsidRPr="00A00EF4">
        <w:rPr>
          <w:rFonts w:eastAsia="Times New Roman"/>
          <w:sz w:val="24"/>
          <w:szCs w:val="24"/>
        </w:rPr>
        <w:lastRenderedPageBreak/>
        <w:t>everything that was visible and that existed on the face of the earth, they proceeded to burn even the earth itself, penetrating into its lowest recesses, and destroying all the vivifying powers which existed within it so as to produce a complete and everlasting barrenness, so that it should never again be able to bear fruit, or to put forth any verdure; and to this very day it is scorched up. For the fire of the lightning is what is most difficult to extinguish, and creeps on pervading everything, and smouldering. And a most evident proof of this is to be found in what is seen to this day: for the smoke which is still emitted, and the sulphur which men dig up there, are a proof of the calamity which befell that country (Seland, 2006).</w:t>
      </w:r>
    </w:p>
    <w:p w:rsidR="00A00EF4" w:rsidRPr="00A00EF4" w:rsidRDefault="00A00EF4" w:rsidP="00232C93">
      <w:pPr>
        <w:tabs>
          <w:tab w:val="left" w:pos="7920"/>
        </w:tabs>
        <w:ind w:left="720" w:right="720" w:hanging="720"/>
        <w:jc w:val="both"/>
        <w:rPr>
          <w:rFonts w:eastAsia="Times New Roman"/>
          <w:sz w:val="24"/>
          <w:szCs w:val="24"/>
        </w:rPr>
      </w:pPr>
      <w:r w:rsidRPr="00A00EF4">
        <w:rPr>
          <w:rFonts w:eastAsia="Times New Roman"/>
          <w:sz w:val="24"/>
          <w:szCs w:val="24"/>
        </w:rPr>
        <w:tab/>
      </w:r>
    </w:p>
    <w:p w:rsidR="00A00EF4" w:rsidRPr="00A00EF4" w:rsidRDefault="00A00EF4" w:rsidP="00232C93">
      <w:pPr>
        <w:tabs>
          <w:tab w:val="left" w:pos="8640"/>
        </w:tabs>
        <w:jc w:val="both"/>
        <w:rPr>
          <w:rFonts w:eastAsia="Times New Roman"/>
          <w:sz w:val="24"/>
          <w:szCs w:val="24"/>
        </w:rPr>
      </w:pPr>
      <w:r w:rsidRPr="00A00EF4">
        <w:rPr>
          <w:rFonts w:eastAsia="Times New Roman"/>
          <w:sz w:val="24"/>
          <w:szCs w:val="24"/>
        </w:rPr>
        <w:t xml:space="preserve">Both records add some credence to the claims of Ron Wyatt. Both Josephus and Philo describe evidence of the raining fire that can still be dug up at the site. Josephus also clearly places Sodom on the shore of the Dead Sea, not under it or on the opposite shore from Jordan. I think the most vivid image that is portrayed is in this statement by Josephus, “traces [or shadows] of the five cities are still to be seen”. The destruction was so complete that only traces or shadows could still be seen but they </w:t>
      </w:r>
      <w:r w:rsidRPr="00A00EF4">
        <w:rPr>
          <w:rFonts w:eastAsia="Times New Roman"/>
          <w:i/>
          <w:sz w:val="24"/>
          <w:szCs w:val="24"/>
        </w:rPr>
        <w:t>could</w:t>
      </w:r>
      <w:r w:rsidRPr="00A00EF4">
        <w:rPr>
          <w:rFonts w:eastAsia="Times New Roman"/>
          <w:sz w:val="24"/>
          <w:szCs w:val="24"/>
        </w:rPr>
        <w:t xml:space="preserve"> be seen. He knew where they had been by the telltale signs of sulfur and a destruction caused by fire that remained at the site.</w:t>
      </w:r>
    </w:p>
    <w:p w:rsidR="00A00EF4" w:rsidRPr="00A00EF4" w:rsidRDefault="00A00EF4" w:rsidP="00232C93">
      <w:pPr>
        <w:ind w:left="720" w:right="720" w:hanging="720"/>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information provided by these historians and many more tell us much about the personal history of the five cities. The Bible also lends some insight concerning the economic situation, and the social and religious practices of the Canaanites. However, much of what we know scientifically today about the cultural, social, religious, and </w:t>
      </w:r>
      <w:r w:rsidRPr="00A00EF4">
        <w:rPr>
          <w:rFonts w:eastAsia="Times New Roman"/>
          <w:sz w:val="24"/>
          <w:szCs w:val="24"/>
        </w:rPr>
        <w:lastRenderedPageBreak/>
        <w:t>political practices of the people that inhabited the land of Canaan has been extrapolated from information that was obtained from the archeological dig of the town of Ugarit, which was rediscovered in 1928, and other archeological digs throughout the area (New World Encyclopedia. “Ugarit”, 2008).</w:t>
      </w:r>
    </w:p>
    <w:p w:rsidR="00A00EF4" w:rsidRPr="00A00EF4" w:rsidRDefault="00A00EF4" w:rsidP="00232C93">
      <w:pPr>
        <w:jc w:val="both"/>
        <w:rPr>
          <w:rFonts w:eastAsia="Times New Roman"/>
          <w:color w:val="FF0000"/>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From this dig, we have learned that the Canaanites honored their dead and most probably worshipped them in some way. Their cities were mostly open areas with fewer actual homes than would accommodate their population. This indicates that many people slept outside in some kind of communal area. Given the temperate zone that they inhabited and their general nomadic way of life, this information is not all that surprising. The cities themselves were probably utilized mostly for religious worship, marketing, and protection during wartime and other beneficial community events that would not require a person to live in the city to enjoy. There was, of course, a core community that actually lived in the city to govern it, to maintain it, and to farm the land around it.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But archeology alone does not give us much information concerning the origins of the Canaanites. For this information, the Bible is a good historical source. In the Bible, Canaan was the son of Ham who was the son of Noah. Noah cursed Canaan for the crime of his father Ham.</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Genesis 9:24-27:</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Noah awoke from his wine, and knew what his younger son had done unto him.</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he said, ‘Cursed </w:t>
      </w:r>
      <w:r w:rsidRPr="00A00EF4">
        <w:rPr>
          <w:rFonts w:eastAsia="Times New Roman"/>
          <w:i/>
          <w:iCs/>
          <w:sz w:val="24"/>
          <w:szCs w:val="24"/>
        </w:rPr>
        <w:t>be</w:t>
      </w:r>
      <w:r w:rsidRPr="00A00EF4">
        <w:rPr>
          <w:rFonts w:eastAsia="Times New Roman"/>
          <w:sz w:val="24"/>
          <w:szCs w:val="24"/>
        </w:rPr>
        <w:t xml:space="preserve"> Canaan ; a servant of servants shall he be unto his brethren.’</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he said, ‘Blessed </w:t>
      </w:r>
      <w:r w:rsidRPr="00A00EF4">
        <w:rPr>
          <w:rFonts w:eastAsia="Times New Roman"/>
          <w:i/>
          <w:iCs/>
          <w:sz w:val="24"/>
          <w:szCs w:val="24"/>
        </w:rPr>
        <w:t>be</w:t>
      </w:r>
      <w:r w:rsidRPr="00A00EF4">
        <w:rPr>
          <w:rFonts w:eastAsia="Times New Roman"/>
          <w:sz w:val="24"/>
          <w:szCs w:val="24"/>
        </w:rPr>
        <w:t xml:space="preserve"> the Lord God of Shem; and Canaan shall be his servant.</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lastRenderedPageBreak/>
        <w:t>God shall enlarge Japheth, and he shall dwell in the tents of Shem and Canaan shall be his servant’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Canaan and his progeny became the servants to his brothers and uncles. Historically, the Canaanites were divided into eleven different tribes or areas: Sidon, Heth, Jebusites, Amorites, Girgashites, Hivites, Arkites, Sinites, Arvadites, Zemoarites, and Hamathites. Throughout recorded secular history and recorded Biblical history, these tribes or groups were usually under subjugation to neighboring lands. The longest of these subjugations was to the land belonging to Canaan’s brother Mizraim, otherwise known as Egypt.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In the Book of Deuteronomy when the inhabitants of the land of Canaan are driven out by the children of Israel, the number of tribes mentioned is only seven: the Hittites, the Girgashites, the Amorites, the Canaanites, the Perizzites, the Hivites, and the Jebusites. Finally, in the Book of Leviticus where we find the children of Israel preparing to inhabit the land of Canaan, they are warned by God not to partake of the religious or social practices of the people inhabiting those lands. The tribes specifically mentioned are the Hittites, Amorites, Canaanites, Perizzites, Hivites, and the Jebusites.</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Regardless of how many of the tribes of Canaan are mentioned, it is evident that they often took a sound beating by just about everyone else. Canaan and his progeny were used throughout the Bible as examples of how </w:t>
      </w:r>
      <w:r w:rsidRPr="00A00EF4">
        <w:rPr>
          <w:rFonts w:eastAsia="Times New Roman"/>
          <w:i/>
          <w:sz w:val="24"/>
          <w:szCs w:val="24"/>
        </w:rPr>
        <w:t>not</w:t>
      </w:r>
      <w:r w:rsidRPr="00A00EF4">
        <w:rPr>
          <w:rFonts w:eastAsia="Times New Roman"/>
          <w:sz w:val="24"/>
          <w:szCs w:val="24"/>
        </w:rPr>
        <w:t xml:space="preserve"> to do things. In fact, the Bible utilizes the conquest of the land of Canaan to set forth specific rules concerning warfare for the children of Israel.</w:t>
      </w:r>
    </w:p>
    <w:p w:rsidR="00A00EF4" w:rsidRPr="00A00EF4" w:rsidRDefault="00A00EF4" w:rsidP="00232C93">
      <w:pPr>
        <w:jc w:val="both"/>
        <w:rPr>
          <w:rFonts w:eastAsia="Times New Roman"/>
          <w:sz w:val="24"/>
          <w:szCs w:val="24"/>
        </w:rPr>
      </w:pPr>
    </w:p>
    <w:p w:rsidR="004F4D2C" w:rsidRDefault="004F4D2C" w:rsidP="00232C93">
      <w:pPr>
        <w:ind w:firstLine="720"/>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lastRenderedPageBreak/>
        <w:t>Deuteronomy 20:10-20:</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When thou comest nigh unto a city to fight against it, then proclaim peace unto it.</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it shall be, if it make thee answer of peace, and open unto thee, then it shall be, </w:t>
      </w:r>
      <w:r w:rsidRPr="00A00EF4">
        <w:rPr>
          <w:rFonts w:eastAsia="Times New Roman"/>
          <w:i/>
          <w:iCs/>
          <w:sz w:val="24"/>
          <w:szCs w:val="24"/>
        </w:rPr>
        <w:t>that</w:t>
      </w:r>
      <w:r w:rsidRPr="00A00EF4">
        <w:rPr>
          <w:rFonts w:eastAsia="Times New Roman"/>
          <w:sz w:val="24"/>
          <w:szCs w:val="24"/>
        </w:rPr>
        <w:t xml:space="preserve"> all the people </w:t>
      </w:r>
      <w:r w:rsidRPr="00A00EF4">
        <w:rPr>
          <w:rFonts w:eastAsia="Times New Roman"/>
          <w:i/>
          <w:iCs/>
          <w:sz w:val="24"/>
          <w:szCs w:val="24"/>
        </w:rPr>
        <w:t>that</w:t>
      </w:r>
      <w:r w:rsidRPr="00A00EF4">
        <w:rPr>
          <w:rFonts w:eastAsia="Times New Roman"/>
          <w:sz w:val="24"/>
          <w:szCs w:val="24"/>
        </w:rPr>
        <w:t xml:space="preserve"> </w:t>
      </w:r>
      <w:r w:rsidRPr="00A00EF4">
        <w:rPr>
          <w:rFonts w:eastAsia="Times New Roman"/>
          <w:i/>
          <w:iCs/>
          <w:sz w:val="24"/>
          <w:szCs w:val="24"/>
        </w:rPr>
        <w:t>is</w:t>
      </w:r>
      <w:r w:rsidRPr="00A00EF4">
        <w:rPr>
          <w:rFonts w:eastAsia="Times New Roman"/>
          <w:sz w:val="24"/>
          <w:szCs w:val="24"/>
        </w:rPr>
        <w:t xml:space="preserve"> found therein shall be tributaries unto thee, and they shall serve thee.</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if it will make no peace with thee, but will make war against thee, then thou shalt besiege it:</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when the Lord thy God hath delivered it into thine hands, thou shalt smite every male thereof with the edge of the sword:</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But the women, and the little ones, and the cattle, and all that is in the city, </w:t>
      </w:r>
      <w:r w:rsidRPr="00A00EF4">
        <w:rPr>
          <w:rFonts w:eastAsia="Times New Roman"/>
          <w:i/>
          <w:iCs/>
          <w:sz w:val="24"/>
          <w:szCs w:val="24"/>
        </w:rPr>
        <w:t>even</w:t>
      </w:r>
      <w:r w:rsidRPr="00A00EF4">
        <w:rPr>
          <w:rFonts w:eastAsia="Times New Roman"/>
          <w:sz w:val="24"/>
          <w:szCs w:val="24"/>
        </w:rPr>
        <w:t xml:space="preserve"> all the spoil thereof, shalt thou take unto thyself; and thou shalt eat the spoil of thine enemies, which the Lord thy God hath given thee.</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Thus shalt thou do unto all the cities </w:t>
      </w:r>
      <w:r w:rsidRPr="00A00EF4">
        <w:rPr>
          <w:rFonts w:eastAsia="Times New Roman"/>
          <w:i/>
          <w:iCs/>
          <w:sz w:val="24"/>
          <w:szCs w:val="24"/>
        </w:rPr>
        <w:t>which are</w:t>
      </w:r>
      <w:r w:rsidRPr="00A00EF4">
        <w:rPr>
          <w:rFonts w:eastAsia="Times New Roman"/>
          <w:sz w:val="24"/>
          <w:szCs w:val="24"/>
        </w:rPr>
        <w:t xml:space="preserve"> very far off form thee, which </w:t>
      </w:r>
      <w:r w:rsidRPr="00A00EF4">
        <w:rPr>
          <w:rFonts w:eastAsia="Times New Roman"/>
          <w:i/>
          <w:iCs/>
          <w:sz w:val="24"/>
          <w:szCs w:val="24"/>
        </w:rPr>
        <w:t>are</w:t>
      </w:r>
      <w:r w:rsidRPr="00A00EF4">
        <w:rPr>
          <w:rFonts w:eastAsia="Times New Roman"/>
          <w:sz w:val="24"/>
          <w:szCs w:val="24"/>
        </w:rPr>
        <w:t xml:space="preserve"> not of the cities of these nations.</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But the cities of these people, which the Lord thy God doth give thee </w:t>
      </w:r>
      <w:r w:rsidRPr="00A00EF4">
        <w:rPr>
          <w:rFonts w:eastAsia="Times New Roman"/>
          <w:i/>
          <w:iCs/>
          <w:sz w:val="24"/>
          <w:szCs w:val="24"/>
        </w:rPr>
        <w:t xml:space="preserve">for </w:t>
      </w:r>
      <w:r w:rsidRPr="00A00EF4">
        <w:rPr>
          <w:rFonts w:eastAsia="Times New Roman"/>
          <w:sz w:val="24"/>
          <w:szCs w:val="24"/>
        </w:rPr>
        <w:t>an inheritance, thou shalt save alive nothing that breatheth;</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But thou shalt utterly destroy them; </w:t>
      </w:r>
      <w:r w:rsidRPr="00A00EF4">
        <w:rPr>
          <w:rFonts w:eastAsia="Times New Roman"/>
          <w:i/>
          <w:iCs/>
          <w:sz w:val="24"/>
          <w:szCs w:val="24"/>
        </w:rPr>
        <w:t>namely</w:t>
      </w:r>
      <w:r w:rsidRPr="00A00EF4">
        <w:rPr>
          <w:rFonts w:eastAsia="Times New Roman"/>
          <w:sz w:val="24"/>
          <w:szCs w:val="24"/>
        </w:rPr>
        <w:t>, the Hittites, and the Amorites, the Canaanites, and the Perizzites, the Hivites, and the Jebusites; as the Lord thy God hath commanded thee:</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That they teach you not to do after all their abominations, which they have done unto their gods; so should ye sin against the Lord you God.</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lastRenderedPageBreak/>
        <w:t xml:space="preserve">When thou shalt besiege a city a long time, in making war against it to take it, thou shalt not destroy the trees thereof by forcing an axe against them: for thou mayest eat of them, and thou shalt not cut them down (for the tree of the field </w:t>
      </w:r>
      <w:r w:rsidRPr="00A00EF4">
        <w:rPr>
          <w:rFonts w:eastAsia="Times New Roman"/>
          <w:i/>
          <w:iCs/>
          <w:sz w:val="24"/>
          <w:szCs w:val="24"/>
        </w:rPr>
        <w:t xml:space="preserve">is </w:t>
      </w:r>
      <w:r w:rsidRPr="00A00EF4">
        <w:rPr>
          <w:rFonts w:eastAsia="Times New Roman"/>
          <w:sz w:val="24"/>
          <w:szCs w:val="24"/>
        </w:rPr>
        <w:t>man’s life) to employ them in the siege:</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 xml:space="preserve">Only the trees which thou knowest that they </w:t>
      </w:r>
      <w:r w:rsidRPr="00A00EF4">
        <w:rPr>
          <w:rFonts w:eastAsia="Times New Roman"/>
          <w:i/>
          <w:iCs/>
          <w:sz w:val="24"/>
          <w:szCs w:val="24"/>
        </w:rPr>
        <w:t>be</w:t>
      </w:r>
      <w:r w:rsidRPr="00A00EF4">
        <w:rPr>
          <w:rFonts w:eastAsia="Times New Roman"/>
          <w:sz w:val="24"/>
          <w:szCs w:val="24"/>
        </w:rPr>
        <w:t xml:space="preserve"> not trees for meat, thou shalt destroy and cut them down; and thou shalt build bulwarks against the city that maketh war with thee, until it be subdued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God is telling Israel that when they make war upon their enemies that live in far off cities they are to offer them peace first. If the peace were accepted then that city would become a tributary to Israel. If peace was not accepted then they are to besiege the city until they win. Once they have won the war they are not to destroy the city or its inhabitants but they are to keep it all for spoil.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The rules concerning the lands that God had given Israel for an inheritance were different. The people inhabiting those lands were not to be offered a peace, but they were to be exterminated to the last woman and child. The reason for this genocide was so their abominations may not infect the children of Israel so that they do not sin against their God. It is very clear that Israel was not to destroy the land or the trees on the land, but only the inhabitants.</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Biblically, Canaan was both a man and a people that were cursed by God. However, this Godly cursing apparently did not affect the prosperity of the Canaanites. By secular standards, the people of the land of Canaan were very prosperous. The land was fertile the natural resources were </w:t>
      </w:r>
      <w:r w:rsidRPr="00A00EF4">
        <w:rPr>
          <w:rFonts w:eastAsia="Times New Roman"/>
          <w:sz w:val="24"/>
          <w:szCs w:val="24"/>
        </w:rPr>
        <w:lastRenderedPageBreak/>
        <w:t>abundant and the area had the benefit of having sea front property. A large portion of the land of Canaan was adjoined to the Mediterranean Sea. This afforded the Canaanites with a number of advantages especially with regards to imports and exports. Among their many exports was a very rare purple dye that was the derivative from two types of sea snails found along their Mediterranean coastline. This dye is the one utilized by high-ranking persons to attain what is known as royal purple. Kings have used it and even modern Popes value this dye very highly. Its popularity grew so much that the word Canaan became synonymous with purple, much in the same manner that Champaign is both a product and the place where it was first produced.</w:t>
      </w:r>
    </w:p>
    <w:p w:rsidR="00A00EF4" w:rsidRPr="00A00EF4" w:rsidRDefault="00A00EF4" w:rsidP="00232C93">
      <w:pPr>
        <w:jc w:val="both"/>
        <w:rPr>
          <w:rFonts w:eastAsia="Times New Roman"/>
          <w:sz w:val="24"/>
          <w:szCs w:val="24"/>
        </w:rPr>
      </w:pPr>
    </w:p>
    <w:p w:rsidR="00A00EF4" w:rsidRDefault="00A00EF4" w:rsidP="00232C93">
      <w:pPr>
        <w:jc w:val="both"/>
        <w:rPr>
          <w:rFonts w:eastAsia="Times New Roman"/>
          <w:sz w:val="24"/>
          <w:szCs w:val="24"/>
        </w:rPr>
      </w:pPr>
      <w:r w:rsidRPr="00A00EF4">
        <w:rPr>
          <w:rFonts w:eastAsia="Times New Roman"/>
          <w:sz w:val="24"/>
          <w:szCs w:val="24"/>
        </w:rPr>
        <w:t>Philo gives this information concerning Sodom and the land of Canaan:</w:t>
      </w:r>
      <w:r w:rsidRPr="00A00EF4">
        <w:rPr>
          <w:rFonts w:eastAsia="Times New Roman"/>
          <w:sz w:val="24"/>
          <w:szCs w:val="24"/>
        </w:rPr>
        <w:tab/>
      </w:r>
    </w:p>
    <w:p w:rsidR="004F4D2C" w:rsidRPr="00A00EF4" w:rsidRDefault="004F4D2C" w:rsidP="00232C93">
      <w:pPr>
        <w:jc w:val="both"/>
        <w:rPr>
          <w:rFonts w:eastAsia="Times New Roman"/>
          <w:sz w:val="24"/>
          <w:szCs w:val="24"/>
        </w:rPr>
      </w:pPr>
    </w:p>
    <w:p w:rsidR="00A00EF4" w:rsidRDefault="00A00EF4" w:rsidP="00232C93">
      <w:pPr>
        <w:ind w:left="720" w:right="720"/>
        <w:jc w:val="both"/>
        <w:rPr>
          <w:rFonts w:eastAsia="Times New Roman"/>
          <w:sz w:val="24"/>
          <w:szCs w:val="24"/>
        </w:rPr>
      </w:pPr>
      <w:r w:rsidRPr="00A00EF4">
        <w:rPr>
          <w:rFonts w:eastAsia="Times New Roman"/>
          <w:sz w:val="24"/>
          <w:szCs w:val="24"/>
        </w:rPr>
        <w:t xml:space="preserve">And what is signified by this is indicated in a most evident and careful manner by the events which ensued. The country of the Sodomites was a district of the land of Canaan, which the Syrians afterwards called Palestine, a country full of innumerable iniquities, and especially of gluttony and debauchery, and all the great and numerous pleasures of other kinds which have been built up by men as a fortress, on which account it had been already condemned by the Judge of the whole world. And the cause of its excessive and immoderate intemperance was the unlimited abundance of supplies of all kinds, while its inhabitants enjoyed. For the land was one with a deep soil, and well watered, and as such produced </w:t>
      </w:r>
      <w:r w:rsidRPr="00A00EF4">
        <w:rPr>
          <w:rFonts w:eastAsia="Times New Roman"/>
          <w:sz w:val="24"/>
          <w:szCs w:val="24"/>
        </w:rPr>
        <w:lastRenderedPageBreak/>
        <w:t>abundant crops of every kind of fruit every year (Seland, 2006).</w:t>
      </w:r>
    </w:p>
    <w:p w:rsidR="004F4D2C" w:rsidRPr="00A00EF4" w:rsidRDefault="004F4D2C" w:rsidP="00232C93">
      <w:pPr>
        <w:ind w:left="720" w:right="720"/>
        <w:jc w:val="both"/>
        <w:rPr>
          <w:rFonts w:eastAsia="Times New Roman"/>
          <w:color w:val="FF0000"/>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Josephus recorded this additional information concerning Sodom in his work</w:t>
      </w:r>
      <w:r w:rsidRPr="00A00EF4">
        <w:rPr>
          <w:rFonts w:eastAsia="Times New Roman"/>
          <w:i/>
          <w:iCs/>
          <w:color w:val="000000"/>
          <w:sz w:val="24"/>
          <w:szCs w:val="24"/>
        </w:rPr>
        <w:t>, The Wars of the Jews</w:t>
      </w:r>
      <w:r w:rsidRPr="00A00EF4">
        <w:rPr>
          <w:rFonts w:eastAsia="Times New Roman"/>
          <w:color w:val="000000"/>
          <w:sz w:val="24"/>
          <w:szCs w:val="24"/>
        </w:rPr>
        <w:t>, book 4, and chapter 8.</w:t>
      </w:r>
      <w:r w:rsidRPr="00A00EF4">
        <w:rPr>
          <w:rFonts w:eastAsia="Times New Roman"/>
          <w:sz w:val="24"/>
          <w:szCs w:val="24"/>
        </w:rPr>
        <w:tab/>
      </w:r>
    </w:p>
    <w:p w:rsidR="00A00EF4" w:rsidRPr="00A00EF4" w:rsidRDefault="00A00EF4" w:rsidP="00232C93">
      <w:pPr>
        <w:spacing w:before="100" w:beforeAutospacing="1" w:after="100" w:afterAutospacing="1"/>
        <w:ind w:left="720" w:right="720"/>
        <w:jc w:val="both"/>
        <w:rPr>
          <w:rFonts w:eastAsia="Times New Roman"/>
          <w:color w:val="FF0000"/>
          <w:sz w:val="24"/>
          <w:szCs w:val="24"/>
        </w:rPr>
      </w:pPr>
      <w:r w:rsidRPr="00A00EF4">
        <w:rPr>
          <w:rFonts w:eastAsia="Times New Roman"/>
          <w:color w:val="000000"/>
          <w:sz w:val="24"/>
          <w:szCs w:val="24"/>
        </w:rPr>
        <w:t xml:space="preserve">Now this country is then so </w:t>
      </w:r>
      <w:proofErr w:type="spellStart"/>
      <w:r w:rsidRPr="00A00EF4">
        <w:rPr>
          <w:rFonts w:eastAsia="Times New Roman"/>
          <w:color w:val="000000"/>
          <w:sz w:val="24"/>
          <w:szCs w:val="24"/>
        </w:rPr>
        <w:t>sadly</w:t>
      </w:r>
      <w:proofErr w:type="spellEnd"/>
      <w:r w:rsidRPr="00A00EF4">
        <w:rPr>
          <w:rFonts w:eastAsia="Times New Roman"/>
          <w:color w:val="000000"/>
          <w:sz w:val="24"/>
          <w:szCs w:val="24"/>
        </w:rPr>
        <w:t xml:space="preserve"> burnt up, that nobody cares to come to it. . . It was of old a most happy land, both for the fruits it bore and the riches of its cities, although it be now all burnt up. It is related how for the impiety of its inhabitants, it was burnt by lightning; in consequence of which there are still the remainders of that divine fire; and the shadows of the five cities are still to be seen, as well as the ashes growing in their fruits, which fruits have a color as if they were fit to be eaten: but if you pluck them with your hands, they will dissolve into smoke and ashes </w:t>
      </w:r>
      <w:r w:rsidRPr="00A00EF4">
        <w:rPr>
          <w:rFonts w:eastAsia="Times New Roman"/>
          <w:sz w:val="24"/>
          <w:szCs w:val="24"/>
        </w:rPr>
        <w:t>And thus what is related of this land of Sodom hath these marks of credibility, which our very sight affords us (Josephus, 1987).</w:t>
      </w:r>
    </w:p>
    <w:p w:rsidR="00A00EF4" w:rsidRPr="00A00EF4" w:rsidRDefault="00A00EF4" w:rsidP="00FA49FA">
      <w:pPr>
        <w:jc w:val="both"/>
        <w:rPr>
          <w:rFonts w:eastAsia="Times New Roman"/>
          <w:sz w:val="24"/>
          <w:szCs w:val="24"/>
        </w:rPr>
      </w:pPr>
      <w:r w:rsidRPr="00A00EF4">
        <w:rPr>
          <w:rFonts w:eastAsia="Times New Roman"/>
          <w:sz w:val="24"/>
          <w:szCs w:val="24"/>
        </w:rPr>
        <w:t xml:space="preserve">I find the record of Josephus most interesting because he is describing both what he knew as history and what he himself had seen with his own eyes, perhaps with a bit of exaggeration concerning the fruit, but there is a remote possibility that some of the outlying land was “frozen in time” much as the city of Pompeii. Regardless of the accuracy concerning the fruit, the rest of his observation is very vivid. </w:t>
      </w:r>
    </w:p>
    <w:p w:rsidR="00A00EF4" w:rsidRPr="00A00EF4" w:rsidRDefault="00A00EF4" w:rsidP="00232C93">
      <w:pPr>
        <w:tabs>
          <w:tab w:val="left" w:pos="8640"/>
        </w:tabs>
        <w:jc w:val="both"/>
        <w:rPr>
          <w:rFonts w:eastAsia="Times New Roman"/>
          <w:sz w:val="24"/>
          <w:szCs w:val="24"/>
        </w:rPr>
      </w:pPr>
    </w:p>
    <w:p w:rsidR="00A00EF4" w:rsidRPr="00A00EF4" w:rsidRDefault="00A00EF4" w:rsidP="00232C93">
      <w:pPr>
        <w:tabs>
          <w:tab w:val="left" w:pos="8640"/>
        </w:tabs>
        <w:jc w:val="both"/>
        <w:rPr>
          <w:rFonts w:eastAsia="Times New Roman"/>
          <w:sz w:val="24"/>
          <w:szCs w:val="24"/>
        </w:rPr>
      </w:pPr>
      <w:r w:rsidRPr="00A00EF4">
        <w:rPr>
          <w:rFonts w:eastAsia="Times New Roman"/>
          <w:sz w:val="24"/>
          <w:szCs w:val="24"/>
        </w:rPr>
        <w:t xml:space="preserve">Philo identified the prosperity of Sodom as “of innumerable iniquities, and especially of gluttony and debauchery” </w:t>
      </w:r>
      <w:r w:rsidRPr="00A00EF4">
        <w:rPr>
          <w:rFonts w:eastAsia="Times New Roman"/>
          <w:sz w:val="24"/>
          <w:szCs w:val="24"/>
        </w:rPr>
        <w:lastRenderedPageBreak/>
        <w:t>(Seland, 2006.) Josephus simply stated that it “was of old a most happy land both for the fruits it bore and the riches of its cities” (Josephus, 1987). The Bible relates this:</w:t>
      </w:r>
    </w:p>
    <w:p w:rsidR="00A00EF4" w:rsidRPr="00A00EF4" w:rsidRDefault="00A00EF4" w:rsidP="00232C93">
      <w:pPr>
        <w:tabs>
          <w:tab w:val="left" w:pos="8640"/>
        </w:tabs>
        <w:jc w:val="both"/>
        <w:rPr>
          <w:rFonts w:eastAsia="Times New Roman"/>
          <w:sz w:val="24"/>
          <w:szCs w:val="24"/>
        </w:rPr>
      </w:pPr>
    </w:p>
    <w:p w:rsidR="00A00EF4" w:rsidRPr="00A00EF4" w:rsidRDefault="00A00EF4" w:rsidP="00232C93">
      <w:pPr>
        <w:tabs>
          <w:tab w:val="left" w:pos="8640"/>
        </w:tabs>
        <w:jc w:val="both"/>
        <w:rPr>
          <w:rFonts w:eastAsia="Times New Roman"/>
          <w:sz w:val="24"/>
          <w:szCs w:val="24"/>
        </w:rPr>
      </w:pPr>
      <w:r w:rsidRPr="00A00EF4">
        <w:rPr>
          <w:rFonts w:eastAsia="Times New Roman"/>
          <w:sz w:val="24"/>
          <w:szCs w:val="24"/>
        </w:rPr>
        <w:t xml:space="preserve">           Genesis 13:10-12:</w:t>
      </w:r>
    </w:p>
    <w:p w:rsidR="00A00EF4" w:rsidRPr="00A00EF4" w:rsidRDefault="00A00EF4" w:rsidP="00232C93">
      <w:pPr>
        <w:tabs>
          <w:tab w:val="left" w:pos="8640"/>
        </w:tabs>
        <w:ind w:left="720" w:right="720"/>
        <w:jc w:val="both"/>
        <w:rPr>
          <w:rFonts w:eastAsia="Times New Roman"/>
          <w:sz w:val="24"/>
          <w:szCs w:val="24"/>
        </w:rPr>
      </w:pPr>
      <w:r w:rsidRPr="00A00EF4">
        <w:rPr>
          <w:rFonts w:eastAsia="Times New Roman"/>
          <w:sz w:val="24"/>
          <w:szCs w:val="24"/>
        </w:rPr>
        <w:t xml:space="preserve">And Lot lifted up his eyes, and beheld all the plain of Jordan, that it </w:t>
      </w:r>
      <w:r w:rsidRPr="00A00EF4">
        <w:rPr>
          <w:rFonts w:eastAsia="Times New Roman"/>
          <w:i/>
          <w:iCs/>
          <w:sz w:val="24"/>
          <w:szCs w:val="24"/>
        </w:rPr>
        <w:t>was</w:t>
      </w:r>
      <w:r w:rsidRPr="00A00EF4">
        <w:rPr>
          <w:rFonts w:eastAsia="Times New Roman"/>
          <w:sz w:val="24"/>
          <w:szCs w:val="24"/>
        </w:rPr>
        <w:t xml:space="preserve"> well watered everywhere, before the Lord destroyed Sodom and Gomorrah, </w:t>
      </w:r>
      <w:r w:rsidRPr="00A00EF4">
        <w:rPr>
          <w:rFonts w:eastAsia="Times New Roman"/>
          <w:i/>
          <w:iCs/>
          <w:sz w:val="24"/>
          <w:szCs w:val="24"/>
        </w:rPr>
        <w:t>even</w:t>
      </w:r>
      <w:r w:rsidRPr="00A00EF4">
        <w:rPr>
          <w:rFonts w:eastAsia="Times New Roman"/>
          <w:sz w:val="24"/>
          <w:szCs w:val="24"/>
        </w:rPr>
        <w:t xml:space="preserve"> as the garden of the Lord, like the land of Egypt, as thou comest unto Zoar.</w:t>
      </w:r>
    </w:p>
    <w:p w:rsidR="00A00EF4" w:rsidRPr="00A00EF4" w:rsidRDefault="00A00EF4" w:rsidP="00232C93">
      <w:pPr>
        <w:tabs>
          <w:tab w:val="left" w:pos="8640"/>
        </w:tabs>
        <w:ind w:left="720" w:right="720"/>
        <w:jc w:val="both"/>
        <w:rPr>
          <w:rFonts w:eastAsia="Times New Roman"/>
          <w:sz w:val="24"/>
          <w:szCs w:val="24"/>
        </w:rPr>
      </w:pPr>
      <w:r w:rsidRPr="00A00EF4">
        <w:rPr>
          <w:rFonts w:eastAsia="Times New Roman"/>
          <w:sz w:val="24"/>
          <w:szCs w:val="24"/>
        </w:rPr>
        <w:t>Then Lot chose him all the plain of Jordan; and Lot journeyed east; and they separated themselves the one from the other.</w:t>
      </w:r>
    </w:p>
    <w:p w:rsidR="00A00EF4" w:rsidRPr="00A00EF4" w:rsidRDefault="00A00EF4" w:rsidP="00232C93">
      <w:pPr>
        <w:tabs>
          <w:tab w:val="left" w:pos="8640"/>
        </w:tabs>
        <w:ind w:left="720" w:right="720"/>
        <w:jc w:val="both"/>
        <w:rPr>
          <w:rFonts w:eastAsia="Times New Roman"/>
          <w:color w:val="FF0000"/>
          <w:sz w:val="24"/>
          <w:szCs w:val="24"/>
        </w:rPr>
      </w:pPr>
      <w:r w:rsidRPr="00A00EF4">
        <w:rPr>
          <w:rFonts w:eastAsia="Times New Roman"/>
          <w:sz w:val="24"/>
          <w:szCs w:val="24"/>
        </w:rPr>
        <w:t xml:space="preserve">Abram dwelled in the land of Canaan, and Lot dwelled in the cities of the plain, and pitched </w:t>
      </w:r>
      <w:r w:rsidRPr="00A00EF4">
        <w:rPr>
          <w:rFonts w:eastAsia="Times New Roman"/>
          <w:i/>
          <w:iCs/>
          <w:sz w:val="24"/>
          <w:szCs w:val="24"/>
        </w:rPr>
        <w:t>his</w:t>
      </w:r>
      <w:r w:rsidRPr="00A00EF4">
        <w:rPr>
          <w:rFonts w:eastAsia="Times New Roman"/>
          <w:sz w:val="24"/>
          <w:szCs w:val="24"/>
        </w:rPr>
        <w:t xml:space="preserve"> tent toward Sodom (The Companion Bible, 1974).</w:t>
      </w:r>
    </w:p>
    <w:p w:rsidR="00A00EF4" w:rsidRPr="00A00EF4" w:rsidRDefault="00A00EF4" w:rsidP="00232C93">
      <w:pPr>
        <w:tabs>
          <w:tab w:val="left" w:pos="8640"/>
        </w:tabs>
        <w:jc w:val="both"/>
        <w:rPr>
          <w:rFonts w:eastAsia="Times New Roman"/>
          <w:sz w:val="24"/>
          <w:szCs w:val="24"/>
        </w:rPr>
      </w:pPr>
    </w:p>
    <w:p w:rsidR="00A00EF4" w:rsidRPr="00A00EF4" w:rsidRDefault="00A00EF4" w:rsidP="00232C93">
      <w:pPr>
        <w:tabs>
          <w:tab w:val="left" w:pos="8640"/>
        </w:tabs>
        <w:jc w:val="both"/>
        <w:rPr>
          <w:rFonts w:eastAsia="Times New Roman"/>
          <w:sz w:val="24"/>
          <w:szCs w:val="24"/>
        </w:rPr>
      </w:pPr>
      <w:r w:rsidRPr="00A00EF4">
        <w:rPr>
          <w:rFonts w:eastAsia="Times New Roman"/>
          <w:sz w:val="24"/>
          <w:szCs w:val="24"/>
        </w:rPr>
        <w:t xml:space="preserve">All sources agree that the cities of Sodom, Gomorrah, Admah, Zeboim and Zoar were very rich, prosperous centers of commerce. The biblical record goes so far as to compare the cities of the plain and the surrounding countryside to “the garden of the Lord” otherwise known as the Garden of Eden. This comparison is not given lightly nor should it be taken lightly. The cities of the plain of Jordan were so beautiful and </w:t>
      </w:r>
      <w:r w:rsidR="00991993" w:rsidRPr="00A00EF4">
        <w:rPr>
          <w:rFonts w:eastAsia="Times New Roman"/>
          <w:sz w:val="24"/>
          <w:szCs w:val="24"/>
        </w:rPr>
        <w:t>well-appointed</w:t>
      </w:r>
      <w:r w:rsidRPr="00A00EF4">
        <w:rPr>
          <w:rFonts w:eastAsia="Times New Roman"/>
          <w:sz w:val="24"/>
          <w:szCs w:val="24"/>
        </w:rPr>
        <w:t xml:space="preserve"> that God likens them to be as beautiful as the garden that He Himself had made. Such beauty and prosperity would be very hard to ignore or walk away from. There was, however, a down side to all of this beauty and prosperity.</w:t>
      </w:r>
    </w:p>
    <w:p w:rsidR="004F4D2C" w:rsidRDefault="00A00EF4" w:rsidP="00232C93">
      <w:pPr>
        <w:tabs>
          <w:tab w:val="left" w:pos="8640"/>
        </w:tabs>
        <w:jc w:val="both"/>
        <w:rPr>
          <w:rFonts w:eastAsia="Times New Roman"/>
          <w:sz w:val="24"/>
          <w:szCs w:val="24"/>
        </w:rPr>
      </w:pPr>
      <w:r w:rsidRPr="00A00EF4">
        <w:rPr>
          <w:rFonts w:eastAsia="Times New Roman"/>
          <w:sz w:val="24"/>
          <w:szCs w:val="24"/>
        </w:rPr>
        <w:t xml:space="preserve">         </w:t>
      </w:r>
    </w:p>
    <w:p w:rsidR="00A00EF4" w:rsidRPr="00A00EF4" w:rsidRDefault="004F4D2C" w:rsidP="00232C93">
      <w:pPr>
        <w:tabs>
          <w:tab w:val="left" w:pos="8640"/>
        </w:tabs>
        <w:jc w:val="both"/>
        <w:rPr>
          <w:rFonts w:eastAsia="Times New Roman"/>
          <w:sz w:val="24"/>
          <w:szCs w:val="24"/>
        </w:rPr>
      </w:pPr>
      <w:r>
        <w:rPr>
          <w:rFonts w:eastAsia="Times New Roman"/>
          <w:sz w:val="24"/>
          <w:szCs w:val="24"/>
        </w:rPr>
        <w:t xml:space="preserve">            </w:t>
      </w:r>
      <w:r w:rsidR="00A00EF4" w:rsidRPr="00A00EF4">
        <w:rPr>
          <w:rFonts w:eastAsia="Times New Roman"/>
          <w:sz w:val="24"/>
          <w:szCs w:val="24"/>
        </w:rPr>
        <w:t>Genesis 13:13:</w:t>
      </w:r>
    </w:p>
    <w:p w:rsidR="00A00EF4" w:rsidRPr="00A00EF4" w:rsidRDefault="00A00EF4" w:rsidP="00232C93">
      <w:pPr>
        <w:tabs>
          <w:tab w:val="left" w:pos="8640"/>
        </w:tabs>
        <w:ind w:left="720" w:right="720"/>
        <w:jc w:val="both"/>
        <w:rPr>
          <w:rFonts w:eastAsia="Times New Roman"/>
          <w:color w:val="FF0000"/>
          <w:sz w:val="24"/>
          <w:szCs w:val="24"/>
        </w:rPr>
      </w:pPr>
      <w:r w:rsidRPr="00A00EF4">
        <w:rPr>
          <w:rFonts w:eastAsia="Times New Roman"/>
          <w:sz w:val="24"/>
          <w:szCs w:val="24"/>
        </w:rPr>
        <w:t xml:space="preserve">(But the men of Sodom </w:t>
      </w:r>
      <w:r w:rsidRPr="00A00EF4">
        <w:rPr>
          <w:rFonts w:eastAsia="Times New Roman"/>
          <w:i/>
          <w:iCs/>
          <w:sz w:val="24"/>
          <w:szCs w:val="24"/>
        </w:rPr>
        <w:t>were</w:t>
      </w:r>
      <w:r w:rsidRPr="00A00EF4">
        <w:rPr>
          <w:rFonts w:eastAsia="Times New Roman"/>
          <w:sz w:val="24"/>
          <w:szCs w:val="24"/>
        </w:rPr>
        <w:t xml:space="preserve"> wicked and sinners before the Lord exceedingly.) (The Companion Bible, 1974)</w:t>
      </w:r>
    </w:p>
    <w:p w:rsidR="00A00EF4" w:rsidRPr="00A00EF4" w:rsidRDefault="00A00EF4" w:rsidP="00232C93">
      <w:pPr>
        <w:tabs>
          <w:tab w:val="left" w:pos="8640"/>
        </w:tabs>
        <w:jc w:val="both"/>
        <w:rPr>
          <w:rFonts w:eastAsia="Times New Roman"/>
          <w:color w:val="FF0000"/>
          <w:sz w:val="24"/>
          <w:szCs w:val="24"/>
        </w:rPr>
      </w:pPr>
      <w:r w:rsidRPr="00A00EF4">
        <w:rPr>
          <w:rFonts w:eastAsia="Times New Roman"/>
          <w:sz w:val="24"/>
          <w:szCs w:val="24"/>
        </w:rPr>
        <w:lastRenderedPageBreak/>
        <w:t xml:space="preserve">Sodom was apparently the largest of the cities of the plain as both biblical and secular historians use Sodom to indicate all of the cities without having to name them all. This is, of course, the figure of speech indicating </w:t>
      </w:r>
      <w:r w:rsidRPr="00A00EF4">
        <w:rPr>
          <w:rFonts w:eastAsia="Times New Roman"/>
          <w:i/>
          <w:sz w:val="24"/>
          <w:szCs w:val="24"/>
        </w:rPr>
        <w:t>one for many</w:t>
      </w:r>
      <w:r w:rsidRPr="00A00EF4">
        <w:rPr>
          <w:rFonts w:eastAsia="Times New Roman"/>
          <w:sz w:val="24"/>
          <w:szCs w:val="24"/>
        </w:rPr>
        <w:t xml:space="preserve"> (Bullinger, 1968).</w:t>
      </w:r>
      <w:r w:rsidRPr="00A00EF4">
        <w:rPr>
          <w:rFonts w:eastAsia="Times New Roman"/>
          <w:color w:val="FF0000"/>
          <w:sz w:val="24"/>
          <w:szCs w:val="24"/>
        </w:rPr>
        <w:t xml:space="preserve"> </w:t>
      </w:r>
      <w:r w:rsidRPr="00A00EF4">
        <w:rPr>
          <w:rFonts w:eastAsia="Times New Roman"/>
          <w:sz w:val="24"/>
          <w:szCs w:val="24"/>
        </w:rPr>
        <w:t xml:space="preserve">Philo utilizes this figure of speech when he refers to the area as “the country of the Sodomites” (Note that in the time that Philo wrote a </w:t>
      </w:r>
      <w:r w:rsidRPr="00A00EF4">
        <w:rPr>
          <w:rFonts w:eastAsia="Times New Roman"/>
          <w:i/>
          <w:sz w:val="24"/>
          <w:szCs w:val="24"/>
        </w:rPr>
        <w:t>Sodomite</w:t>
      </w:r>
      <w:r w:rsidRPr="00A00EF4">
        <w:rPr>
          <w:rFonts w:eastAsia="Times New Roman"/>
          <w:sz w:val="24"/>
          <w:szCs w:val="24"/>
        </w:rPr>
        <w:t xml:space="preserve"> did not refer to any sexual activities, but to persons who inhabited a certain area). In actuality, it was the plain of Jordan that the five cities had been built upon, but the grandeur of Sodom overshadowed the other cities. This did not make them any less beautiful or sinful, but they were probably smaller in size than Sodom. The largest city was noticed more.</w:t>
      </w:r>
    </w:p>
    <w:p w:rsidR="00A00EF4" w:rsidRPr="00A00EF4" w:rsidRDefault="00A00EF4" w:rsidP="00232C93">
      <w:pPr>
        <w:tabs>
          <w:tab w:val="left" w:pos="8640"/>
        </w:tabs>
        <w:jc w:val="both"/>
        <w:rPr>
          <w:rFonts w:eastAsia="Times New Roman"/>
          <w:sz w:val="24"/>
          <w:szCs w:val="24"/>
        </w:rPr>
      </w:pPr>
    </w:p>
    <w:p w:rsidR="00A00EF4" w:rsidRPr="00A00EF4" w:rsidRDefault="00A00EF4" w:rsidP="00232C93">
      <w:pPr>
        <w:tabs>
          <w:tab w:val="left" w:pos="8640"/>
        </w:tabs>
        <w:jc w:val="both"/>
        <w:rPr>
          <w:rFonts w:eastAsia="Times New Roman"/>
          <w:sz w:val="24"/>
          <w:szCs w:val="24"/>
        </w:rPr>
      </w:pPr>
      <w:r w:rsidRPr="00A00EF4">
        <w:rPr>
          <w:rFonts w:eastAsia="Times New Roman"/>
          <w:sz w:val="24"/>
          <w:szCs w:val="24"/>
        </w:rPr>
        <w:t xml:space="preserve">The word </w:t>
      </w:r>
      <w:r w:rsidRPr="00A00EF4">
        <w:rPr>
          <w:rFonts w:eastAsia="Times New Roman"/>
          <w:i/>
          <w:sz w:val="24"/>
          <w:szCs w:val="24"/>
        </w:rPr>
        <w:t>wicked</w:t>
      </w:r>
      <w:r w:rsidRPr="00A00EF4">
        <w:rPr>
          <w:rFonts w:eastAsia="Times New Roman"/>
          <w:sz w:val="24"/>
          <w:szCs w:val="24"/>
        </w:rPr>
        <w:t xml:space="preserve"> describing the men of Sodom is the Hebrew word </w:t>
      </w:r>
      <w:r w:rsidRPr="00A00EF4">
        <w:rPr>
          <w:rFonts w:eastAsia="Times New Roman"/>
          <w:i/>
          <w:sz w:val="24"/>
          <w:szCs w:val="24"/>
        </w:rPr>
        <w:t>ra’a</w:t>
      </w:r>
      <w:r w:rsidRPr="00A00EF4">
        <w:rPr>
          <w:rFonts w:eastAsia="Times New Roman"/>
          <w:sz w:val="24"/>
          <w:szCs w:val="24"/>
        </w:rPr>
        <w:t xml:space="preserve"> which means “to be wicked or injurious; from its root word it indicates its nature as breaking up all that is good or desirable or to be injurious to all others” (Young, 1982).</w:t>
      </w:r>
      <w:r w:rsidRPr="00A00EF4">
        <w:rPr>
          <w:rFonts w:eastAsia="Times New Roman"/>
          <w:color w:val="FF0000"/>
          <w:sz w:val="24"/>
          <w:szCs w:val="24"/>
        </w:rPr>
        <w:t xml:space="preserve"> </w:t>
      </w:r>
      <w:r w:rsidRPr="00A00EF4">
        <w:rPr>
          <w:rFonts w:eastAsia="Times New Roman"/>
          <w:sz w:val="24"/>
          <w:szCs w:val="24"/>
        </w:rPr>
        <w:t xml:space="preserve">This word allows for no respecter of persons. A person that is wicked in this manner has no friends or family; in their private world, no one is spared or exempt. They are injurious to all; they do not need a reason to injure or to profit from it in any way. </w:t>
      </w:r>
    </w:p>
    <w:p w:rsidR="00A00EF4" w:rsidRPr="00A00EF4" w:rsidRDefault="00A00EF4" w:rsidP="00232C93">
      <w:pPr>
        <w:tabs>
          <w:tab w:val="left" w:pos="8640"/>
        </w:tabs>
        <w:jc w:val="both"/>
        <w:rPr>
          <w:rFonts w:eastAsia="Times New Roman"/>
          <w:sz w:val="24"/>
          <w:szCs w:val="24"/>
        </w:rPr>
      </w:pPr>
    </w:p>
    <w:p w:rsidR="00A00EF4" w:rsidRPr="00A00EF4" w:rsidRDefault="00A00EF4" w:rsidP="00232C93">
      <w:pPr>
        <w:tabs>
          <w:tab w:val="left" w:pos="8640"/>
        </w:tabs>
        <w:jc w:val="both"/>
        <w:rPr>
          <w:rFonts w:eastAsia="Times New Roman"/>
          <w:sz w:val="24"/>
          <w:szCs w:val="24"/>
        </w:rPr>
      </w:pPr>
      <w:r w:rsidRPr="00A00EF4">
        <w:rPr>
          <w:rFonts w:eastAsia="Times New Roman"/>
          <w:sz w:val="24"/>
          <w:szCs w:val="24"/>
        </w:rPr>
        <w:t xml:space="preserve">There are two figures of speech in this verse. The first figure is </w:t>
      </w:r>
      <w:r w:rsidRPr="00A00EF4">
        <w:rPr>
          <w:rFonts w:eastAsia="Times New Roman"/>
          <w:i/>
          <w:sz w:val="24"/>
          <w:szCs w:val="24"/>
        </w:rPr>
        <w:t>Parenthesis</w:t>
      </w:r>
      <w:r w:rsidRPr="00A00EF4">
        <w:rPr>
          <w:rFonts w:eastAsia="Times New Roman"/>
          <w:sz w:val="24"/>
          <w:szCs w:val="24"/>
        </w:rPr>
        <w:t xml:space="preserve"> this figure emphasizes the nature of the decision that Lot had made in choosing Sodom for his home when he could have gone anywhere (Bullinger, 1968).</w:t>
      </w:r>
      <w:r w:rsidRPr="00A00EF4">
        <w:rPr>
          <w:rFonts w:eastAsia="Times New Roman"/>
          <w:color w:val="FF0000"/>
          <w:sz w:val="24"/>
          <w:szCs w:val="24"/>
        </w:rPr>
        <w:t xml:space="preserve"> </w:t>
      </w:r>
      <w:r w:rsidRPr="00A00EF4">
        <w:rPr>
          <w:rFonts w:eastAsia="Times New Roman"/>
          <w:sz w:val="24"/>
          <w:szCs w:val="24"/>
        </w:rPr>
        <w:t xml:space="preserve">He, however, utilized only his five senses to make the choice and did not ask God for His opinion. He saw that the plain of Jordan was well watered and as beautiful as the Garden of Eden, so without so much as a by your leave he packed up and left and went and pitched his tent by Sodom. </w:t>
      </w:r>
    </w:p>
    <w:p w:rsidR="00A00EF4" w:rsidRPr="00A00EF4" w:rsidRDefault="00A00EF4" w:rsidP="00232C93">
      <w:pPr>
        <w:tabs>
          <w:tab w:val="left" w:pos="8640"/>
        </w:tabs>
        <w:jc w:val="both"/>
        <w:rPr>
          <w:rFonts w:eastAsia="Times New Roman"/>
          <w:sz w:val="24"/>
          <w:szCs w:val="24"/>
        </w:rPr>
      </w:pPr>
    </w:p>
    <w:p w:rsidR="00A00EF4" w:rsidRPr="00A00EF4" w:rsidRDefault="00A00EF4" w:rsidP="00232C93">
      <w:pPr>
        <w:tabs>
          <w:tab w:val="left" w:pos="8640"/>
        </w:tabs>
        <w:jc w:val="both"/>
        <w:rPr>
          <w:rFonts w:eastAsia="Times New Roman"/>
          <w:color w:val="FF0000"/>
          <w:sz w:val="24"/>
          <w:szCs w:val="24"/>
        </w:rPr>
      </w:pPr>
      <w:r w:rsidRPr="00A00EF4">
        <w:rPr>
          <w:rFonts w:eastAsia="Times New Roman"/>
          <w:sz w:val="24"/>
          <w:szCs w:val="24"/>
        </w:rPr>
        <w:lastRenderedPageBreak/>
        <w:t xml:space="preserve">The second figure of speech is </w:t>
      </w:r>
      <w:r w:rsidRPr="00A00EF4">
        <w:rPr>
          <w:rFonts w:eastAsia="Times New Roman"/>
          <w:i/>
          <w:sz w:val="24"/>
          <w:szCs w:val="24"/>
        </w:rPr>
        <w:t>Hendiadys</w:t>
      </w:r>
      <w:r w:rsidRPr="00A00EF4">
        <w:rPr>
          <w:rFonts w:eastAsia="Times New Roman"/>
          <w:sz w:val="24"/>
          <w:szCs w:val="24"/>
        </w:rPr>
        <w:t xml:space="preserve">, which is literally </w:t>
      </w:r>
      <w:r w:rsidRPr="00A00EF4">
        <w:rPr>
          <w:rFonts w:eastAsia="Times New Roman"/>
          <w:i/>
          <w:sz w:val="24"/>
          <w:szCs w:val="24"/>
        </w:rPr>
        <w:t>two for one</w:t>
      </w:r>
      <w:r w:rsidRPr="00A00EF4">
        <w:rPr>
          <w:rFonts w:eastAsia="Times New Roman"/>
          <w:sz w:val="24"/>
          <w:szCs w:val="24"/>
        </w:rPr>
        <w:t xml:space="preserve">. In other words, there are two words used but only one thing meant. The verse reads, “wicked and sinners”. With the figure in play, it literally reads, “very wicked sinners”. Since committing this type (or any type for that matter) of wickedness is a sin by definition the utilization of the word </w:t>
      </w:r>
      <w:r w:rsidRPr="00A00EF4">
        <w:rPr>
          <w:rFonts w:eastAsia="Times New Roman"/>
          <w:i/>
          <w:sz w:val="24"/>
          <w:szCs w:val="24"/>
        </w:rPr>
        <w:t>sinners</w:t>
      </w:r>
      <w:r w:rsidRPr="00A00EF4">
        <w:rPr>
          <w:rFonts w:eastAsia="Times New Roman"/>
          <w:sz w:val="24"/>
          <w:szCs w:val="24"/>
        </w:rPr>
        <w:t xml:space="preserve"> is redundant and therefore it is meant to draw attention to the enormity of the wickedness of the sin itself (Bullinger, 1968).</w:t>
      </w:r>
    </w:p>
    <w:p w:rsidR="00A00EF4" w:rsidRPr="00A00EF4" w:rsidRDefault="00A00EF4" w:rsidP="00232C93">
      <w:pPr>
        <w:spacing w:before="100" w:beforeAutospacing="1" w:after="100" w:afterAutospacing="1"/>
        <w:jc w:val="both"/>
        <w:rPr>
          <w:rFonts w:eastAsia="Times New Roman"/>
          <w:sz w:val="24"/>
          <w:szCs w:val="24"/>
        </w:rPr>
      </w:pPr>
      <w:r w:rsidRPr="00A00EF4">
        <w:rPr>
          <w:rFonts w:eastAsia="Times New Roman"/>
          <w:sz w:val="24"/>
          <w:szCs w:val="24"/>
        </w:rPr>
        <w:t>The verse clearly indicates that the wickedness that would eventually lead to the judgment against Sodom was already well in the works before Lot ever moved into the area. It also shows just how luring and tempting these cities were to people. Lot was a man that had connections with God via his uncle Abram and even he succumbed to the temptations that were veiled in great beauty.</w:t>
      </w:r>
    </w:p>
    <w:p w:rsidR="00A00EF4" w:rsidRPr="00A00EF4" w:rsidRDefault="00A00EF4" w:rsidP="00232C93">
      <w:pPr>
        <w:spacing w:before="100" w:beforeAutospacing="1" w:after="100" w:afterAutospacing="1"/>
        <w:jc w:val="both"/>
        <w:rPr>
          <w:rFonts w:eastAsia="Times New Roman"/>
          <w:sz w:val="24"/>
          <w:szCs w:val="24"/>
        </w:rPr>
      </w:pPr>
      <w:r w:rsidRPr="00A00EF4">
        <w:rPr>
          <w:rFonts w:eastAsia="Times New Roman"/>
          <w:sz w:val="24"/>
          <w:szCs w:val="24"/>
        </w:rPr>
        <w:t xml:space="preserve">The Bible does not follow the story of Lot in the city of Sodom; it actually follows the story of Abram and Sarai who lived on the plain of Mamre after Lot moved to Sodom. Abram was the one that God had chosen to be the “father of nations”. He is the father of all the original Jewish nations. Even though the Bible does not exactly follow the happenings of Sodom, it does have some information because Abram loved his nephew Lot very much so he kept a close eye on him. </w:t>
      </w:r>
    </w:p>
    <w:p w:rsidR="00A00EF4" w:rsidRPr="00A00EF4" w:rsidRDefault="00A00EF4" w:rsidP="00232C93">
      <w:pPr>
        <w:spacing w:before="100" w:beforeAutospacing="1" w:after="100" w:afterAutospacing="1"/>
        <w:jc w:val="both"/>
        <w:rPr>
          <w:rFonts w:eastAsia="Times New Roman"/>
          <w:color w:val="FF0000"/>
          <w:sz w:val="24"/>
          <w:szCs w:val="24"/>
        </w:rPr>
      </w:pPr>
      <w:r w:rsidRPr="00A00EF4">
        <w:rPr>
          <w:rFonts w:eastAsia="Times New Roman"/>
          <w:sz w:val="24"/>
          <w:szCs w:val="24"/>
        </w:rPr>
        <w:t>When Lot moved to Sodom, the city along with the rest of the valley Jordan was in servitude to King Chedorlaodmer of Elam. This was a country that encompassed much of what is now Iran. In the 13</w:t>
      </w:r>
      <w:r w:rsidRPr="00A00EF4">
        <w:rPr>
          <w:rFonts w:eastAsia="Times New Roman"/>
          <w:sz w:val="24"/>
          <w:szCs w:val="24"/>
          <w:vertAlign w:val="superscript"/>
        </w:rPr>
        <w:t>th</w:t>
      </w:r>
      <w:r w:rsidRPr="00A00EF4">
        <w:rPr>
          <w:rFonts w:eastAsia="Times New Roman"/>
          <w:sz w:val="24"/>
          <w:szCs w:val="24"/>
        </w:rPr>
        <w:t xml:space="preserve"> year of their enslavement, the five cities revolted. A great war ensued between King Chedorlaomer, his three allied Kings, and the Kings of the five cities. After much fighting, the five cities lost the war and the victors ravaged their cities. Lot, his family, and all </w:t>
      </w:r>
      <w:r w:rsidRPr="00A00EF4">
        <w:rPr>
          <w:rFonts w:eastAsia="Times New Roman"/>
          <w:sz w:val="24"/>
          <w:szCs w:val="24"/>
        </w:rPr>
        <w:lastRenderedPageBreak/>
        <w:t xml:space="preserve">that he had were part of the spoils taken by King Chedorlaomer. Word of his captivity reached the ears of Abram. Abram gathered his house together, some 318 fighting men and warriors from three city/states that were allied to him and went after his nephew. </w:t>
      </w:r>
    </w:p>
    <w:p w:rsidR="00A00EF4" w:rsidRPr="00A00EF4" w:rsidRDefault="00A00EF4" w:rsidP="00232C93">
      <w:pPr>
        <w:ind w:firstLine="720"/>
        <w:jc w:val="both"/>
        <w:rPr>
          <w:rFonts w:eastAsia="Times New Roman"/>
          <w:sz w:val="24"/>
          <w:szCs w:val="24"/>
        </w:rPr>
      </w:pPr>
      <w:r w:rsidRPr="00A00EF4">
        <w:rPr>
          <w:rFonts w:eastAsia="Times New Roman"/>
          <w:sz w:val="24"/>
          <w:szCs w:val="24"/>
        </w:rPr>
        <w:t>Genesis 14:11-16:</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they took all the goods of Sodom and Gomorrah, and all their victuals, and went their way. </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they took Lot, Abram’s brother’s son, who dwelt in Sodom, and his goods, and departed.</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there came one that had escaped, and told Abram the Hebrew; for he dwelt in the plain of Mamre the Amorite, brother of Eshcol, and brother of Aner: and these </w:t>
      </w:r>
      <w:r w:rsidRPr="00A00EF4">
        <w:rPr>
          <w:rFonts w:eastAsia="Times New Roman"/>
          <w:i/>
          <w:iCs/>
          <w:sz w:val="24"/>
          <w:szCs w:val="24"/>
        </w:rPr>
        <w:t>were</w:t>
      </w:r>
      <w:r w:rsidRPr="00A00EF4">
        <w:rPr>
          <w:rFonts w:eastAsia="Times New Roman"/>
          <w:sz w:val="24"/>
          <w:szCs w:val="24"/>
        </w:rPr>
        <w:t xml:space="preserve"> confederate with Abram.</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when Abram heard that his brother was taken captive, he armed his trained </w:t>
      </w:r>
      <w:r w:rsidRPr="00A00EF4">
        <w:rPr>
          <w:rFonts w:eastAsia="Times New Roman"/>
          <w:i/>
          <w:iCs/>
          <w:sz w:val="24"/>
          <w:szCs w:val="24"/>
        </w:rPr>
        <w:t>servants</w:t>
      </w:r>
      <w:r w:rsidRPr="00A00EF4">
        <w:rPr>
          <w:rFonts w:eastAsia="Times New Roman"/>
          <w:sz w:val="24"/>
          <w:szCs w:val="24"/>
        </w:rPr>
        <w:t xml:space="preserve">, born in his own house, three hundred and eighteen, and pursued </w:t>
      </w:r>
      <w:r w:rsidRPr="00A00EF4">
        <w:rPr>
          <w:rFonts w:eastAsia="Times New Roman"/>
          <w:i/>
          <w:iCs/>
          <w:sz w:val="24"/>
          <w:szCs w:val="24"/>
        </w:rPr>
        <w:t>them</w:t>
      </w:r>
      <w:r w:rsidRPr="00A00EF4">
        <w:rPr>
          <w:rFonts w:eastAsia="Times New Roman"/>
          <w:sz w:val="24"/>
          <w:szCs w:val="24"/>
        </w:rPr>
        <w:t xml:space="preserve"> into Dan.</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he divided himself against hem, he and his servants, by night, and smote them. And pursued them unto Hobah, which </w:t>
      </w:r>
      <w:r w:rsidRPr="00A00EF4">
        <w:rPr>
          <w:rFonts w:eastAsia="Times New Roman"/>
          <w:i/>
          <w:iCs/>
          <w:sz w:val="24"/>
          <w:szCs w:val="24"/>
        </w:rPr>
        <w:t>is</w:t>
      </w:r>
      <w:r w:rsidRPr="00A00EF4">
        <w:rPr>
          <w:rFonts w:eastAsia="Times New Roman"/>
          <w:sz w:val="24"/>
          <w:szCs w:val="24"/>
        </w:rPr>
        <w:t xml:space="preserve"> on the left hand of Damascus.</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And he brought back all the goods, and also brought again his brother Lot, and his goods, and the women also, and the people (The Companion Bible, 1974).</w:t>
      </w:r>
    </w:p>
    <w:p w:rsidR="00A00EF4" w:rsidRPr="00A00EF4" w:rsidRDefault="00A00EF4" w:rsidP="00232C93">
      <w:pPr>
        <w:jc w:val="both"/>
        <w:rPr>
          <w:rFonts w:eastAsia="Times New Roman"/>
          <w:color w:val="FF0000"/>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Abram took 318 armed men and some allies and did what the armies of five cities could not do; he won the war. He did this to save one man and his house. The love he felt for his nephew was very great. But, his love for his God was greater still.</w:t>
      </w:r>
    </w:p>
    <w:p w:rsidR="00A00EF4" w:rsidRPr="00A00EF4" w:rsidRDefault="00A00EF4" w:rsidP="00232C93">
      <w:pPr>
        <w:ind w:firstLine="720"/>
        <w:jc w:val="both"/>
        <w:rPr>
          <w:rFonts w:eastAsia="Times New Roman"/>
          <w:sz w:val="24"/>
          <w:szCs w:val="24"/>
        </w:rPr>
      </w:pPr>
      <w:r w:rsidRPr="00A00EF4">
        <w:rPr>
          <w:rFonts w:eastAsia="Times New Roman"/>
          <w:sz w:val="24"/>
          <w:szCs w:val="24"/>
        </w:rPr>
        <w:lastRenderedPageBreak/>
        <w:t>Genesis 14:17-15:1:</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the king of Sodom went out to meet him after his return from the slaughter of Chedorlaomer, and the kings that </w:t>
      </w:r>
      <w:r w:rsidRPr="00A00EF4">
        <w:rPr>
          <w:rFonts w:eastAsia="Times New Roman"/>
          <w:i/>
          <w:iCs/>
          <w:sz w:val="24"/>
          <w:szCs w:val="24"/>
        </w:rPr>
        <w:t>were</w:t>
      </w:r>
      <w:r w:rsidRPr="00A00EF4">
        <w:rPr>
          <w:rFonts w:eastAsia="Times New Roman"/>
          <w:sz w:val="24"/>
          <w:szCs w:val="24"/>
        </w:rPr>
        <w:t xml:space="preserve"> with him, at the valley of Shaveh, which </w:t>
      </w:r>
      <w:r w:rsidRPr="00A00EF4">
        <w:rPr>
          <w:rFonts w:eastAsia="Times New Roman"/>
          <w:i/>
          <w:iCs/>
          <w:sz w:val="24"/>
          <w:szCs w:val="24"/>
        </w:rPr>
        <w:t>is</w:t>
      </w:r>
      <w:r w:rsidRPr="00A00EF4">
        <w:rPr>
          <w:rFonts w:eastAsia="Times New Roman"/>
          <w:sz w:val="24"/>
          <w:szCs w:val="24"/>
        </w:rPr>
        <w:t xml:space="preserve"> the kin’s dale.</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Melchizedek king of Salem brought forth bread and wine: and he </w:t>
      </w:r>
      <w:r w:rsidRPr="00A00EF4">
        <w:rPr>
          <w:rFonts w:eastAsia="Times New Roman"/>
          <w:i/>
          <w:iCs/>
          <w:sz w:val="24"/>
          <w:szCs w:val="24"/>
        </w:rPr>
        <w:t>was</w:t>
      </w:r>
      <w:r w:rsidRPr="00A00EF4">
        <w:rPr>
          <w:rFonts w:eastAsia="Times New Roman"/>
          <w:sz w:val="24"/>
          <w:szCs w:val="24"/>
        </w:rPr>
        <w:t xml:space="preserve"> the priest of the Most High God.</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he blessed him, and said, ‘Blessed </w:t>
      </w:r>
      <w:r w:rsidRPr="00A00EF4">
        <w:rPr>
          <w:rFonts w:eastAsia="Times New Roman"/>
          <w:i/>
          <w:iCs/>
          <w:sz w:val="24"/>
          <w:szCs w:val="24"/>
        </w:rPr>
        <w:t>be</w:t>
      </w:r>
      <w:r w:rsidRPr="00A00EF4">
        <w:rPr>
          <w:rFonts w:eastAsia="Times New Roman"/>
          <w:sz w:val="24"/>
          <w:szCs w:val="24"/>
        </w:rPr>
        <w:t xml:space="preserve"> Abram of the Most High God, possessor of heaven and earth:</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blessed be the Most High God, Which hath delivered thine enemies into thy hand.’  And he gave him tithes of all.)</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the king of Sodom said unto Abram, ‘Give me the persons, and take the goods to thyself.’</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Abram said to the king of Sodom, ‘I have lift up mine hand unto the Lord, the Most High God, the possessor of heaven and earth,</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That I will not </w:t>
      </w:r>
      <w:r w:rsidRPr="00A00EF4">
        <w:rPr>
          <w:rFonts w:eastAsia="Times New Roman"/>
          <w:i/>
          <w:iCs/>
          <w:sz w:val="24"/>
          <w:szCs w:val="24"/>
        </w:rPr>
        <w:t>take</w:t>
      </w:r>
      <w:r w:rsidRPr="00A00EF4">
        <w:rPr>
          <w:rFonts w:eastAsia="Times New Roman"/>
          <w:sz w:val="24"/>
          <w:szCs w:val="24"/>
        </w:rPr>
        <w:t xml:space="preserve"> from thread even to a shoelatchet, and that I will not take any thing that </w:t>
      </w:r>
      <w:r w:rsidRPr="00A00EF4">
        <w:rPr>
          <w:rFonts w:eastAsia="Times New Roman"/>
          <w:i/>
          <w:iCs/>
          <w:sz w:val="24"/>
          <w:szCs w:val="24"/>
        </w:rPr>
        <w:t>is</w:t>
      </w:r>
      <w:r w:rsidRPr="00A00EF4">
        <w:rPr>
          <w:rFonts w:eastAsia="Times New Roman"/>
          <w:sz w:val="24"/>
          <w:szCs w:val="24"/>
        </w:rPr>
        <w:t xml:space="preserve"> thine, lest thou shouldest say, ‘I have made Abram rich:’</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Save only that which the young men have eaten, and the portion of the men which went with me, Aner, Eshcol, and Mamre; let them take their portion.’</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 xml:space="preserve">After these things the word of the Lord came unto Abram in a vision, saying, ‘Fear not, Abram: I </w:t>
      </w:r>
      <w:r w:rsidRPr="00A00EF4">
        <w:rPr>
          <w:rFonts w:eastAsia="Times New Roman"/>
          <w:i/>
          <w:iCs/>
          <w:sz w:val="24"/>
          <w:szCs w:val="24"/>
        </w:rPr>
        <w:t>am</w:t>
      </w:r>
      <w:r w:rsidRPr="00A00EF4">
        <w:rPr>
          <w:rFonts w:eastAsia="Times New Roman"/>
          <w:sz w:val="24"/>
          <w:szCs w:val="24"/>
        </w:rPr>
        <w:t xml:space="preserve"> thy shield, </w:t>
      </w:r>
      <w:r w:rsidRPr="00A00EF4">
        <w:rPr>
          <w:rFonts w:eastAsia="Times New Roman"/>
          <w:i/>
          <w:iCs/>
          <w:sz w:val="24"/>
          <w:szCs w:val="24"/>
        </w:rPr>
        <w:t>and</w:t>
      </w:r>
      <w:r w:rsidRPr="00A00EF4">
        <w:rPr>
          <w:rFonts w:eastAsia="Times New Roman"/>
          <w:sz w:val="24"/>
          <w:szCs w:val="24"/>
        </w:rPr>
        <w:t xml:space="preserve"> thy exceeding great reward’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lastRenderedPageBreak/>
        <w:t>Abram totally destroyed the four Kings that had taken up arms against the five cities. He had freed the cities from continued servitude and returned all of their goods and people. It was only right that the King of Sodom offer Abram a reward. He offered him the generous reward of all the goods that had been taken from the cities. The King only wanted his people back. This offer sounds very generous and the King appears to be quite cavalier and kind. Certainly, any normal person would gladly accept such an offer, but Abram was not your ordinary man. He turned it all down, except for what his men had already eaten and the spoils that were due to the men that had joined him from the countries of Aner, Eshcol, and Mamre. Abram did not want to be beholding to anyone, especially not to a man that God had described as wicked. Abram, unlike his nephew Lot, listened to what God had to say.</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color w:val="FF0000"/>
          <w:sz w:val="24"/>
          <w:szCs w:val="24"/>
        </w:rPr>
      </w:pPr>
      <w:r w:rsidRPr="00A00EF4">
        <w:rPr>
          <w:rFonts w:eastAsia="Times New Roman"/>
          <w:sz w:val="24"/>
          <w:szCs w:val="24"/>
        </w:rPr>
        <w:t>God does not leave Abram hanging; he lets him know that He will reward him exceedingly. Abram asks for progeny. Abram is 99 years old and his wife Sarai is 89. Even with the extreme long lives that they lived back then, this is well past childbearing age for Sarai; not to mention she had been barren throughout their entire marriage. God promises that Abram will be the father of many nations, and a year or so later Sarah gave birth to Isaac. God changed Abram’s name to Abraham and Sarai to Sarah. Abraham means “father of multitude” in Hebrew and Sarah means “Princess” in Hebrew. But, this is all another story for another time (Easton’s Bible Dictionary, 2006).</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Because of what his uncle Abram had done for Sodom, Lot became quite the popular person. When he returned to Sodom, he became a full citizen and he sat each day at the gate of the city and acted as a Judge over the people.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lastRenderedPageBreak/>
        <w:t>The cities of the plain had been in servitude for many years and they had fought and lost a major war. The uncle of one of their new citizens had come to their rescue by default and he had saved the cities in his desire to save his nephew. These events occur roughly during a twenty-year period. The sins of the cities waxed worse with each passing year. So much so that their cry could be heard from heaven and God would send angels to investigate. Their first stop on earth was to visit the man of God, Abraham.</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Genesis 18:1-8:</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the Lord appeared unto him in the plains of Mamre: and he sat in the tent door in the heat of the day; </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he lifted up his eyes and looked, and, lo, three men stood by him: and when he saw </w:t>
      </w:r>
      <w:r w:rsidRPr="00A00EF4">
        <w:rPr>
          <w:rFonts w:eastAsia="Times New Roman"/>
          <w:i/>
          <w:iCs/>
          <w:sz w:val="24"/>
          <w:szCs w:val="24"/>
        </w:rPr>
        <w:t>them</w:t>
      </w:r>
      <w:r w:rsidRPr="00A00EF4">
        <w:rPr>
          <w:rFonts w:eastAsia="Times New Roman"/>
          <w:sz w:val="24"/>
          <w:szCs w:val="24"/>
        </w:rPr>
        <w:t>, he ran to meet them from the tent door, and bowed himself toward the ground,</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said, ‘My Lord, if now I have found favour in Thy site, pass not away, I pray Thee, from Thy servant:</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Let a little water, I pray you, be fetched, and wash your feet, and rest yourselves under the tree:</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I will fetch a morsel of bread, and comfort ye your hearts; after that ye shall pass on: for therefore are ye come to your servant.’  And they said, ‘So do, as thou hast said.’</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Abraham hastened into the tent unto Sarah, and said, ‘Make ready quickly three measures of fine meal, knead </w:t>
      </w:r>
      <w:r w:rsidRPr="00A00EF4">
        <w:rPr>
          <w:rFonts w:eastAsia="Times New Roman"/>
          <w:i/>
          <w:iCs/>
          <w:sz w:val="24"/>
          <w:szCs w:val="24"/>
        </w:rPr>
        <w:t>it</w:t>
      </w:r>
      <w:r w:rsidRPr="00A00EF4">
        <w:rPr>
          <w:rFonts w:eastAsia="Times New Roman"/>
          <w:sz w:val="24"/>
          <w:szCs w:val="24"/>
        </w:rPr>
        <w:t>, and make cakes upon the hearth.’</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Abraham ran unto the herd, and fetcht a calf tender and good, and gave </w:t>
      </w:r>
      <w:r w:rsidRPr="00A00EF4">
        <w:rPr>
          <w:rFonts w:eastAsia="Times New Roman"/>
          <w:i/>
          <w:iCs/>
          <w:sz w:val="24"/>
          <w:szCs w:val="24"/>
        </w:rPr>
        <w:t>it</w:t>
      </w:r>
      <w:r w:rsidRPr="00A00EF4">
        <w:rPr>
          <w:rFonts w:eastAsia="Times New Roman"/>
          <w:sz w:val="24"/>
          <w:szCs w:val="24"/>
        </w:rPr>
        <w:t xml:space="preserve"> unto the young man; and he </w:t>
      </w:r>
      <w:proofErr w:type="spellStart"/>
      <w:r w:rsidRPr="00A00EF4">
        <w:rPr>
          <w:rFonts w:eastAsia="Times New Roman"/>
          <w:sz w:val="24"/>
          <w:szCs w:val="24"/>
        </w:rPr>
        <w:t>hasted</w:t>
      </w:r>
      <w:proofErr w:type="spellEnd"/>
      <w:r w:rsidRPr="00A00EF4">
        <w:rPr>
          <w:rFonts w:eastAsia="Times New Roman"/>
          <w:sz w:val="24"/>
          <w:szCs w:val="24"/>
        </w:rPr>
        <w:t xml:space="preserve"> to dress </w:t>
      </w:r>
      <w:r w:rsidRPr="00A00EF4">
        <w:rPr>
          <w:rFonts w:eastAsia="Times New Roman"/>
          <w:i/>
          <w:iCs/>
          <w:sz w:val="24"/>
          <w:szCs w:val="24"/>
        </w:rPr>
        <w:t>it</w:t>
      </w:r>
      <w:r w:rsidRPr="00A00EF4">
        <w:rPr>
          <w:rFonts w:eastAsia="Times New Roman"/>
          <w:sz w:val="24"/>
          <w:szCs w:val="24"/>
        </w:rPr>
        <w:t>.</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lastRenderedPageBreak/>
        <w:t xml:space="preserve">And he took butter, and milk, and the calf, which he had dressed, and set </w:t>
      </w:r>
      <w:r w:rsidRPr="00A00EF4">
        <w:rPr>
          <w:rFonts w:eastAsia="Times New Roman"/>
          <w:i/>
          <w:iCs/>
          <w:sz w:val="24"/>
          <w:szCs w:val="24"/>
        </w:rPr>
        <w:t>it</w:t>
      </w:r>
      <w:r w:rsidRPr="00A00EF4">
        <w:rPr>
          <w:rFonts w:eastAsia="Times New Roman"/>
          <w:sz w:val="24"/>
          <w:szCs w:val="24"/>
        </w:rPr>
        <w:t xml:space="preserve"> before them; and he stood by them under the tree, and they did eat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Abraham immediately recognized who these young men were. Notice that God Almighty does not need to be born of woman to come into human form for a visit. He is after all, God Almighty, and He does not need to depend on His creations for anything, least of all a personal appearance. (There is some debate in the area that the third man was not an image that God chose to project but was simply another Angel. Both arguments are equally possible, as mankind has often called Angels </w:t>
      </w:r>
      <w:r w:rsidRPr="00A00EF4">
        <w:rPr>
          <w:rFonts w:eastAsia="Times New Roman"/>
          <w:i/>
          <w:sz w:val="24"/>
          <w:szCs w:val="24"/>
        </w:rPr>
        <w:t>Lord</w:t>
      </w:r>
      <w:r w:rsidRPr="00A00EF4">
        <w:rPr>
          <w:rFonts w:eastAsia="Times New Roman"/>
          <w:sz w:val="24"/>
          <w:szCs w:val="24"/>
        </w:rPr>
        <w:t xml:space="preserve">. Ultimately, it is an argument/discussion for another time.) Abraham is well aware of the honor that is being bestowed upon him by God. So the first thing that he does is to make certain that they are aware that he recognizes them; he does this by bowing down to the ground before the Lord. Then he acknowledges that he has found favor in His sight and asks if he can gain further favor by tending to their needs as travelers.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color w:val="FF0000"/>
          <w:sz w:val="24"/>
          <w:szCs w:val="24"/>
        </w:rPr>
      </w:pPr>
      <w:r w:rsidRPr="00A00EF4">
        <w:rPr>
          <w:rFonts w:eastAsia="Times New Roman"/>
          <w:sz w:val="24"/>
          <w:szCs w:val="24"/>
        </w:rPr>
        <w:t xml:space="preserve">The eastern practice of extending hospitality to travelers is outlined in detail in this section. Abraham deviates only slightly in the common practice by making </w:t>
      </w:r>
      <w:r w:rsidRPr="00A00EF4">
        <w:rPr>
          <w:rFonts w:eastAsia="Times New Roman"/>
          <w:i/>
          <w:sz w:val="24"/>
          <w:szCs w:val="24"/>
        </w:rPr>
        <w:t>great haste</w:t>
      </w:r>
      <w:r w:rsidRPr="00A00EF4">
        <w:rPr>
          <w:rFonts w:eastAsia="Times New Roman"/>
          <w:sz w:val="24"/>
          <w:szCs w:val="24"/>
        </w:rPr>
        <w:t xml:space="preserve"> to serve his Lord. Traditionally the practice is to not hesitate or make them wait but Abraham goes the extra mile and makes great haste to serve the Lord. The traditional custom begins with inviting the traveler into your home, which symbolically represents the extension of your protection. Then you would offer them water to drink and offer to wash their feet, which is a constant necessity when walking in only sandals and then you would offer them food. Ultimately, the entire process offers the travelers a safe </w:t>
      </w:r>
      <w:r w:rsidRPr="00A00EF4">
        <w:rPr>
          <w:rFonts w:eastAsia="Times New Roman"/>
          <w:sz w:val="24"/>
          <w:szCs w:val="24"/>
        </w:rPr>
        <w:lastRenderedPageBreak/>
        <w:t>place to rest and refresh themselves before they continue on their journey (Freeman, 1972).</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Abraham followed the custom and offered his heavenly visitors the protection and comforts of his home. The preparation of the calf would take some time and Sarai would have needed some time to prepare properly the cakes that she made for them. While they wait for their repast, the Lord and the Angels hang out under a tree. During this time while the food is being prepared, the travelers would have had their feet washed for them and would have been given water and possibly some snacks to tide them over while they wait. When the meal is prepared, Abraham does not take the Lord and the Angels into his tent he instead stands with them while they eat under a nearby tree (This is Abraham’s land and is therefore all of it is considered his abode). I do not know the reason why they stayed under the tree, but I speculate that since it was the heat of the day perhaps it was cooler under the tree; perhaps there was a breeze. In any event, the men were on Abraham’s property and under his protection regardless of where they ate their repast.</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color w:val="FF0000"/>
          <w:sz w:val="24"/>
          <w:szCs w:val="24"/>
        </w:rPr>
      </w:pPr>
      <w:r w:rsidRPr="00A00EF4">
        <w:rPr>
          <w:rFonts w:eastAsia="Times New Roman"/>
          <w:sz w:val="24"/>
          <w:szCs w:val="24"/>
        </w:rPr>
        <w:t xml:space="preserve">There is some debate concerning the matter of the Lord and the Angels actually eating the food that Abraham prepared for them. There are those that say that Angels only eat </w:t>
      </w:r>
      <w:r w:rsidRPr="00A00EF4">
        <w:rPr>
          <w:rFonts w:eastAsia="Times New Roman"/>
          <w:i/>
          <w:sz w:val="24"/>
          <w:szCs w:val="24"/>
        </w:rPr>
        <w:t>Angel food</w:t>
      </w:r>
      <w:r w:rsidRPr="00A00EF4">
        <w:rPr>
          <w:rFonts w:eastAsia="Times New Roman"/>
          <w:sz w:val="24"/>
          <w:szCs w:val="24"/>
        </w:rPr>
        <w:t xml:space="preserve">. This is not a logical train of thought nor can I find any biblical entries for </w:t>
      </w:r>
      <w:r w:rsidRPr="00A00EF4">
        <w:rPr>
          <w:rFonts w:eastAsia="Times New Roman"/>
          <w:i/>
          <w:sz w:val="24"/>
          <w:szCs w:val="24"/>
        </w:rPr>
        <w:t>Angel food</w:t>
      </w:r>
      <w:r w:rsidRPr="00A00EF4">
        <w:rPr>
          <w:rFonts w:eastAsia="Times New Roman"/>
          <w:sz w:val="24"/>
          <w:szCs w:val="24"/>
        </w:rPr>
        <w:t xml:space="preserve">. Abraham walked with God. God himself made an appearance to chat with him. I do not think that Abraham would make the ridiculous mistake of offering them something that they could not eat. I do not know what spiritual beings eat outside of the biblical references, but it is biblically documented that spiritual beings when in human form eat human food.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color w:val="FF0000"/>
          <w:sz w:val="24"/>
          <w:szCs w:val="24"/>
        </w:rPr>
      </w:pPr>
      <w:r w:rsidRPr="00A00EF4">
        <w:rPr>
          <w:rFonts w:eastAsia="Times New Roman"/>
          <w:sz w:val="24"/>
          <w:szCs w:val="24"/>
        </w:rPr>
        <w:lastRenderedPageBreak/>
        <w:t xml:space="preserve">After they had eaten, the Lord engages Abraham in a conversation concerning Sarah and her near future impregnation. The Lord chastises Sarah for her disbelief and then all three of the young men rise up to leave. </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Genesis 18:16:</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the men rose up from thence, and looked toward Sodom: and Abraham went with them to bring them on the way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color w:val="FF0000"/>
          <w:sz w:val="24"/>
          <w:szCs w:val="24"/>
        </w:rPr>
      </w:pPr>
      <w:r w:rsidRPr="00A00EF4">
        <w:rPr>
          <w:rFonts w:eastAsia="Times New Roman"/>
          <w:sz w:val="24"/>
          <w:szCs w:val="24"/>
        </w:rPr>
        <w:t xml:space="preserve">The word </w:t>
      </w:r>
      <w:r w:rsidRPr="00A00EF4">
        <w:rPr>
          <w:rFonts w:eastAsia="Times New Roman"/>
          <w:i/>
          <w:sz w:val="24"/>
          <w:szCs w:val="24"/>
        </w:rPr>
        <w:t>looked</w:t>
      </w:r>
      <w:r w:rsidRPr="00A00EF4">
        <w:rPr>
          <w:rFonts w:eastAsia="Times New Roman"/>
          <w:sz w:val="24"/>
          <w:szCs w:val="24"/>
        </w:rPr>
        <w:t xml:space="preserve"> in this verse is the first usage of the Hebrew word </w:t>
      </w:r>
      <w:r w:rsidRPr="00A00EF4">
        <w:rPr>
          <w:rFonts w:eastAsia="Times New Roman"/>
          <w:i/>
          <w:sz w:val="24"/>
          <w:szCs w:val="24"/>
        </w:rPr>
        <w:t>shakaph</w:t>
      </w:r>
      <w:r w:rsidRPr="00A00EF4">
        <w:rPr>
          <w:rFonts w:eastAsia="Times New Roman"/>
          <w:sz w:val="24"/>
          <w:szCs w:val="24"/>
        </w:rPr>
        <w:t xml:space="preserve"> which properly translated would be </w:t>
      </w:r>
      <w:r w:rsidRPr="00A00EF4">
        <w:rPr>
          <w:rFonts w:eastAsia="Times New Roman"/>
          <w:i/>
          <w:sz w:val="24"/>
          <w:szCs w:val="24"/>
        </w:rPr>
        <w:t>looked down upon</w:t>
      </w:r>
      <w:r w:rsidRPr="00A00EF4">
        <w:rPr>
          <w:rFonts w:eastAsia="Times New Roman"/>
          <w:sz w:val="24"/>
          <w:szCs w:val="24"/>
        </w:rPr>
        <w:t xml:space="preserve"> as opposed to </w:t>
      </w:r>
      <w:r w:rsidRPr="00A00EF4">
        <w:rPr>
          <w:rFonts w:eastAsia="Times New Roman"/>
          <w:i/>
          <w:sz w:val="24"/>
          <w:szCs w:val="24"/>
        </w:rPr>
        <w:t>looked toward</w:t>
      </w:r>
      <w:r w:rsidRPr="00A00EF4">
        <w:rPr>
          <w:rFonts w:eastAsia="Times New Roman"/>
          <w:sz w:val="24"/>
          <w:szCs w:val="24"/>
        </w:rPr>
        <w:t>. This means that Sodom or at least part of it could physically be seen from Abraham’s property (Easton’s Bible Dictionary, 2006).</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Abraham went with the young men to escort them to the edges of his property. This is part of the custom that extends Abraham’s protection to the travelers as long as they are on his land. As they are walking, God is deciding if he should tell Abraham about His plans.</w:t>
      </w:r>
    </w:p>
    <w:p w:rsidR="00A00EF4" w:rsidRPr="00A00EF4" w:rsidRDefault="00A00EF4" w:rsidP="00232C93">
      <w:pPr>
        <w:ind w:firstLine="720"/>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Genesis 18:17-19:</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the Lord said, ‘Shall I hide form Abraham that thing which I do; </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Seeing that Abraham shall surely become a great and mighty nation, and all the nations of the earth shall be blessed in him?</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 xml:space="preserve">For I know him, that he will command his children and his household after him, and they shall keep the way of the Lord, to do justice and judgment; that the Lord may bring upon Abraham that which He hath </w:t>
      </w:r>
      <w:r w:rsidRPr="00A00EF4">
        <w:rPr>
          <w:rFonts w:eastAsia="Times New Roman"/>
          <w:sz w:val="24"/>
          <w:szCs w:val="24"/>
        </w:rPr>
        <w:lastRenderedPageBreak/>
        <w:t>spoken of him’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figure of speech </w:t>
      </w:r>
      <w:r w:rsidRPr="00A00EF4">
        <w:rPr>
          <w:rFonts w:eastAsia="Times New Roman"/>
          <w:i/>
          <w:sz w:val="24"/>
          <w:szCs w:val="24"/>
        </w:rPr>
        <w:t>erotesis</w:t>
      </w:r>
      <w:r w:rsidRPr="00A00EF4">
        <w:rPr>
          <w:rFonts w:eastAsia="Times New Roman"/>
          <w:sz w:val="24"/>
          <w:szCs w:val="24"/>
        </w:rPr>
        <w:t xml:space="preserve"> is utilized in the words “Shall I hide” (Bullinger, 1968).</w:t>
      </w:r>
      <w:r w:rsidRPr="00A00EF4">
        <w:rPr>
          <w:rFonts w:eastAsia="Times New Roman"/>
          <w:color w:val="FF0000"/>
          <w:sz w:val="24"/>
          <w:szCs w:val="24"/>
        </w:rPr>
        <w:t xml:space="preserve"> </w:t>
      </w:r>
      <w:r w:rsidRPr="00A00EF4">
        <w:rPr>
          <w:rFonts w:eastAsia="Times New Roman"/>
          <w:i/>
          <w:sz w:val="24"/>
          <w:szCs w:val="24"/>
        </w:rPr>
        <w:t>Erotesis</w:t>
      </w:r>
      <w:r w:rsidRPr="00A00EF4">
        <w:rPr>
          <w:rFonts w:eastAsia="Times New Roman"/>
          <w:sz w:val="24"/>
          <w:szCs w:val="24"/>
        </w:rPr>
        <w:t xml:space="preserve"> as you may recall is the asking of a question but not for an answer. It is utilized here as a question of wonder. In other words, He might have said, “I wonder if I should tell Abraham …”  </w:t>
      </w:r>
    </w:p>
    <w:p w:rsidR="00A00EF4" w:rsidRPr="00A00EF4" w:rsidRDefault="00A00EF4" w:rsidP="00232C93">
      <w:pPr>
        <w:ind w:firstLine="720"/>
        <w:jc w:val="both"/>
        <w:rPr>
          <w:rFonts w:eastAsia="Times New Roman"/>
          <w:sz w:val="24"/>
          <w:szCs w:val="24"/>
        </w:rPr>
      </w:pPr>
    </w:p>
    <w:p w:rsidR="00A00EF4" w:rsidRPr="00A00EF4" w:rsidRDefault="00A00EF4" w:rsidP="00232C93">
      <w:pPr>
        <w:jc w:val="both"/>
        <w:rPr>
          <w:rFonts w:eastAsia="Times New Roman"/>
          <w:color w:val="FF0000"/>
          <w:sz w:val="24"/>
          <w:szCs w:val="24"/>
        </w:rPr>
      </w:pPr>
      <w:r w:rsidRPr="00A00EF4">
        <w:rPr>
          <w:rFonts w:eastAsia="Times New Roman"/>
          <w:sz w:val="24"/>
          <w:szCs w:val="24"/>
        </w:rPr>
        <w:t xml:space="preserve">God is recounting the great worth of Abraham. He will be the father of a mighty nation and because of his belief in God; all of the nations that honor him will be blessed. Abraham will keep the Lord’s commandments and his children and household will keep them after Abraham is gone. They will be just and have good judgment, and all of the promises that God has made to Abraham will occur and God will not regret a one of them. So should God bother Abraham with this small matter that will surely vex him because of his love for his nephew Lot? God puzzles out to Himself this question. He ultimately decides to tell Abraham and get his insight concerning the problem. This entire decision process is another figure of speech as God had already decided what He was going to do. The figure points out </w:t>
      </w:r>
      <w:r w:rsidRPr="00A00EF4">
        <w:rPr>
          <w:rFonts w:eastAsia="Times New Roman"/>
          <w:i/>
          <w:sz w:val="24"/>
          <w:szCs w:val="24"/>
        </w:rPr>
        <w:t>why</w:t>
      </w:r>
      <w:r w:rsidRPr="00A00EF4">
        <w:rPr>
          <w:rFonts w:eastAsia="Times New Roman"/>
          <w:sz w:val="24"/>
          <w:szCs w:val="24"/>
        </w:rPr>
        <w:t xml:space="preserve"> God chose to seek Abraham’s opinion (Bullinger, 1968).</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Genesis 18:20-21:</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the Lord said, ‘Because the cry of Sodom and Gomorrah is great, and because their sin is very grievous; </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I will go down now, and see whether they have done altogether according to the cry of it, which is come unto me; and if not, I will know’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lastRenderedPageBreak/>
        <w:t xml:space="preserve">The word </w:t>
      </w:r>
      <w:r w:rsidRPr="00A00EF4">
        <w:rPr>
          <w:rFonts w:eastAsia="Times New Roman"/>
          <w:i/>
          <w:sz w:val="24"/>
          <w:szCs w:val="24"/>
        </w:rPr>
        <w:t>cry</w:t>
      </w:r>
      <w:r w:rsidRPr="00A00EF4">
        <w:rPr>
          <w:rFonts w:eastAsia="Times New Roman"/>
          <w:sz w:val="24"/>
          <w:szCs w:val="24"/>
        </w:rPr>
        <w:t xml:space="preserve"> in these verses is the Hebrew word </w:t>
      </w:r>
      <w:r w:rsidRPr="00A00EF4">
        <w:rPr>
          <w:rFonts w:eastAsia="Times New Roman"/>
          <w:i/>
          <w:sz w:val="24"/>
          <w:szCs w:val="24"/>
        </w:rPr>
        <w:t>zeaqah</w:t>
      </w:r>
      <w:r w:rsidRPr="00A00EF4">
        <w:rPr>
          <w:rFonts w:eastAsia="Times New Roman"/>
          <w:sz w:val="24"/>
          <w:szCs w:val="24"/>
        </w:rPr>
        <w:t xml:space="preserve">, which is a conjugation of the verb </w:t>
      </w:r>
      <w:r w:rsidRPr="00A00EF4">
        <w:rPr>
          <w:rFonts w:eastAsia="Times New Roman"/>
          <w:i/>
          <w:sz w:val="24"/>
          <w:szCs w:val="24"/>
        </w:rPr>
        <w:t>zaaq</w:t>
      </w:r>
      <w:r w:rsidRPr="00A00EF4">
        <w:rPr>
          <w:rFonts w:eastAsia="Times New Roman"/>
          <w:sz w:val="24"/>
          <w:szCs w:val="24"/>
        </w:rPr>
        <w:t xml:space="preserve"> which means </w:t>
      </w:r>
      <w:r w:rsidRPr="00A00EF4">
        <w:rPr>
          <w:rFonts w:eastAsia="Times New Roman"/>
          <w:i/>
          <w:sz w:val="24"/>
          <w:szCs w:val="24"/>
        </w:rPr>
        <w:t>to cry out</w:t>
      </w:r>
      <w:r w:rsidRPr="00A00EF4">
        <w:rPr>
          <w:rFonts w:eastAsia="Times New Roman"/>
          <w:sz w:val="24"/>
          <w:szCs w:val="24"/>
        </w:rPr>
        <w:t xml:space="preserve"> (Easton’s Bible Dictionary, 2006).</w:t>
      </w:r>
      <w:r w:rsidRPr="00A00EF4">
        <w:rPr>
          <w:rFonts w:eastAsia="Times New Roman"/>
          <w:color w:val="FF0000"/>
          <w:sz w:val="24"/>
          <w:szCs w:val="24"/>
        </w:rPr>
        <w:t xml:space="preserve"> </w:t>
      </w:r>
      <w:r w:rsidRPr="00A00EF4">
        <w:rPr>
          <w:rFonts w:eastAsia="Times New Roman"/>
          <w:sz w:val="24"/>
          <w:szCs w:val="24"/>
        </w:rPr>
        <w:t xml:space="preserve">It is placed here as the figure of speech </w:t>
      </w:r>
      <w:r w:rsidRPr="00A00EF4">
        <w:rPr>
          <w:rFonts w:eastAsia="Times New Roman"/>
          <w:i/>
          <w:sz w:val="24"/>
          <w:szCs w:val="24"/>
        </w:rPr>
        <w:t>prosopopoeia</w:t>
      </w:r>
      <w:r w:rsidRPr="00A00EF4">
        <w:rPr>
          <w:rFonts w:eastAsia="Times New Roman"/>
          <w:sz w:val="24"/>
          <w:szCs w:val="24"/>
        </w:rPr>
        <w:t xml:space="preserve"> or personification (Bullinger,1968). This is utilized when a thing is named to represent a person. In this verse, the word </w:t>
      </w:r>
      <w:r w:rsidRPr="00A00EF4">
        <w:rPr>
          <w:rFonts w:eastAsia="Times New Roman"/>
          <w:i/>
          <w:sz w:val="24"/>
          <w:szCs w:val="24"/>
        </w:rPr>
        <w:t>cry</w:t>
      </w:r>
      <w:r w:rsidRPr="00A00EF4">
        <w:rPr>
          <w:rFonts w:eastAsia="Times New Roman"/>
          <w:sz w:val="24"/>
          <w:szCs w:val="24"/>
        </w:rPr>
        <w:t xml:space="preserve"> represents human actions that are attributed to things. Obviously, the city walls are not crying out but the people within those walls are. God has heard these cries and wants see if these cries are a good representation of what is really happening in the city. This entire idea is, of course, the figure of speech </w:t>
      </w:r>
      <w:r w:rsidRPr="00A00EF4">
        <w:rPr>
          <w:rFonts w:eastAsia="Times New Roman"/>
          <w:i/>
          <w:sz w:val="24"/>
          <w:szCs w:val="24"/>
        </w:rPr>
        <w:t>anthropopatheia</w:t>
      </w:r>
      <w:r w:rsidRPr="00A00EF4">
        <w:rPr>
          <w:rFonts w:eastAsia="Times New Roman"/>
          <w:sz w:val="24"/>
          <w:szCs w:val="24"/>
        </w:rPr>
        <w:t xml:space="preserve">, which attributes to God human characteristics (Bullinger,1968). Since God already knows exactly what is going on inside the city He does not need to </w:t>
      </w:r>
      <w:r w:rsidRPr="00A00EF4">
        <w:rPr>
          <w:rFonts w:eastAsia="Times New Roman"/>
          <w:i/>
          <w:sz w:val="24"/>
          <w:szCs w:val="24"/>
        </w:rPr>
        <w:t>see</w:t>
      </w:r>
      <w:r w:rsidRPr="00A00EF4">
        <w:rPr>
          <w:rFonts w:eastAsia="Times New Roman"/>
          <w:sz w:val="24"/>
          <w:szCs w:val="24"/>
        </w:rPr>
        <w:t xml:space="preserve"> anything. He does not need to make an appearance but He does wish to give Abraham a chance to make a plea for the dying city and He also wants Abraham to know that He holds him in high regard.</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Genesis 18:22:</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the men turned their faces from thence, and went toward Sodom: but Abraham stood yet before the Lord (The Companion Dictionary,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It is important that this verse be translated correctly. The correct translation reverses the order, “but Jehovah stood yet before Abraham.” God stood before Abraham, not the other way around. This order places the authority with Abraham not God; this is a </w:t>
      </w:r>
      <w:r w:rsidRPr="00A00EF4">
        <w:rPr>
          <w:rFonts w:eastAsia="Times New Roman"/>
          <w:i/>
          <w:sz w:val="24"/>
          <w:szCs w:val="24"/>
        </w:rPr>
        <w:t>very</w:t>
      </w:r>
      <w:r w:rsidRPr="00A00EF4">
        <w:rPr>
          <w:rFonts w:eastAsia="Times New Roman"/>
          <w:sz w:val="24"/>
          <w:szCs w:val="24"/>
        </w:rPr>
        <w:t xml:space="preserve"> significant show of respect on God’s part for Abraham (Freeman, 1972).</w:t>
      </w:r>
    </w:p>
    <w:p w:rsidR="00A00EF4" w:rsidRPr="00A00EF4" w:rsidRDefault="00A00EF4" w:rsidP="00232C93">
      <w:pPr>
        <w:jc w:val="both"/>
        <w:rPr>
          <w:rFonts w:eastAsia="Times New Roman"/>
          <w:sz w:val="24"/>
          <w:szCs w:val="24"/>
        </w:rPr>
      </w:pPr>
      <w:r w:rsidRPr="00A00EF4">
        <w:rPr>
          <w:rFonts w:eastAsia="Times New Roman"/>
          <w:sz w:val="24"/>
          <w:szCs w:val="24"/>
        </w:rPr>
        <w:t xml:space="preserve">Jehovah did not depart with the Angels but instead stayed where He was standing before Abraham. This act speaks volumes concerning His respect for Abraham and clearly identifies His true reason for making this visit. He had just informed Abraham that He, personally, was going to go to </w:t>
      </w:r>
      <w:r w:rsidRPr="00A00EF4">
        <w:rPr>
          <w:rFonts w:eastAsia="Times New Roman"/>
          <w:sz w:val="24"/>
          <w:szCs w:val="24"/>
        </w:rPr>
        <w:lastRenderedPageBreak/>
        <w:t xml:space="preserve">Sodom to see what He might see and yet He did not depart with the Angels. Abraham recognizes the intent of the Lord and takes the invitation to engage Him in conversation. As we look at this next section, notice that Abraham does not directly question the decision of the Lord but instead he tries to sell an alternative. Abraham is aware that the Lord is in a generous and forgiving mood (The texts confirm his observation with the usage of the pronoun </w:t>
      </w:r>
      <w:r w:rsidRPr="00A00EF4">
        <w:rPr>
          <w:rFonts w:eastAsia="Times New Roman"/>
          <w:i/>
          <w:sz w:val="24"/>
          <w:szCs w:val="24"/>
        </w:rPr>
        <w:t>Jehovah</w:t>
      </w:r>
      <w:r w:rsidRPr="00A00EF4">
        <w:rPr>
          <w:rFonts w:eastAsia="Times New Roman"/>
          <w:sz w:val="24"/>
          <w:szCs w:val="24"/>
        </w:rPr>
        <w:t xml:space="preserve"> the usage of this pronoun represents God in relation to His children as a benevolent father) (Wight, 1953).</w:t>
      </w:r>
      <w:r w:rsidRPr="00A00EF4">
        <w:rPr>
          <w:rFonts w:eastAsia="Times New Roman"/>
          <w:color w:val="FF0000"/>
          <w:sz w:val="24"/>
          <w:szCs w:val="24"/>
        </w:rPr>
        <w:t xml:space="preserve"> </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Genesis 18:23-25:</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Abraham drew near, and said, ‘Wilt Thou also destroy the righteous with the wicked?</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Peradventure there be fifty righteous within the city; wilt Thou also destroy and not spare the place for the fifty righteous that are therein?</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That be fare from thee to do after this manner, to slay the righteous with the wicked: and that the righteous should be as the wicked, that be far from Thee: Shall not the Judge of all the earth do right’ (The Companion Bible, 1974)?</w:t>
      </w:r>
    </w:p>
    <w:p w:rsidR="00A00EF4" w:rsidRPr="00A00EF4" w:rsidRDefault="00A00EF4" w:rsidP="00232C93">
      <w:pPr>
        <w:ind w:firstLine="720"/>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Abraham goes out on what he believes is very thin branch with these words. He does not directly question Jehovah but he uses flattery to try to shame the Lord into saving the city; it is impossible to shame God Almighty since He is not a human and certainly Abraham knows this, but Abraham is human and therefore thinks like one. All five of the cities of the plain had been marked for destruction but Sodom became the moral compass by which the other four would also be judged and in this case, when the word </w:t>
      </w:r>
      <w:r w:rsidRPr="00A00EF4">
        <w:rPr>
          <w:rFonts w:eastAsia="Times New Roman"/>
          <w:i/>
          <w:sz w:val="24"/>
          <w:szCs w:val="24"/>
        </w:rPr>
        <w:t>Sodom</w:t>
      </w:r>
      <w:r w:rsidRPr="00A00EF4">
        <w:rPr>
          <w:rFonts w:eastAsia="Times New Roman"/>
          <w:sz w:val="24"/>
          <w:szCs w:val="24"/>
        </w:rPr>
        <w:t xml:space="preserve"> is used, it is referring to only that one specific city. </w:t>
      </w:r>
    </w:p>
    <w:p w:rsidR="00A00EF4" w:rsidRPr="00A00EF4" w:rsidRDefault="00A00EF4" w:rsidP="00232C93">
      <w:pPr>
        <w:jc w:val="both"/>
        <w:rPr>
          <w:rFonts w:eastAsia="Times New Roman"/>
          <w:sz w:val="24"/>
          <w:szCs w:val="24"/>
        </w:rPr>
      </w:pPr>
      <w:r w:rsidRPr="00A00EF4">
        <w:rPr>
          <w:rFonts w:eastAsia="Times New Roman"/>
          <w:sz w:val="24"/>
          <w:szCs w:val="24"/>
        </w:rPr>
        <w:lastRenderedPageBreak/>
        <w:t xml:space="preserve">The compassion of Abraham is really something to behold. He literally takes on the Lord God Almighty to save a city that he does not even like. But, he is very careful not to anger the Lord while he haggles out the number of righteous it would take to save the cities, this is the price of their salvation. </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Genesis 18:26-33:</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the Lord said, ‘If I find in Sodom fifty righteous within the city, then I will spare all the place for their sakes.’</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Abraham answered and said, ‘Behold now, I have taken upon me to speak unto the Lord, which </w:t>
      </w:r>
      <w:r w:rsidRPr="00A00EF4">
        <w:rPr>
          <w:rFonts w:eastAsia="Times New Roman"/>
          <w:i/>
          <w:iCs/>
          <w:sz w:val="24"/>
          <w:szCs w:val="24"/>
        </w:rPr>
        <w:t>am but</w:t>
      </w:r>
      <w:r w:rsidRPr="00A00EF4">
        <w:rPr>
          <w:rFonts w:eastAsia="Times New Roman"/>
          <w:sz w:val="24"/>
          <w:szCs w:val="24"/>
        </w:rPr>
        <w:t xml:space="preserve"> dust and ashes:</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Peradventure there shall lack five of the fifty righteous: wilt Thou destroy all the city for </w:t>
      </w:r>
      <w:r w:rsidRPr="00A00EF4">
        <w:rPr>
          <w:rFonts w:eastAsia="Times New Roman"/>
          <w:i/>
          <w:iCs/>
          <w:sz w:val="24"/>
          <w:szCs w:val="24"/>
        </w:rPr>
        <w:t>lack of</w:t>
      </w:r>
      <w:r w:rsidRPr="00A00EF4">
        <w:rPr>
          <w:rFonts w:eastAsia="Times New Roman"/>
          <w:sz w:val="24"/>
          <w:szCs w:val="24"/>
        </w:rPr>
        <w:t xml:space="preserve"> five?’  And He said, ‘If I find there forty and five, I will not destroy </w:t>
      </w:r>
      <w:r w:rsidRPr="00A00EF4">
        <w:rPr>
          <w:rFonts w:eastAsia="Times New Roman"/>
          <w:i/>
          <w:iCs/>
          <w:sz w:val="24"/>
          <w:szCs w:val="24"/>
        </w:rPr>
        <w:t>it</w:t>
      </w:r>
      <w:r w:rsidRPr="00A00EF4">
        <w:rPr>
          <w:rFonts w:eastAsia="Times New Roman"/>
          <w:sz w:val="24"/>
          <w:szCs w:val="24"/>
        </w:rPr>
        <w:t>.’</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he spake unto Him yet again, and said, ‘Peradventure there shall be forty found there.’ And He said, ‘I will not do </w:t>
      </w:r>
      <w:r w:rsidRPr="00A00EF4">
        <w:rPr>
          <w:rFonts w:eastAsia="Times New Roman"/>
          <w:i/>
          <w:iCs/>
          <w:sz w:val="24"/>
          <w:szCs w:val="24"/>
        </w:rPr>
        <w:t>it</w:t>
      </w:r>
      <w:r w:rsidRPr="00A00EF4">
        <w:rPr>
          <w:rFonts w:eastAsia="Times New Roman"/>
          <w:sz w:val="24"/>
          <w:szCs w:val="24"/>
        </w:rPr>
        <w:t xml:space="preserve"> for forty’s sake.’</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he said </w:t>
      </w:r>
      <w:r w:rsidRPr="00A00EF4">
        <w:rPr>
          <w:rFonts w:eastAsia="Times New Roman"/>
          <w:i/>
          <w:iCs/>
          <w:sz w:val="24"/>
          <w:szCs w:val="24"/>
        </w:rPr>
        <w:t>unto Him</w:t>
      </w:r>
      <w:r w:rsidRPr="00A00EF4">
        <w:rPr>
          <w:rFonts w:eastAsia="Times New Roman"/>
          <w:sz w:val="24"/>
          <w:szCs w:val="24"/>
        </w:rPr>
        <w:t xml:space="preserve">, ‘Oh let not the Lord be angry, and I will speak: Peradventure there shall thirty be found there.’ And He said, ‘I will not do </w:t>
      </w:r>
      <w:r w:rsidRPr="00A00EF4">
        <w:rPr>
          <w:rFonts w:eastAsia="Times New Roman"/>
          <w:i/>
          <w:iCs/>
          <w:sz w:val="24"/>
          <w:szCs w:val="24"/>
        </w:rPr>
        <w:t>it</w:t>
      </w:r>
      <w:r w:rsidRPr="00A00EF4">
        <w:rPr>
          <w:rFonts w:eastAsia="Times New Roman"/>
          <w:sz w:val="24"/>
          <w:szCs w:val="24"/>
        </w:rPr>
        <w:t>, if I find thirty there.’</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he said, ‘Behold now, I have taken upon me to speak unto the Lord: Peradventure there shall be twenty found there.’ And He said, ‘I will not destroy </w:t>
      </w:r>
      <w:r w:rsidRPr="00A00EF4">
        <w:rPr>
          <w:rFonts w:eastAsia="Times New Roman"/>
          <w:i/>
          <w:iCs/>
          <w:sz w:val="24"/>
          <w:szCs w:val="24"/>
        </w:rPr>
        <w:t>it</w:t>
      </w:r>
      <w:r w:rsidRPr="00A00EF4">
        <w:rPr>
          <w:rFonts w:eastAsia="Times New Roman"/>
          <w:sz w:val="24"/>
          <w:szCs w:val="24"/>
        </w:rPr>
        <w:t xml:space="preserve"> for twenty’s sake.’</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he said, ‘Oh let not the Lord be angry, and I will speak yet but this once: Peradventure ten shall be found there.’ And He said, ‘I will not destroy </w:t>
      </w:r>
      <w:r w:rsidRPr="00A00EF4">
        <w:rPr>
          <w:rFonts w:eastAsia="Times New Roman"/>
          <w:i/>
          <w:iCs/>
          <w:sz w:val="24"/>
          <w:szCs w:val="24"/>
        </w:rPr>
        <w:t>it</w:t>
      </w:r>
      <w:r w:rsidRPr="00A00EF4">
        <w:rPr>
          <w:rFonts w:eastAsia="Times New Roman"/>
          <w:sz w:val="24"/>
          <w:szCs w:val="24"/>
        </w:rPr>
        <w:t xml:space="preserve"> for ten’s sake.’</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lastRenderedPageBreak/>
        <w:t>And the Lord went His way, as soon as He had left communing with Abraham: and Abraham returned unto his place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Jehovah is talked down from fifty righteous persons within the walls of Sodom to only ten souls that are righteous within the walls. This is quite the sell job on Abraham’s part. During his communion with Jehovah, he humbled himself and praised the Lord. His honest humility and his genuine concern for the people within the city are a testimony to the caliber of man that was Abraham. Ultimately, it would not matter to the cities, as they would be destroyed anyway but this conversation with God means a great deal to Abraham. He tried to save the city and frankly, it should not have been such a problem to find only ten righteous people within a city that was large enough to have its own King and standing army. But history records that the city was destroyed so apparently it </w:t>
      </w:r>
      <w:r w:rsidRPr="00A00EF4">
        <w:rPr>
          <w:rFonts w:eastAsia="Times New Roman"/>
          <w:i/>
          <w:sz w:val="24"/>
          <w:szCs w:val="24"/>
        </w:rPr>
        <w:t>was</w:t>
      </w:r>
      <w:r w:rsidRPr="00A00EF4">
        <w:rPr>
          <w:rFonts w:eastAsia="Times New Roman"/>
          <w:sz w:val="24"/>
          <w:szCs w:val="24"/>
        </w:rPr>
        <w:t xml:space="preserve"> quite a big problem.</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Genesis 19:1-3:</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there came two angels to Sodom at even; and Lot sat in the gate of Sodom: and Lot seeing them rose up to meet them; and he bowed himself with his face toward the ground; </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he said, ‘Behold now, my lords, turn in, I pray you, into your servant’s house, and tarry all night, and wash your feet, and ye shall rise up early, and go on you ways.’ And thy said, ‘Nay; but we will abide in the street all night.’</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 xml:space="preserve">And he pressed upon them greatly; and they turned I unto him, and entered into his house; and he made them a feast, and did </w:t>
      </w:r>
      <w:r w:rsidRPr="00A00EF4">
        <w:rPr>
          <w:rFonts w:eastAsia="Times New Roman"/>
          <w:sz w:val="24"/>
          <w:szCs w:val="24"/>
        </w:rPr>
        <w:lastRenderedPageBreak/>
        <w:t>bake unleavened bread, and they did eat (The Companion Bible, 1974).</w:t>
      </w:r>
    </w:p>
    <w:p w:rsidR="00A00EF4" w:rsidRPr="00A00EF4" w:rsidRDefault="00A00EF4" w:rsidP="00232C93">
      <w:pPr>
        <w:ind w:firstLine="720"/>
        <w:jc w:val="both"/>
        <w:rPr>
          <w:rFonts w:eastAsia="Times New Roman"/>
          <w:sz w:val="24"/>
          <w:szCs w:val="24"/>
        </w:rPr>
      </w:pPr>
    </w:p>
    <w:p w:rsidR="00A00EF4" w:rsidRPr="00A00EF4" w:rsidRDefault="00A00EF4" w:rsidP="00232C93">
      <w:pPr>
        <w:jc w:val="both"/>
        <w:rPr>
          <w:rFonts w:eastAsia="Times New Roman"/>
          <w:color w:val="FF0000"/>
          <w:sz w:val="24"/>
          <w:szCs w:val="24"/>
        </w:rPr>
      </w:pPr>
      <w:r w:rsidRPr="00A00EF4">
        <w:rPr>
          <w:rFonts w:eastAsia="Times New Roman"/>
          <w:sz w:val="24"/>
          <w:szCs w:val="24"/>
        </w:rPr>
        <w:t xml:space="preserve">Lot knew what these men were. When he saw them, he immediately bowed down to these Angels. Lot immediately offered the young men the protection of his house and the hospitality of his hearth. The word </w:t>
      </w:r>
      <w:r w:rsidRPr="00A00EF4">
        <w:rPr>
          <w:rFonts w:eastAsia="Times New Roman"/>
          <w:i/>
          <w:sz w:val="24"/>
          <w:szCs w:val="24"/>
        </w:rPr>
        <w:t>house</w:t>
      </w:r>
      <w:r w:rsidRPr="00A00EF4">
        <w:rPr>
          <w:rFonts w:eastAsia="Times New Roman"/>
          <w:sz w:val="24"/>
          <w:szCs w:val="24"/>
        </w:rPr>
        <w:t xml:space="preserve"> is placed here as the figure of speech </w:t>
      </w:r>
      <w:r w:rsidRPr="00A00EF4">
        <w:rPr>
          <w:rFonts w:eastAsia="Times New Roman"/>
          <w:i/>
          <w:sz w:val="24"/>
          <w:szCs w:val="24"/>
        </w:rPr>
        <w:t>metalepsis</w:t>
      </w:r>
      <w:r w:rsidRPr="00A00EF4">
        <w:rPr>
          <w:rFonts w:eastAsia="Times New Roman"/>
          <w:sz w:val="24"/>
          <w:szCs w:val="24"/>
        </w:rPr>
        <w:t xml:space="preserve">. This is a double figure of speech known commonly as double metonymy. In this case, two different words are utilized to represent different meanings. This verse joins with verse eight and with the word </w:t>
      </w:r>
      <w:r w:rsidRPr="00A00EF4">
        <w:rPr>
          <w:rFonts w:eastAsia="Times New Roman"/>
          <w:i/>
          <w:sz w:val="24"/>
          <w:szCs w:val="24"/>
        </w:rPr>
        <w:t>roof</w:t>
      </w:r>
      <w:r w:rsidRPr="00A00EF4">
        <w:rPr>
          <w:rFonts w:eastAsia="Times New Roman"/>
          <w:sz w:val="24"/>
          <w:szCs w:val="24"/>
        </w:rPr>
        <w:t xml:space="preserve">. The </w:t>
      </w:r>
      <w:r w:rsidRPr="00A00EF4">
        <w:rPr>
          <w:rFonts w:eastAsia="Times New Roman"/>
          <w:i/>
          <w:sz w:val="24"/>
          <w:szCs w:val="24"/>
        </w:rPr>
        <w:t>roof</w:t>
      </w:r>
      <w:r w:rsidRPr="00A00EF4">
        <w:rPr>
          <w:rFonts w:eastAsia="Times New Roman"/>
          <w:sz w:val="24"/>
          <w:szCs w:val="24"/>
        </w:rPr>
        <w:t xml:space="preserve"> represents the actual house and the word </w:t>
      </w:r>
      <w:r w:rsidRPr="00A00EF4">
        <w:rPr>
          <w:rFonts w:eastAsia="Times New Roman"/>
          <w:i/>
          <w:sz w:val="24"/>
          <w:szCs w:val="24"/>
        </w:rPr>
        <w:t>house</w:t>
      </w:r>
      <w:r w:rsidRPr="00A00EF4">
        <w:rPr>
          <w:rFonts w:eastAsia="Times New Roman"/>
          <w:sz w:val="24"/>
          <w:szCs w:val="24"/>
        </w:rPr>
        <w:t xml:space="preserve"> represents the protection found there (Bullinger, 1968).</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I find that I must address a recent misconception concerning the destruction of Sodom and her sister cities. I have heard several different Ministers/preachers affirm recently that the cities were destroyed because they did not extend hospitality to the angels when they came into the city. If you have been following the story with me then you can see that this affirmation absolutely is not the truth. Lot offered them proper hospitality. Besides the mission of the angels had changed; they were no longer going to Sodom to confirm or deny the cry of the city; now, they were going to Sodom to find ten righteous souls within the city if in fact they could be found. Remember, it was the Lord, not the Angels, which said He was going to go down into Sodom to see what He might see, but that decision was changed by the haggling of Abraham. The judgment of the city had already been made. It could only be saved if ten righteous souls could be found. That afternoon they, the Lord, and two Angels had started out to see if the cry of the city was as bad as it sounded. But, after Jehovah had finished lunch and then began speaking with Abraham on the subject of Sodom the mission of the Angels had changed and they </w:t>
      </w:r>
      <w:r w:rsidRPr="00A00EF4">
        <w:rPr>
          <w:rFonts w:eastAsia="Times New Roman"/>
          <w:sz w:val="24"/>
          <w:szCs w:val="24"/>
        </w:rPr>
        <w:lastRenderedPageBreak/>
        <w:t>went on alone into Sodom. They were now only trying to find ten righteous souls within the city walls. If these souls could not be found then the city would not be saved. Nothing that the general populace did at this point was going to change God’s mind one bit. Either a person is righteous or they are not righteous. A person can pretend to be righteous but God can see the difference. The Angels were looking for the righteous.</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Their search was probably the reason why they originally refused Lot’s offer of hospitality. They already knew that Lot and his family were righteous so they did not need to go and see them. But, Lot “pressed upon them greatly” to stay with him; not only that but he was quite specific concerning their stay in the city. He tells them to tarry in his house “all night” and to “rise up early and go on your ways” (The Companion Bible, 1974). Lot was well aware of the wickedness of the people of the city. He had been the Judge at the city gate and did not want any harm to come to these Angels while on his watch.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But the angels told Lot that they would prefer to spend the night “in the street.” This phrase is the figure of speech </w:t>
      </w:r>
      <w:r w:rsidRPr="00A00EF4">
        <w:rPr>
          <w:rFonts w:eastAsia="Times New Roman"/>
          <w:i/>
          <w:sz w:val="24"/>
          <w:szCs w:val="24"/>
        </w:rPr>
        <w:t>peristasis</w:t>
      </w:r>
      <w:r w:rsidRPr="00A00EF4">
        <w:rPr>
          <w:rFonts w:eastAsia="Times New Roman"/>
          <w:sz w:val="24"/>
          <w:szCs w:val="24"/>
        </w:rPr>
        <w:t xml:space="preserve">, which is a figure that makes a person pay attention to the present circumstances (Bullinger, 1968). In this instance, the Angels are telling Lot that they had already determined their intention to stay in the streets and that his offer of hospitality was very kind and correct but they had no intention of accepting it. The translation of the words </w:t>
      </w:r>
      <w:r w:rsidRPr="00A00EF4">
        <w:rPr>
          <w:rFonts w:eastAsia="Times New Roman"/>
          <w:i/>
          <w:sz w:val="24"/>
          <w:szCs w:val="24"/>
        </w:rPr>
        <w:t>the street</w:t>
      </w:r>
      <w:r w:rsidRPr="00A00EF4">
        <w:rPr>
          <w:rFonts w:eastAsia="Times New Roman"/>
          <w:sz w:val="24"/>
          <w:szCs w:val="24"/>
        </w:rPr>
        <w:t xml:space="preserve"> are inaccurate, it should be translated as </w:t>
      </w:r>
      <w:r w:rsidRPr="00A00EF4">
        <w:rPr>
          <w:rFonts w:eastAsia="Times New Roman"/>
          <w:i/>
          <w:sz w:val="24"/>
          <w:szCs w:val="24"/>
        </w:rPr>
        <w:t>village or town commons</w:t>
      </w:r>
      <w:r w:rsidRPr="00A00EF4">
        <w:rPr>
          <w:rFonts w:eastAsia="Times New Roman"/>
          <w:sz w:val="24"/>
          <w:szCs w:val="24"/>
        </w:rPr>
        <w:t xml:space="preserve">. Every Eastern city has a common area. Travelers that have not been invited to dine with a resident traditionally utilize this area. In the common area, there are benches, trees, and shelter for travelers. Easterners do not usually dine alone; they must have a guest who is not a family member with which to dine. Before they start </w:t>
      </w:r>
      <w:r w:rsidRPr="00A00EF4">
        <w:rPr>
          <w:rFonts w:eastAsia="Times New Roman"/>
          <w:sz w:val="24"/>
          <w:szCs w:val="24"/>
        </w:rPr>
        <w:lastRenderedPageBreak/>
        <w:t xml:space="preserve">eating, they will go out to the common area and see if they can find a traveler to dine with them. They will address the traveler as if he were a nobleman. If the traveler chooses to dine with the family, then the family considers themselves blessed because they consider this an honor, as if God had come to dine with them (Pillai,1984). Lot singles out the Angels to come and dine with his family. He does this because of custom and because he fears for their safety. However, the Angels did not feel the need to stay with Lot because they were on a different mission. In effect, these angels were on a mission and Lot was deterring them from the direction in which they wanted to go. Their desire to do something else is expressed in the phrase </w:t>
      </w:r>
      <w:r w:rsidRPr="00A00EF4">
        <w:rPr>
          <w:rFonts w:eastAsia="Times New Roman"/>
          <w:i/>
          <w:sz w:val="24"/>
          <w:szCs w:val="24"/>
        </w:rPr>
        <w:t>they turned in</w:t>
      </w:r>
      <w:r w:rsidRPr="00A00EF4">
        <w:rPr>
          <w:rFonts w:eastAsia="Times New Roman"/>
          <w:sz w:val="24"/>
          <w:szCs w:val="24"/>
        </w:rPr>
        <w:t xml:space="preserve"> as opposed to their response to Abraham’s offer of hospitality </w:t>
      </w:r>
      <w:r w:rsidRPr="00A00EF4">
        <w:rPr>
          <w:rFonts w:eastAsia="Times New Roman"/>
          <w:i/>
          <w:sz w:val="24"/>
          <w:szCs w:val="24"/>
        </w:rPr>
        <w:t>So do, as thou hast said</w:t>
      </w:r>
      <w:r w:rsidRPr="00A00EF4">
        <w:rPr>
          <w:rFonts w:eastAsia="Times New Roman"/>
          <w:sz w:val="24"/>
          <w:szCs w:val="24"/>
        </w:rPr>
        <w:t>. They turned from doing the thing that they wanted to do; to doing something else that they didn’t want to do. The Angels accept Lot’s offer after he presses upon them greatly and they enter into his house and they eat the food that Lot and his family prepare for them.</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Genesis 19:4:</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But before they lay down, the men of the city, even the men of Sodom, compassed the house round, both old and young, all the people from every quarter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This word, </w:t>
      </w:r>
      <w:r w:rsidRPr="00A00EF4">
        <w:rPr>
          <w:rFonts w:eastAsia="Times New Roman"/>
          <w:i/>
          <w:sz w:val="24"/>
          <w:szCs w:val="24"/>
        </w:rPr>
        <w:t>men,</w:t>
      </w:r>
      <w:r w:rsidRPr="00A00EF4">
        <w:rPr>
          <w:rFonts w:eastAsia="Times New Roman"/>
          <w:sz w:val="24"/>
          <w:szCs w:val="24"/>
        </w:rPr>
        <w:t xml:space="preserve"> is a very important word in regards to this entire thesis. It is the Hebrew word </w:t>
      </w:r>
      <w:r w:rsidRPr="00A00EF4">
        <w:rPr>
          <w:rFonts w:eastAsia="Times New Roman"/>
          <w:i/>
          <w:sz w:val="24"/>
          <w:szCs w:val="24"/>
        </w:rPr>
        <w:t>enosh</w:t>
      </w:r>
      <w:r w:rsidRPr="00A00EF4">
        <w:rPr>
          <w:rFonts w:eastAsia="Times New Roman"/>
          <w:sz w:val="24"/>
          <w:szCs w:val="24"/>
        </w:rPr>
        <w:t xml:space="preserve">. It is always used in a bad sense and refers to a person that is morally depraved, and physically weak or frail. It is from the word </w:t>
      </w:r>
      <w:r w:rsidRPr="00A00EF4">
        <w:rPr>
          <w:rFonts w:eastAsia="Times New Roman"/>
          <w:i/>
          <w:sz w:val="24"/>
          <w:szCs w:val="24"/>
        </w:rPr>
        <w:t>dnash</w:t>
      </w:r>
      <w:r w:rsidRPr="00A00EF4">
        <w:rPr>
          <w:rFonts w:eastAsia="Times New Roman"/>
          <w:sz w:val="24"/>
          <w:szCs w:val="24"/>
        </w:rPr>
        <w:t xml:space="preserve"> which is to be sick, wretched, and weak; it denotes the inability to acquire strength either physically or for good morality (Easton’s Bible Dictionary, 2006).</w:t>
      </w:r>
      <w:r w:rsidRPr="00A00EF4">
        <w:rPr>
          <w:rFonts w:eastAsia="Times New Roman"/>
          <w:color w:val="FF0000"/>
          <w:sz w:val="24"/>
          <w:szCs w:val="24"/>
        </w:rPr>
        <w:t xml:space="preserve"> </w:t>
      </w:r>
      <w:r w:rsidRPr="00A00EF4">
        <w:rPr>
          <w:rFonts w:eastAsia="Times New Roman"/>
          <w:sz w:val="24"/>
          <w:szCs w:val="24"/>
        </w:rPr>
        <w:t xml:space="preserve">This word brings me in strong remembrance of the word that </w:t>
      </w:r>
      <w:r w:rsidRPr="00A00EF4">
        <w:rPr>
          <w:rFonts w:eastAsia="Times New Roman"/>
          <w:sz w:val="24"/>
          <w:szCs w:val="24"/>
        </w:rPr>
        <w:lastRenderedPageBreak/>
        <w:t xml:space="preserve">was used in the Book of I Corinthians, chapter six that we have already looked at that was translated as </w:t>
      </w:r>
      <w:r w:rsidRPr="00A00EF4">
        <w:rPr>
          <w:rFonts w:eastAsia="Times New Roman"/>
          <w:i/>
          <w:sz w:val="24"/>
          <w:szCs w:val="24"/>
        </w:rPr>
        <w:t>effeminate</w:t>
      </w:r>
      <w:r w:rsidRPr="00A00EF4">
        <w:rPr>
          <w:rFonts w:eastAsia="Times New Roman"/>
          <w:sz w:val="24"/>
          <w:szCs w:val="24"/>
        </w:rPr>
        <w:t xml:space="preserve">. </w:t>
      </w:r>
    </w:p>
    <w:p w:rsidR="00A00EF4" w:rsidRDefault="00A00EF4" w:rsidP="00232C93">
      <w:pPr>
        <w:jc w:val="both"/>
        <w:rPr>
          <w:rFonts w:eastAsia="Times New Roman"/>
          <w:sz w:val="24"/>
          <w:szCs w:val="24"/>
        </w:rPr>
      </w:pPr>
    </w:p>
    <w:p w:rsidR="00631F4C" w:rsidRDefault="00631F4C" w:rsidP="00232C93">
      <w:pPr>
        <w:jc w:val="both"/>
        <w:rPr>
          <w:rFonts w:eastAsia="Times New Roman"/>
          <w:sz w:val="24"/>
          <w:szCs w:val="24"/>
        </w:rPr>
      </w:pPr>
      <w:r>
        <w:rPr>
          <w:rFonts w:eastAsia="Times New Roman"/>
          <w:sz w:val="24"/>
          <w:szCs w:val="24"/>
        </w:rPr>
        <w:t xml:space="preserve">Encarta defines </w:t>
      </w:r>
      <w:r w:rsidRPr="00631F4C">
        <w:rPr>
          <w:rFonts w:eastAsia="Times New Roman"/>
          <w:i/>
          <w:sz w:val="24"/>
          <w:szCs w:val="24"/>
        </w:rPr>
        <w:t>morals</w:t>
      </w:r>
      <w:r>
        <w:rPr>
          <w:rFonts w:eastAsia="Times New Roman"/>
          <w:sz w:val="24"/>
          <w:szCs w:val="24"/>
        </w:rPr>
        <w:t xml:space="preserve"> as follows:</w:t>
      </w:r>
    </w:p>
    <w:p w:rsidR="00631F4C" w:rsidRDefault="00631F4C" w:rsidP="00631F4C">
      <w:pPr>
        <w:pStyle w:val="ListParagraph"/>
        <w:numPr>
          <w:ilvl w:val="0"/>
          <w:numId w:val="18"/>
        </w:numPr>
        <w:ind w:right="360"/>
        <w:jc w:val="both"/>
        <w:rPr>
          <w:rFonts w:eastAsia="Times New Roman"/>
          <w:sz w:val="24"/>
          <w:szCs w:val="24"/>
        </w:rPr>
      </w:pPr>
      <w:r>
        <w:rPr>
          <w:rFonts w:eastAsia="Times New Roman"/>
          <w:sz w:val="24"/>
          <w:szCs w:val="24"/>
        </w:rPr>
        <w:t>Involving right and wrong: relating to issues of right and wrong and to how individual people should behave.</w:t>
      </w:r>
    </w:p>
    <w:p w:rsidR="00631F4C" w:rsidRDefault="00631F4C" w:rsidP="00631F4C">
      <w:pPr>
        <w:pStyle w:val="ListParagraph"/>
        <w:numPr>
          <w:ilvl w:val="0"/>
          <w:numId w:val="18"/>
        </w:numPr>
        <w:ind w:right="360"/>
        <w:jc w:val="both"/>
        <w:rPr>
          <w:rFonts w:eastAsia="Times New Roman"/>
          <w:sz w:val="24"/>
          <w:szCs w:val="24"/>
        </w:rPr>
      </w:pPr>
      <w:r>
        <w:rPr>
          <w:rFonts w:eastAsia="Times New Roman"/>
          <w:sz w:val="24"/>
          <w:szCs w:val="24"/>
        </w:rPr>
        <w:t>Derived from personal conscience: based on what somebody’s conscience suggests is right or wrong, rather than on rules or what the law says should be done.</w:t>
      </w:r>
    </w:p>
    <w:p w:rsidR="00631F4C" w:rsidRDefault="00631F4C" w:rsidP="00631F4C">
      <w:pPr>
        <w:pStyle w:val="ListParagraph"/>
        <w:numPr>
          <w:ilvl w:val="0"/>
          <w:numId w:val="18"/>
        </w:numPr>
        <w:ind w:right="360"/>
        <w:jc w:val="both"/>
        <w:rPr>
          <w:rFonts w:eastAsia="Times New Roman"/>
          <w:sz w:val="24"/>
          <w:szCs w:val="24"/>
        </w:rPr>
      </w:pPr>
      <w:r>
        <w:rPr>
          <w:rFonts w:eastAsia="Times New Roman"/>
          <w:sz w:val="24"/>
          <w:szCs w:val="24"/>
        </w:rPr>
        <w:t>According to common standard of justice: regarded in terms of what is known to be right or just, as opposed to what is officially or outwardly declared to be right or just.</w:t>
      </w:r>
    </w:p>
    <w:p w:rsidR="00631F4C" w:rsidRDefault="00631F4C" w:rsidP="00631F4C">
      <w:pPr>
        <w:pStyle w:val="ListParagraph"/>
        <w:numPr>
          <w:ilvl w:val="1"/>
          <w:numId w:val="18"/>
        </w:numPr>
        <w:ind w:right="360"/>
        <w:jc w:val="both"/>
        <w:rPr>
          <w:rFonts w:eastAsia="Times New Roman"/>
          <w:sz w:val="24"/>
          <w:szCs w:val="24"/>
        </w:rPr>
      </w:pPr>
      <w:r>
        <w:rPr>
          <w:rFonts w:eastAsia="Times New Roman"/>
          <w:sz w:val="24"/>
          <w:szCs w:val="24"/>
        </w:rPr>
        <w:t>A moral victory</w:t>
      </w:r>
    </w:p>
    <w:p w:rsidR="00631F4C" w:rsidRDefault="00631F4C" w:rsidP="00631F4C">
      <w:pPr>
        <w:pStyle w:val="ListParagraph"/>
        <w:numPr>
          <w:ilvl w:val="0"/>
          <w:numId w:val="20"/>
        </w:numPr>
        <w:ind w:right="360"/>
        <w:jc w:val="both"/>
        <w:rPr>
          <w:rFonts w:eastAsia="Times New Roman"/>
          <w:sz w:val="24"/>
          <w:szCs w:val="24"/>
        </w:rPr>
      </w:pPr>
      <w:r>
        <w:rPr>
          <w:rFonts w:eastAsia="Times New Roman"/>
          <w:sz w:val="24"/>
          <w:szCs w:val="24"/>
        </w:rPr>
        <w:t>Encouraging goodness and decency: giving guidance on how to behave decently and honorably.</w:t>
      </w:r>
    </w:p>
    <w:p w:rsidR="00631F4C" w:rsidRDefault="00631F4C" w:rsidP="00631F4C">
      <w:pPr>
        <w:pStyle w:val="ListParagraph"/>
        <w:numPr>
          <w:ilvl w:val="0"/>
          <w:numId w:val="20"/>
        </w:numPr>
        <w:ind w:right="360"/>
        <w:jc w:val="both"/>
        <w:rPr>
          <w:rFonts w:eastAsia="Times New Roman"/>
          <w:sz w:val="24"/>
          <w:szCs w:val="24"/>
        </w:rPr>
      </w:pPr>
      <w:r>
        <w:rPr>
          <w:rFonts w:eastAsia="Times New Roman"/>
          <w:sz w:val="24"/>
          <w:szCs w:val="24"/>
        </w:rPr>
        <w:t>Good and acceptable standards: good or right, when judged by the standards of the average person or society at large.</w:t>
      </w:r>
    </w:p>
    <w:p w:rsidR="00631F4C" w:rsidRDefault="00631F4C" w:rsidP="00631F4C">
      <w:pPr>
        <w:pStyle w:val="ListParagraph"/>
        <w:numPr>
          <w:ilvl w:val="0"/>
          <w:numId w:val="20"/>
        </w:numPr>
        <w:ind w:right="360"/>
        <w:jc w:val="both"/>
        <w:rPr>
          <w:rFonts w:eastAsia="Times New Roman"/>
          <w:sz w:val="24"/>
          <w:szCs w:val="24"/>
        </w:rPr>
      </w:pPr>
      <w:r>
        <w:rPr>
          <w:rFonts w:eastAsia="Times New Roman"/>
          <w:sz w:val="24"/>
          <w:szCs w:val="24"/>
        </w:rPr>
        <w:t>Able to tell right from wrong: able to distinguish right from wrong and to made decisions based on that knowledge.</w:t>
      </w:r>
    </w:p>
    <w:p w:rsidR="00631F4C" w:rsidRDefault="00631F4C" w:rsidP="00631F4C">
      <w:pPr>
        <w:pStyle w:val="ListParagraph"/>
        <w:numPr>
          <w:ilvl w:val="0"/>
          <w:numId w:val="20"/>
        </w:numPr>
        <w:ind w:right="360"/>
        <w:jc w:val="both"/>
        <w:rPr>
          <w:rFonts w:eastAsia="Times New Roman"/>
          <w:sz w:val="24"/>
          <w:szCs w:val="24"/>
        </w:rPr>
      </w:pPr>
      <w:r>
        <w:rPr>
          <w:rFonts w:eastAsia="Times New Roman"/>
          <w:sz w:val="24"/>
          <w:szCs w:val="24"/>
        </w:rPr>
        <w:t>Based on personal conviction: based on inner conviction, in the absence of physical proof. (Encarta, “morals” 2006)</w:t>
      </w:r>
    </w:p>
    <w:p w:rsidR="00631F4C" w:rsidRPr="00631F4C" w:rsidRDefault="00631F4C" w:rsidP="00631F4C">
      <w:pPr>
        <w:pStyle w:val="ListParagraph"/>
        <w:ind w:right="360"/>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In essence, someone that is lacking in morals is a person that is lacking a sense of right or wrong and / or the ability to act in a just or honorable fashion. Because morality is not defined by a set of written rules, a morally deprived individual has no guild book in which to reference for correction. They must rely upon the verbal teaching and </w:t>
      </w:r>
      <w:r w:rsidRPr="00A00EF4">
        <w:rPr>
          <w:rFonts w:eastAsia="Times New Roman"/>
          <w:sz w:val="24"/>
          <w:szCs w:val="24"/>
        </w:rPr>
        <w:lastRenderedPageBreak/>
        <w:t xml:space="preserve">physical observation of someone who is morally correct in which to form their own morality. </w:t>
      </w:r>
    </w:p>
    <w:p w:rsidR="00A00EF4" w:rsidRPr="00A00EF4" w:rsidRDefault="00A00EF4" w:rsidP="00232C93">
      <w:pPr>
        <w:ind w:firstLine="720"/>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men of Sodom were incapable of achieving moral correctness. They were incapable of gaining strength either physically or morally. They did not have the mental capacity to grow in that area. This reminds me of the men and women that are documented in the Book or Romans chapter one that became vain in their imaginations or empty in their thinking. In both the Book of Romans and the Book of I Corinthians, the people that were described as being weak of body and mind were people that had once known God and had turned away from Him. Here in the Book of Genesis, it is documented that King Melchisedec of Salem was a priest for God and the five cities were allied to Salem. This indicates that they were not unfamiliar with God. We should also remember that descendants of Canaan the grandson of Noah inhabited the valley of Jordan. There is a certain irony to this situation. The people of Sodom were to be the moral thermometer by which all five cities would be tested and here in this verse, it is made apparent that the men of Sodom had no morals. These are the type of men that encompassed the house of Lot in the city of Sodom.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color w:val="FF0000"/>
          <w:sz w:val="24"/>
          <w:szCs w:val="24"/>
        </w:rPr>
      </w:pPr>
      <w:r w:rsidRPr="00A00EF4">
        <w:rPr>
          <w:rFonts w:eastAsia="Times New Roman"/>
          <w:sz w:val="24"/>
          <w:szCs w:val="24"/>
        </w:rPr>
        <w:t xml:space="preserve">The verse goes on to tell us that both young and old men came together outside of Lot’s house along with all the people from every quarter. The entire tribe or populace of the city from every class came together as a congregation to encompass Lot’s house. The word used for </w:t>
      </w:r>
      <w:r w:rsidRPr="00A00EF4">
        <w:rPr>
          <w:rFonts w:eastAsia="Times New Roman"/>
          <w:i/>
          <w:sz w:val="24"/>
          <w:szCs w:val="24"/>
        </w:rPr>
        <w:t>people</w:t>
      </w:r>
      <w:r w:rsidRPr="00A00EF4">
        <w:rPr>
          <w:rFonts w:eastAsia="Times New Roman"/>
          <w:sz w:val="24"/>
          <w:szCs w:val="24"/>
        </w:rPr>
        <w:t xml:space="preserve"> in this verse is a word that gathers all the people, young, old, male, and female of every class, ethnic group, political standing, etc. into one like-minded congregation. It is often utilized in the Bible when referring to the </w:t>
      </w:r>
      <w:r w:rsidRPr="00A00EF4">
        <w:rPr>
          <w:rFonts w:eastAsia="Times New Roman"/>
          <w:i/>
          <w:sz w:val="24"/>
          <w:szCs w:val="24"/>
        </w:rPr>
        <w:t>people</w:t>
      </w:r>
      <w:r w:rsidRPr="00A00EF4">
        <w:rPr>
          <w:rFonts w:eastAsia="Times New Roman"/>
          <w:sz w:val="24"/>
          <w:szCs w:val="24"/>
        </w:rPr>
        <w:t xml:space="preserve"> of Israel or the </w:t>
      </w:r>
      <w:r w:rsidRPr="00A00EF4">
        <w:rPr>
          <w:rFonts w:eastAsia="Times New Roman"/>
          <w:i/>
          <w:sz w:val="24"/>
          <w:szCs w:val="24"/>
        </w:rPr>
        <w:t>people</w:t>
      </w:r>
      <w:r w:rsidRPr="00A00EF4">
        <w:rPr>
          <w:rFonts w:eastAsia="Times New Roman"/>
          <w:sz w:val="24"/>
          <w:szCs w:val="24"/>
        </w:rPr>
        <w:t xml:space="preserve"> of whatever nation as opposed to the </w:t>
      </w:r>
      <w:r w:rsidRPr="00A00EF4">
        <w:rPr>
          <w:rFonts w:eastAsia="Times New Roman"/>
          <w:i/>
          <w:sz w:val="24"/>
          <w:szCs w:val="24"/>
        </w:rPr>
        <w:t>people</w:t>
      </w:r>
      <w:r w:rsidRPr="00A00EF4">
        <w:rPr>
          <w:rFonts w:eastAsia="Times New Roman"/>
          <w:sz w:val="24"/>
          <w:szCs w:val="24"/>
        </w:rPr>
        <w:t xml:space="preserve"> of Baal or the </w:t>
      </w:r>
      <w:r w:rsidRPr="00A00EF4">
        <w:rPr>
          <w:rFonts w:eastAsia="Times New Roman"/>
          <w:i/>
          <w:sz w:val="24"/>
          <w:szCs w:val="24"/>
        </w:rPr>
        <w:t>people</w:t>
      </w:r>
      <w:r w:rsidRPr="00A00EF4">
        <w:rPr>
          <w:rFonts w:eastAsia="Times New Roman"/>
          <w:sz w:val="24"/>
          <w:szCs w:val="24"/>
        </w:rPr>
        <w:t xml:space="preserve"> of that other religion. Individuals </w:t>
      </w:r>
      <w:r w:rsidRPr="00A00EF4">
        <w:rPr>
          <w:rFonts w:eastAsia="Times New Roman"/>
          <w:sz w:val="24"/>
          <w:szCs w:val="24"/>
        </w:rPr>
        <w:lastRenderedPageBreak/>
        <w:t xml:space="preserve">within a nation have many varied views on every subject, but if an outsider attacked that nation, the </w:t>
      </w:r>
      <w:r w:rsidRPr="00A00EF4">
        <w:rPr>
          <w:rFonts w:eastAsia="Times New Roman"/>
          <w:i/>
          <w:sz w:val="24"/>
          <w:szCs w:val="24"/>
        </w:rPr>
        <w:t>people</w:t>
      </w:r>
      <w:r w:rsidRPr="00A00EF4">
        <w:rPr>
          <w:rFonts w:eastAsia="Times New Roman"/>
          <w:sz w:val="24"/>
          <w:szCs w:val="24"/>
        </w:rPr>
        <w:t xml:space="preserve"> of the nation would all come together in like-mindedness to seek retribution from their attackers (Easton’s Bible Dictionary, 2006).</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Bible then once they people are collected, clearly separates the men from the general populace. By adding the </w:t>
      </w:r>
      <w:r w:rsidRPr="00A00EF4">
        <w:rPr>
          <w:rFonts w:eastAsia="Times New Roman"/>
          <w:i/>
          <w:sz w:val="24"/>
          <w:szCs w:val="24"/>
        </w:rPr>
        <w:t>people</w:t>
      </w:r>
      <w:r w:rsidRPr="00A00EF4">
        <w:rPr>
          <w:rFonts w:eastAsia="Times New Roman"/>
          <w:sz w:val="24"/>
          <w:szCs w:val="24"/>
        </w:rPr>
        <w:t xml:space="preserve"> into the verse, the Bible demonstrates that the entire city was in accord with the men and what they were planning on doing. The women are placed in the same category as the slaves, the eunuchs, and the freed men. This is a common and correct way of writing for the day and time when the Book of Genesis was written and nothing should be read into the way in which things are grouped here. </w:t>
      </w:r>
    </w:p>
    <w:p w:rsidR="00A00EF4" w:rsidRPr="00A00EF4" w:rsidRDefault="00A00EF4" w:rsidP="00232C93">
      <w:pPr>
        <w:jc w:val="both"/>
        <w:rPr>
          <w:rFonts w:eastAsia="Times New Roman"/>
          <w:sz w:val="24"/>
          <w:szCs w:val="24"/>
        </w:rPr>
      </w:pPr>
      <w:r w:rsidRPr="00A00EF4">
        <w:rPr>
          <w:rFonts w:eastAsia="Times New Roman"/>
          <w:sz w:val="24"/>
          <w:szCs w:val="24"/>
        </w:rPr>
        <w:t xml:space="preserve"> </w:t>
      </w:r>
    </w:p>
    <w:p w:rsidR="00A00EF4" w:rsidRPr="00A00EF4" w:rsidRDefault="00A00EF4" w:rsidP="00232C93">
      <w:pPr>
        <w:jc w:val="both"/>
        <w:rPr>
          <w:rFonts w:eastAsia="Times New Roman"/>
          <w:sz w:val="24"/>
          <w:szCs w:val="24"/>
        </w:rPr>
      </w:pPr>
      <w:r w:rsidRPr="00A00EF4">
        <w:rPr>
          <w:rFonts w:eastAsia="Times New Roman"/>
          <w:sz w:val="24"/>
          <w:szCs w:val="24"/>
        </w:rPr>
        <w:t xml:space="preserve">This verse clearly shows that the entire city was in agreement concerning what action was to be taken with Lot’s visitors. The men of the city rose up as one to challenge what they perceived as a threat to their women and possibly their way of life. Did they recognize the men for what they really were? I seriously doubt it considering their inability to think truly sane thoughts. They however did perceive a threat. They knew Lot and his family. Lot was a Judge in their city. Judges tend to utilize their own personal moral standards as a compass when judging others. The men of Sodom had certainly heard enough of Lot’s judgments through the years to have a good idea of what kind of man he was. It is probable that Lot seldom insisted that travelers come spend the night with his family. He would have left that job to less affluent citizens. He was a Judge so his house would host only the most affluent of travelers. If they were important enough to be taken into Lot’s house then they would probably, at the very least, warrant a royal introduction and yet Lot did not even </w:t>
      </w:r>
      <w:r w:rsidRPr="00A00EF4">
        <w:rPr>
          <w:rFonts w:eastAsia="Times New Roman"/>
          <w:sz w:val="24"/>
          <w:szCs w:val="24"/>
        </w:rPr>
        <w:lastRenderedPageBreak/>
        <w:t>attempt to present these travelers to the King. To the men of Sodom, all of these small facts resulted in a large question mark. They most certainly would want to know who these important men were and why Lot would rush them off the street so quickly.</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Genesis 19:5:</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 xml:space="preserve">And they called unto Lot, and said unto him, ‘Where </w:t>
      </w:r>
      <w:r w:rsidRPr="00A00EF4">
        <w:rPr>
          <w:rFonts w:eastAsia="Times New Roman"/>
          <w:i/>
          <w:iCs/>
          <w:sz w:val="24"/>
          <w:szCs w:val="24"/>
        </w:rPr>
        <w:t>are</w:t>
      </w:r>
      <w:r w:rsidRPr="00A00EF4">
        <w:rPr>
          <w:rFonts w:eastAsia="Times New Roman"/>
          <w:sz w:val="24"/>
          <w:szCs w:val="24"/>
        </w:rPr>
        <w:t xml:space="preserve"> the men which came in to thee this night? Bring them out unto us, that we may know them’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A lot of emphasis has been placed upon this word </w:t>
      </w:r>
      <w:r w:rsidRPr="00A00EF4">
        <w:rPr>
          <w:rFonts w:eastAsia="Times New Roman"/>
          <w:i/>
          <w:sz w:val="24"/>
          <w:szCs w:val="24"/>
        </w:rPr>
        <w:t>know</w:t>
      </w:r>
      <w:r w:rsidRPr="00A00EF4">
        <w:rPr>
          <w:rFonts w:eastAsia="Times New Roman"/>
          <w:sz w:val="24"/>
          <w:szCs w:val="24"/>
        </w:rPr>
        <w:t xml:space="preserve"> for several centuries. So we really must look at it to see what all the fuss is about. The word </w:t>
      </w:r>
      <w:r w:rsidRPr="00A00EF4">
        <w:rPr>
          <w:rFonts w:eastAsia="Times New Roman"/>
          <w:i/>
          <w:sz w:val="24"/>
          <w:szCs w:val="24"/>
        </w:rPr>
        <w:t>know</w:t>
      </w:r>
      <w:r w:rsidRPr="00A00EF4">
        <w:rPr>
          <w:rFonts w:eastAsia="Times New Roman"/>
          <w:sz w:val="24"/>
          <w:szCs w:val="24"/>
        </w:rPr>
        <w:t xml:space="preserve"> is the Hebrew word </w:t>
      </w:r>
      <w:r w:rsidRPr="00A00EF4">
        <w:rPr>
          <w:rFonts w:eastAsia="Times New Roman"/>
          <w:i/>
          <w:sz w:val="24"/>
          <w:szCs w:val="24"/>
        </w:rPr>
        <w:t>yada</w:t>
      </w:r>
      <w:r w:rsidRPr="00A00EF4">
        <w:rPr>
          <w:rFonts w:eastAsia="Times New Roman"/>
          <w:sz w:val="24"/>
          <w:szCs w:val="24"/>
        </w:rPr>
        <w:t xml:space="preserve">. It means, “to acknowledge, acquaintance, advise, answer, be aware, comprehend, consider, familiar friend, famous, instruct, to have knowledge of, to have respect, to understand, and about thirty other similar meanings” (Easton’s Bible Dictionary, 2006). It is utilized in a great variety of senses; in this particular verse, it is utilized as a figure of speech that we are quite familiar with, that is the figure </w:t>
      </w:r>
      <w:r w:rsidRPr="00A00EF4">
        <w:rPr>
          <w:rFonts w:eastAsia="Times New Roman"/>
          <w:i/>
          <w:sz w:val="24"/>
          <w:szCs w:val="24"/>
        </w:rPr>
        <w:t>metonymy of cause</w:t>
      </w:r>
      <w:r w:rsidRPr="00A00EF4">
        <w:rPr>
          <w:rFonts w:eastAsia="Times New Roman"/>
          <w:sz w:val="24"/>
          <w:szCs w:val="24"/>
        </w:rPr>
        <w:t xml:space="preserve"> or when the cause is put for the effect (Bullinger, 1968).</w:t>
      </w:r>
      <w:r w:rsidRPr="00A00EF4">
        <w:rPr>
          <w:rFonts w:eastAsia="Times New Roman"/>
          <w:color w:val="FF0000"/>
          <w:sz w:val="24"/>
          <w:szCs w:val="24"/>
        </w:rPr>
        <w:t xml:space="preserve"> </w:t>
      </w:r>
      <w:r w:rsidRPr="00A00EF4">
        <w:rPr>
          <w:rFonts w:eastAsia="Times New Roman"/>
          <w:sz w:val="24"/>
          <w:szCs w:val="24"/>
        </w:rPr>
        <w:t xml:space="preserve">In other words, once the men of Sodom were done interrogating the young men they would have all of their answers and therefore </w:t>
      </w:r>
      <w:r w:rsidRPr="00A00EF4">
        <w:rPr>
          <w:rFonts w:eastAsia="Times New Roman"/>
          <w:i/>
          <w:sz w:val="24"/>
          <w:szCs w:val="24"/>
        </w:rPr>
        <w:t>know</w:t>
      </w:r>
      <w:r w:rsidRPr="00A00EF4">
        <w:rPr>
          <w:rFonts w:eastAsia="Times New Roman"/>
          <w:sz w:val="24"/>
          <w:szCs w:val="24"/>
        </w:rPr>
        <w:t xml:space="preserve"> the men. </w:t>
      </w:r>
    </w:p>
    <w:p w:rsidR="00A00EF4" w:rsidRPr="00A00EF4" w:rsidRDefault="00A00EF4" w:rsidP="00232C93">
      <w:pPr>
        <w:ind w:firstLine="720"/>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word </w:t>
      </w:r>
      <w:r w:rsidRPr="00A00EF4">
        <w:rPr>
          <w:rFonts w:eastAsia="Times New Roman"/>
          <w:i/>
          <w:sz w:val="24"/>
          <w:szCs w:val="24"/>
        </w:rPr>
        <w:t>know</w:t>
      </w:r>
      <w:r w:rsidRPr="00A00EF4">
        <w:rPr>
          <w:rFonts w:eastAsia="Times New Roman"/>
          <w:sz w:val="24"/>
          <w:szCs w:val="24"/>
        </w:rPr>
        <w:t xml:space="preserve"> is not the really interesting word in this verse. The men of Sodom believed that the men that Lot had taken into his house were just as morally depraved as they were. The same word for </w:t>
      </w:r>
      <w:r w:rsidRPr="00A00EF4">
        <w:rPr>
          <w:rFonts w:eastAsia="Times New Roman"/>
          <w:i/>
          <w:sz w:val="24"/>
          <w:szCs w:val="24"/>
        </w:rPr>
        <w:t>men</w:t>
      </w:r>
      <w:r w:rsidRPr="00A00EF4">
        <w:rPr>
          <w:rFonts w:eastAsia="Times New Roman"/>
          <w:sz w:val="24"/>
          <w:szCs w:val="24"/>
        </w:rPr>
        <w:t xml:space="preserve"> is utilized in both verses. The men of Sodom called the Angels of God </w:t>
      </w:r>
      <w:r w:rsidRPr="00A00EF4">
        <w:rPr>
          <w:rFonts w:eastAsia="Times New Roman"/>
          <w:i/>
          <w:sz w:val="24"/>
          <w:szCs w:val="24"/>
        </w:rPr>
        <w:t>enosh</w:t>
      </w:r>
      <w:r w:rsidRPr="00A00EF4">
        <w:rPr>
          <w:rFonts w:eastAsia="Times New Roman"/>
          <w:sz w:val="24"/>
          <w:szCs w:val="24"/>
        </w:rPr>
        <w:t xml:space="preserve">. Why would a Judge have such men (enosh) in his house? </w:t>
      </w:r>
    </w:p>
    <w:p w:rsidR="00A00EF4" w:rsidRPr="00A00EF4" w:rsidRDefault="00A00EF4" w:rsidP="00232C93">
      <w:pPr>
        <w:jc w:val="both"/>
        <w:rPr>
          <w:rFonts w:eastAsia="Times New Roman"/>
          <w:sz w:val="24"/>
          <w:szCs w:val="24"/>
        </w:rPr>
      </w:pPr>
    </w:p>
    <w:p w:rsidR="00FA49FA" w:rsidRDefault="00FA49FA" w:rsidP="00232C93">
      <w:pPr>
        <w:ind w:firstLine="720"/>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lastRenderedPageBreak/>
        <w:t>Genesis 19:6-8:</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Lot went out at the door unto them, and shut the door after him,</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said, ‘I pray you, brethren, do not so wickedly.</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Behold now, I have two daughters which have not known man; let me, I pray you, bring them out unto you, and do ye to them as </w:t>
      </w:r>
      <w:r w:rsidRPr="00A00EF4">
        <w:rPr>
          <w:rFonts w:eastAsia="Times New Roman"/>
          <w:i/>
          <w:iCs/>
          <w:sz w:val="24"/>
          <w:szCs w:val="24"/>
        </w:rPr>
        <w:t>is</w:t>
      </w:r>
      <w:r w:rsidRPr="00A00EF4">
        <w:rPr>
          <w:rFonts w:eastAsia="Times New Roman"/>
          <w:sz w:val="24"/>
          <w:szCs w:val="24"/>
        </w:rPr>
        <w:t xml:space="preserve"> good in your eyes: only unto these men do nothing; for therefore came them under the shadow of my roof’ (The Companion Bible, 1974)</w:t>
      </w:r>
    </w:p>
    <w:p w:rsidR="00A00EF4" w:rsidRPr="00A00EF4" w:rsidRDefault="00A00EF4" w:rsidP="00232C93">
      <w:pPr>
        <w:ind w:left="720" w:right="720"/>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First of all, Lot indicates to the men of the city that he respects and trusts them, he exits his house and closes the door behind him; then, addresses them as his brothers. He could have shuttered all of the windows and barred the doors then called out insults to them through the cracks, but he did not. Lot had been a Judge for many years; he knew something about diplomacy and how to convince others to do what you wanted done.</w:t>
      </w:r>
    </w:p>
    <w:p w:rsidR="00A00EF4" w:rsidRPr="00A00EF4" w:rsidRDefault="00A00EF4" w:rsidP="00232C93">
      <w:pPr>
        <w:ind w:firstLine="720"/>
        <w:jc w:val="both"/>
        <w:rPr>
          <w:rFonts w:eastAsia="Times New Roman"/>
          <w:sz w:val="24"/>
          <w:szCs w:val="24"/>
        </w:rPr>
      </w:pPr>
    </w:p>
    <w:p w:rsidR="00A00EF4" w:rsidRDefault="00A00EF4" w:rsidP="00232C93">
      <w:pPr>
        <w:jc w:val="both"/>
        <w:rPr>
          <w:rFonts w:eastAsia="Times New Roman"/>
          <w:color w:val="000000"/>
          <w:sz w:val="24"/>
          <w:szCs w:val="24"/>
        </w:rPr>
      </w:pPr>
      <w:r w:rsidRPr="00A00EF4">
        <w:rPr>
          <w:rFonts w:eastAsia="Times New Roman"/>
          <w:sz w:val="24"/>
          <w:szCs w:val="24"/>
        </w:rPr>
        <w:t xml:space="preserve">Josephus also recounts this encounter in his book </w:t>
      </w:r>
      <w:r w:rsidRPr="00A00EF4">
        <w:rPr>
          <w:rFonts w:eastAsia="Times New Roman"/>
          <w:iCs/>
          <w:color w:val="000000"/>
          <w:sz w:val="24"/>
          <w:szCs w:val="24"/>
          <w:u w:val="single"/>
        </w:rPr>
        <w:t>Jewish Antiquities</w:t>
      </w:r>
      <w:r w:rsidRPr="00A00EF4">
        <w:rPr>
          <w:rFonts w:eastAsia="Times New Roman"/>
          <w:color w:val="000000"/>
          <w:sz w:val="24"/>
          <w:szCs w:val="24"/>
        </w:rPr>
        <w:t xml:space="preserve"> 1:199-202:</w:t>
      </w:r>
    </w:p>
    <w:p w:rsidR="004F4D2C" w:rsidRPr="00A00EF4" w:rsidRDefault="004F4D2C" w:rsidP="00232C93">
      <w:pPr>
        <w:jc w:val="both"/>
        <w:rPr>
          <w:rFonts w:eastAsia="Times New Roman"/>
          <w:color w:val="000000"/>
          <w:sz w:val="24"/>
          <w:szCs w:val="24"/>
        </w:rPr>
      </w:pPr>
    </w:p>
    <w:p w:rsidR="00A00EF4" w:rsidRPr="00A00EF4" w:rsidRDefault="00A00EF4" w:rsidP="00232C93">
      <w:pPr>
        <w:ind w:left="720" w:right="720"/>
        <w:jc w:val="both"/>
        <w:rPr>
          <w:rFonts w:eastAsia="Times New Roman"/>
          <w:color w:val="FF0000"/>
          <w:sz w:val="24"/>
          <w:szCs w:val="24"/>
        </w:rPr>
      </w:pPr>
      <w:r w:rsidRPr="00A00EF4">
        <w:rPr>
          <w:rFonts w:eastAsia="Times New Roman"/>
          <w:color w:val="000000"/>
          <w:sz w:val="24"/>
          <w:szCs w:val="24"/>
        </w:rPr>
        <w:t xml:space="preserve">And the angels came to the city of the Sodomites . . . when the Sodomites beheld the young men, who were outstanding in beauty of appearance and who had been received into Lot’s house, they set about to do violence and outrage to their youthful beauty. When Lot exhorted them to be temperate and not to proceed to dishonor the strangers but to have respect for their lodging with him and said that he would offer his own daughters for their lust in </w:t>
      </w:r>
      <w:r w:rsidRPr="00A00EF4">
        <w:rPr>
          <w:rFonts w:eastAsia="Times New Roman"/>
          <w:color w:val="000000"/>
          <w:sz w:val="24"/>
          <w:szCs w:val="24"/>
        </w:rPr>
        <w:lastRenderedPageBreak/>
        <w:t>place of them, if they were unable to restrain themselves, not even so were they persuaded</w:t>
      </w:r>
      <w:r w:rsidRPr="00A00EF4">
        <w:rPr>
          <w:rFonts w:eastAsia="Times New Roman"/>
          <w:sz w:val="24"/>
          <w:szCs w:val="24"/>
        </w:rPr>
        <w:t xml:space="preserve"> (Josephus,1987).</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word </w:t>
      </w:r>
      <w:r w:rsidRPr="00A00EF4">
        <w:rPr>
          <w:rFonts w:eastAsia="Times New Roman"/>
          <w:i/>
          <w:sz w:val="24"/>
          <w:szCs w:val="24"/>
        </w:rPr>
        <w:t>wickedly</w:t>
      </w:r>
      <w:r w:rsidRPr="00A00EF4">
        <w:rPr>
          <w:rFonts w:eastAsia="Times New Roman"/>
          <w:sz w:val="24"/>
          <w:szCs w:val="24"/>
        </w:rPr>
        <w:t xml:space="preserve"> utilized in the biblical account is the same word that was utilized before. Lot does not sugar coat what he is seeing and what he knows to be the intent of the crowd. He uses respectful tones and calls them his brothers but he still tells it like it is. Then he offers his virgin daughters up to this crowd. This seems like a barbaric and completely unconscionable thing to do, especially in our day and time. However, it was the only honorable thing that Lot could do in the situation. The customs of the day must be understood to grasp truly the meaning of this verse. First, remember that women were property or collateral they were not considered citizens in their own right they were considered people only because of the men that they were related to by birth or marriage</w:t>
      </w:r>
      <w:r w:rsidRPr="00A00EF4">
        <w:rPr>
          <w:rFonts w:eastAsia="Times New Roman"/>
          <w:color w:val="FF0000"/>
          <w:sz w:val="24"/>
          <w:szCs w:val="24"/>
        </w:rPr>
        <w:t xml:space="preserve"> </w:t>
      </w:r>
      <w:r w:rsidRPr="00A00EF4">
        <w:rPr>
          <w:rFonts w:eastAsia="Times New Roman"/>
          <w:sz w:val="24"/>
          <w:szCs w:val="24"/>
        </w:rPr>
        <w:t>(Pillai, 1984).</w:t>
      </w:r>
    </w:p>
    <w:p w:rsidR="00A00EF4" w:rsidRPr="00A00EF4" w:rsidRDefault="00A00EF4" w:rsidP="00232C93">
      <w:pPr>
        <w:ind w:firstLine="720"/>
        <w:jc w:val="both"/>
        <w:rPr>
          <w:rFonts w:eastAsia="Times New Roman"/>
          <w:color w:val="FF0000"/>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Second of all, his daughters were still virgins which made them great bargaining chips. Last, but not least, the young men that Lot had invited into his home were given the protection of his home. This is where the figure of speech that linked this verse with the previous verse comes into play. The men came </w:t>
      </w:r>
      <w:r w:rsidRPr="00A00EF4">
        <w:rPr>
          <w:rFonts w:eastAsia="Times New Roman"/>
          <w:i/>
          <w:sz w:val="24"/>
          <w:szCs w:val="24"/>
        </w:rPr>
        <w:t>under the shadow of my roof</w:t>
      </w:r>
      <w:r w:rsidRPr="00A00EF4">
        <w:rPr>
          <w:rFonts w:eastAsia="Times New Roman"/>
          <w:sz w:val="24"/>
          <w:szCs w:val="24"/>
        </w:rPr>
        <w:t xml:space="preserve"> or the men came under the shadow of my personal protection. Were the men to come to harm while under Lot’s roof, it would be a personal shame on Lot’s name and the name of all of his progeny and it would be a sentence of death to Lot. Once the travelers have eaten with Lot, he is under a </w:t>
      </w:r>
      <w:r w:rsidRPr="00A00EF4">
        <w:rPr>
          <w:rFonts w:eastAsia="Times New Roman"/>
          <w:i/>
          <w:sz w:val="24"/>
          <w:szCs w:val="24"/>
        </w:rPr>
        <w:t>salt covenant</w:t>
      </w:r>
      <w:r w:rsidRPr="00A00EF4">
        <w:rPr>
          <w:rFonts w:eastAsia="Times New Roman"/>
          <w:sz w:val="24"/>
          <w:szCs w:val="24"/>
        </w:rPr>
        <w:t>. When people, as in a meal, share salt then the parties that partook of the salt are under a salt covenant. The penalty for breaking a salt covenant is death (Pillai, 1984).</w:t>
      </w:r>
      <w:r w:rsidRPr="00A00EF4">
        <w:rPr>
          <w:rFonts w:eastAsia="Times New Roman"/>
          <w:color w:val="FF0000"/>
          <w:sz w:val="24"/>
          <w:szCs w:val="24"/>
        </w:rPr>
        <w:t xml:space="preserve"> </w:t>
      </w:r>
      <w:r w:rsidRPr="00A00EF4">
        <w:rPr>
          <w:rFonts w:eastAsia="Times New Roman"/>
          <w:sz w:val="24"/>
          <w:szCs w:val="24"/>
        </w:rPr>
        <w:t xml:space="preserve">It is understandable that Lot and his entire house would rather die than allow harm to come to one that they had given protection. In fact, if they died while protecting </w:t>
      </w:r>
      <w:r w:rsidRPr="00A00EF4">
        <w:rPr>
          <w:rFonts w:eastAsia="Times New Roman"/>
          <w:sz w:val="24"/>
          <w:szCs w:val="24"/>
        </w:rPr>
        <w:lastRenderedPageBreak/>
        <w:t>their guests, even if the guests were harmed or died as well they would be honored for keeping the covenant. This custom was of huge importance in Lot’s day; it has even endured to this day in much of the Middle East (Freeman, 1972).</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next thing I would like to look at in this verse is the usage of the word </w:t>
      </w:r>
      <w:r w:rsidRPr="00A00EF4">
        <w:rPr>
          <w:rFonts w:eastAsia="Times New Roman"/>
          <w:i/>
          <w:sz w:val="24"/>
          <w:szCs w:val="24"/>
        </w:rPr>
        <w:t>men</w:t>
      </w:r>
      <w:r w:rsidRPr="00A00EF4">
        <w:rPr>
          <w:rFonts w:eastAsia="Times New Roman"/>
          <w:sz w:val="24"/>
          <w:szCs w:val="24"/>
        </w:rPr>
        <w:t xml:space="preserve">. The word that Lot uses is </w:t>
      </w:r>
      <w:r w:rsidRPr="00A00EF4">
        <w:rPr>
          <w:rFonts w:eastAsia="Times New Roman"/>
          <w:i/>
          <w:sz w:val="24"/>
          <w:szCs w:val="24"/>
        </w:rPr>
        <w:t>enosh</w:t>
      </w:r>
      <w:r w:rsidRPr="00A00EF4">
        <w:rPr>
          <w:rFonts w:eastAsia="Times New Roman"/>
          <w:sz w:val="24"/>
          <w:szCs w:val="24"/>
        </w:rPr>
        <w:t xml:space="preserve"> the same word the men of Sodom had used to describe the travelers. You might ask yourself, “How can this be?” It is quite simple to explain. Lot does not want to give his daughters to the mob. He is well aware that they would die humiliating, painful, and prolonged deaths. No father wants this fate for his children. So he is trying to convince the men of Sodom that these travelers are not interesting at all. Lot was saying that the Angels were as the towns people had said, just like them, morally corrupt and weak. They are of no interest so please since I have offered them my protection and I am after all your brother and a Judge to you as well please you should not even bother yourselves. I can just hear Lot begging these men, trying to convince them that these men are not worth their time and they should just move on and leave Lot and his family alone. The horrible situation that he was in just rends my heart. I cannot even imagine offering my daughters to a mob to protect two Angels. What a choice to have to make! Either Lot had great trust in God or he was heartless and as stubborn as an old mule. Of course, we know that he was righteous so it was his trust in God that gave him strength.</w:t>
      </w:r>
    </w:p>
    <w:p w:rsidR="00A00EF4" w:rsidRPr="00A00EF4" w:rsidRDefault="00A00EF4" w:rsidP="00232C93">
      <w:pPr>
        <w:jc w:val="both"/>
        <w:rPr>
          <w:rFonts w:eastAsia="Times New Roman"/>
          <w:color w:val="99CC00"/>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Finally, I must point out that nowhere in this verse is there anything that implies that any form of sex was specifically mentioned as a threat. Certainly, interrogation of an enemy troop often involves rape. This practice is widely utilized by armies all over the world today. It demoralizes the enemy troops and establishes the dominance of the </w:t>
      </w:r>
      <w:r w:rsidRPr="00A00EF4">
        <w:rPr>
          <w:rFonts w:eastAsia="Times New Roman"/>
          <w:sz w:val="24"/>
          <w:szCs w:val="24"/>
        </w:rPr>
        <w:lastRenderedPageBreak/>
        <w:t>perpetrator over the captive. The men that commit these acts are generally heterosexual men. It must be understood that rape regardless of the sex or sexual orientation of the perpetrator is not about sex; it is about power – who has it and who does not. It is probable that the men of Sodom intended to utilize rape in their interrogation but it would have been only one of many demoralizing acts committed to them. To assume that only those of the homosexual orientation commit homosexual acts is self-induced blindness. To assume that all the men of Sodom were homosexuals is ridiculous in its own right. To assume that the sin that condemned Sodom was homosexuality is irresponsible. Remember the five cities were condemned prior to the arrival of the Angels. So the allegation by some that the cities were condemned because they wanted to rape homosexually the Angels is ignorant at best.</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Genesis 19:9:</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 xml:space="preserve">And they said, ‘Stand back.’ And they said </w:t>
      </w:r>
      <w:r w:rsidRPr="00A00EF4">
        <w:rPr>
          <w:rFonts w:eastAsia="Times New Roman"/>
          <w:i/>
          <w:iCs/>
          <w:sz w:val="24"/>
          <w:szCs w:val="24"/>
        </w:rPr>
        <w:t>again</w:t>
      </w:r>
      <w:r w:rsidRPr="00A00EF4">
        <w:rPr>
          <w:rFonts w:eastAsia="Times New Roman"/>
          <w:sz w:val="24"/>
          <w:szCs w:val="24"/>
        </w:rPr>
        <w:t xml:space="preserve">, ‘This one </w:t>
      </w:r>
      <w:r w:rsidRPr="00A00EF4">
        <w:rPr>
          <w:rFonts w:eastAsia="Times New Roman"/>
          <w:i/>
          <w:iCs/>
          <w:sz w:val="24"/>
          <w:szCs w:val="24"/>
        </w:rPr>
        <w:t>fellow</w:t>
      </w:r>
      <w:r w:rsidRPr="00A00EF4">
        <w:rPr>
          <w:rFonts w:eastAsia="Times New Roman"/>
          <w:sz w:val="24"/>
          <w:szCs w:val="24"/>
        </w:rPr>
        <w:t xml:space="preserve"> came in to sojourn, and he will needs be a judge:  now will we deal worse with thee, than with them.’ And they pressed sore upon the man, </w:t>
      </w:r>
      <w:r w:rsidRPr="00A00EF4">
        <w:rPr>
          <w:rFonts w:eastAsia="Times New Roman"/>
          <w:i/>
          <w:iCs/>
          <w:sz w:val="24"/>
          <w:szCs w:val="24"/>
        </w:rPr>
        <w:t>even</w:t>
      </w:r>
      <w:r w:rsidRPr="00A00EF4">
        <w:rPr>
          <w:rFonts w:eastAsia="Times New Roman"/>
          <w:sz w:val="24"/>
          <w:szCs w:val="24"/>
        </w:rPr>
        <w:t xml:space="preserve"> Lot, and came near to break the door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They told Lot to get out of the way so they could go into his home and get the men themselves. Lot of course did not move; so, the men took stock of the situation and began to evaluate Lot. They noted that Lot had not been born in Sodom but had, in fact been a traveler once himself and had decided to stay and in the course of time had come to be a Judge over them, thereby passing his morality off on them. Even in this day and time, Judges are respected and loved by their peers not by those that they judge. Within this crowd there were some that had probably been judged </w:t>
      </w:r>
      <w:r w:rsidRPr="00A00EF4">
        <w:rPr>
          <w:rFonts w:eastAsia="Times New Roman"/>
          <w:sz w:val="24"/>
          <w:szCs w:val="24"/>
        </w:rPr>
        <w:lastRenderedPageBreak/>
        <w:t xml:space="preserve">harshly or in their thinking unfairly by Lot, now they spoke up against him. In some places in the southern United States, the inhabitants identify two types of Yankees. There are Yankees and there are Damn Yankees. They are defined thus: Yankees come to visit, and Damn Yankees come to stay. A Damn Yankee is always a Damn Yankee. It does not matter if the person was a child when he or she moved to the south; that person would be an outsider until the day he or she dies. This is the situation that Lot is in now. He has lived in Sodom for about twenty-three years and has been a Judge for much of that time. He is still an outsider. More than that, he is an outsider that has presumed to act as their Judge and now he is denying the will of the entire city by holding back these two men from them. How dare he?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men of Sodom decide that if they cannot have the guests in Lot’s house then they will have Lot. But, they will do worse to Lot than they had planned for the men in the house. In my mind, this is an indication that perhaps rape was not in the original plans for the Angels, but it most probably was for Lot.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men </w:t>
      </w:r>
      <w:r w:rsidRPr="00A00EF4">
        <w:rPr>
          <w:rFonts w:eastAsia="Times New Roman"/>
          <w:i/>
          <w:sz w:val="24"/>
          <w:szCs w:val="24"/>
        </w:rPr>
        <w:t>pressed</w:t>
      </w:r>
      <w:r w:rsidRPr="00A00EF4">
        <w:rPr>
          <w:rFonts w:eastAsia="Times New Roman"/>
          <w:sz w:val="24"/>
          <w:szCs w:val="24"/>
        </w:rPr>
        <w:t xml:space="preserve"> sore upon Lot. This word is the same one that was utilized when Lot </w:t>
      </w:r>
      <w:r w:rsidRPr="00A00EF4">
        <w:rPr>
          <w:rFonts w:eastAsia="Times New Roman"/>
          <w:i/>
          <w:sz w:val="24"/>
          <w:szCs w:val="24"/>
        </w:rPr>
        <w:t>pressed</w:t>
      </w:r>
      <w:r w:rsidRPr="00A00EF4">
        <w:rPr>
          <w:rFonts w:eastAsia="Times New Roman"/>
          <w:sz w:val="24"/>
          <w:szCs w:val="24"/>
        </w:rPr>
        <w:t xml:space="preserve"> upon the men to accept his offer of hospitality. It means </w:t>
      </w:r>
      <w:r w:rsidRPr="00A00EF4">
        <w:rPr>
          <w:rFonts w:eastAsia="Times New Roman"/>
          <w:i/>
          <w:sz w:val="24"/>
          <w:szCs w:val="24"/>
        </w:rPr>
        <w:t>to peck at or to urge stubbornly, figuratively it means to stun or dull</w:t>
      </w:r>
      <w:r w:rsidRPr="00A00EF4">
        <w:rPr>
          <w:rFonts w:eastAsia="Times New Roman"/>
          <w:sz w:val="24"/>
          <w:szCs w:val="24"/>
        </w:rPr>
        <w:t xml:space="preserve"> (Easton’s Bible Dictionary, 2006). I imagine that Lot was struck with a loud verbal cacophony and obnoxious people literally pressing themselves up against him, probably pushing and poking him in an attempt to bully him into giving the men over to them. They literally pressed upon him so much physically that the force and weight of it nearly splintered the door so that it would break open. The word utilized here literally means that the door was </w:t>
      </w:r>
      <w:r w:rsidRPr="00A00EF4">
        <w:rPr>
          <w:rFonts w:eastAsia="Times New Roman"/>
          <w:i/>
          <w:sz w:val="24"/>
          <w:szCs w:val="24"/>
        </w:rPr>
        <w:t>shivering</w:t>
      </w:r>
      <w:r w:rsidRPr="00A00EF4">
        <w:rPr>
          <w:rFonts w:eastAsia="Times New Roman"/>
          <w:sz w:val="24"/>
          <w:szCs w:val="24"/>
        </w:rPr>
        <w:t xml:space="preserve"> under the pressure (Easton’s Bible Dictionary, 2006).</w:t>
      </w:r>
      <w:r w:rsidRPr="00A00EF4">
        <w:rPr>
          <w:rFonts w:eastAsia="Times New Roman"/>
          <w:color w:val="FF0000"/>
          <w:sz w:val="24"/>
          <w:szCs w:val="24"/>
        </w:rPr>
        <w:t xml:space="preserve"> </w:t>
      </w:r>
      <w:r w:rsidRPr="00A00EF4">
        <w:rPr>
          <w:rFonts w:eastAsia="Times New Roman"/>
          <w:sz w:val="24"/>
          <w:szCs w:val="24"/>
        </w:rPr>
        <w:t xml:space="preserve">Lot was not a </w:t>
      </w:r>
      <w:r w:rsidRPr="00A00EF4">
        <w:rPr>
          <w:rFonts w:eastAsia="Times New Roman"/>
          <w:sz w:val="24"/>
          <w:szCs w:val="24"/>
        </w:rPr>
        <w:lastRenderedPageBreak/>
        <w:t>young man and this certainly was not comfortable for him, but he stood his ground against the entire city.</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Genesis 19:10:</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But the men put forth their hand, and pulled Lot into the house to them, and shut to the door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The men pull Lot back into the house to keep him from danger. They are also under a salt covenant so they are obligated to assist him; even Angels are bound by a salt covenant because it is part of God’s law. I am certain that they would have helped without the covenant but the circumstances place an even greater emphasis on this act and the acts that follow.</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Genesis 19:11:</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 xml:space="preserve">And they smote the men that </w:t>
      </w:r>
      <w:r w:rsidRPr="00A00EF4">
        <w:rPr>
          <w:rFonts w:eastAsia="Times New Roman"/>
          <w:i/>
          <w:iCs/>
          <w:sz w:val="24"/>
          <w:szCs w:val="24"/>
        </w:rPr>
        <w:t>were</w:t>
      </w:r>
      <w:r w:rsidRPr="00A00EF4">
        <w:rPr>
          <w:rFonts w:eastAsia="Times New Roman"/>
          <w:sz w:val="24"/>
          <w:szCs w:val="24"/>
        </w:rPr>
        <w:t xml:space="preserve"> at the door of the house with blindness, both small and great: so that they wearied themselves to find the door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This is an example of the figure of speech </w:t>
      </w:r>
      <w:r w:rsidRPr="00A00EF4">
        <w:rPr>
          <w:rFonts w:eastAsia="Times New Roman"/>
          <w:i/>
          <w:sz w:val="24"/>
          <w:szCs w:val="24"/>
        </w:rPr>
        <w:t>heterosis</w:t>
      </w:r>
      <w:r w:rsidRPr="00A00EF4">
        <w:rPr>
          <w:rFonts w:eastAsia="Times New Roman"/>
          <w:sz w:val="24"/>
          <w:szCs w:val="24"/>
        </w:rPr>
        <w:t xml:space="preserve"> of noun. This is where one noun was exchanged for another. In this case, the word </w:t>
      </w:r>
      <w:r w:rsidRPr="00A00EF4">
        <w:rPr>
          <w:rFonts w:eastAsia="Times New Roman"/>
          <w:i/>
          <w:sz w:val="24"/>
          <w:szCs w:val="24"/>
        </w:rPr>
        <w:t>blindness</w:t>
      </w:r>
      <w:r w:rsidRPr="00A00EF4">
        <w:rPr>
          <w:rFonts w:eastAsia="Times New Roman"/>
          <w:sz w:val="24"/>
          <w:szCs w:val="24"/>
        </w:rPr>
        <w:t xml:space="preserve"> is substituted for the thing that caused the blindness (Bullinger, 1968). The Bible records nine instances where people are afflicted with blindness. It is generally accepted that here in the city of Sodom these men were blinded by a brilliant dazzling light. Dinner had been eaten and Lot’s household was preparing for bed. It is safe to say that it was probably dark outside and had been for several hours. Any sudden dazzling light would cause temporary blindness. Once the inhabitants had recovered, they probably decided that they needed to regroup before they attempted to get </w:t>
      </w:r>
      <w:proofErr w:type="spellStart"/>
      <w:r w:rsidRPr="00A00EF4">
        <w:rPr>
          <w:rFonts w:eastAsia="Times New Roman"/>
          <w:sz w:val="24"/>
          <w:szCs w:val="24"/>
        </w:rPr>
        <w:t>at</w:t>
      </w:r>
      <w:proofErr w:type="spellEnd"/>
      <w:r w:rsidRPr="00A00EF4">
        <w:rPr>
          <w:rFonts w:eastAsia="Times New Roman"/>
          <w:sz w:val="24"/>
          <w:szCs w:val="24"/>
        </w:rPr>
        <w:t xml:space="preserve"> Lot or his guests again. They believed that Lot and the men would be there </w:t>
      </w:r>
      <w:r w:rsidRPr="00A00EF4">
        <w:rPr>
          <w:rFonts w:eastAsia="Times New Roman"/>
          <w:sz w:val="24"/>
          <w:szCs w:val="24"/>
        </w:rPr>
        <w:lastRenderedPageBreak/>
        <w:t>in the morning when it was light outside. They probably chose to execute some caution and prepare a plan for the next encounter. The cities inhabitants had no way of knowing that their time was nearly at an end.</w:t>
      </w:r>
    </w:p>
    <w:p w:rsidR="00A00EF4" w:rsidRPr="00A00EF4" w:rsidRDefault="00A00EF4" w:rsidP="00232C93">
      <w:pPr>
        <w:ind w:firstLine="720"/>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In </w:t>
      </w:r>
      <w:r w:rsidRPr="00A00EF4">
        <w:rPr>
          <w:rFonts w:eastAsia="Times New Roman"/>
          <w:i/>
          <w:iCs/>
          <w:color w:val="000000"/>
          <w:sz w:val="24"/>
          <w:szCs w:val="24"/>
        </w:rPr>
        <w:t>Jewish Antiquities</w:t>
      </w:r>
      <w:r w:rsidRPr="00A00EF4">
        <w:rPr>
          <w:rFonts w:eastAsia="Times New Roman"/>
          <w:color w:val="000000"/>
          <w:sz w:val="24"/>
          <w:szCs w:val="24"/>
        </w:rPr>
        <w:t xml:space="preserve"> 1:199-202 </w:t>
      </w:r>
      <w:r w:rsidRPr="00A00EF4">
        <w:rPr>
          <w:rFonts w:eastAsia="Times New Roman"/>
          <w:sz w:val="24"/>
          <w:szCs w:val="24"/>
        </w:rPr>
        <w:t xml:space="preserve">Josephus also recounts the blinding of Sodom’s inhabitants: </w:t>
      </w:r>
    </w:p>
    <w:p w:rsidR="00A00EF4" w:rsidRPr="00A00EF4" w:rsidRDefault="00A00EF4" w:rsidP="00232C93">
      <w:pPr>
        <w:ind w:firstLine="720"/>
        <w:jc w:val="both"/>
        <w:rPr>
          <w:rFonts w:eastAsia="Times New Roman"/>
          <w:sz w:val="24"/>
          <w:szCs w:val="24"/>
        </w:rPr>
      </w:pPr>
    </w:p>
    <w:p w:rsidR="00A00EF4" w:rsidRPr="00A00EF4" w:rsidRDefault="00A00EF4" w:rsidP="00232C93">
      <w:pPr>
        <w:ind w:left="720" w:right="720"/>
        <w:jc w:val="both"/>
        <w:rPr>
          <w:rFonts w:eastAsia="Times New Roman"/>
          <w:color w:val="FF0000"/>
          <w:sz w:val="24"/>
          <w:szCs w:val="24"/>
        </w:rPr>
      </w:pPr>
      <w:r w:rsidRPr="00A00EF4">
        <w:rPr>
          <w:rFonts w:eastAsia="Times New Roman"/>
          <w:color w:val="000000"/>
          <w:sz w:val="24"/>
          <w:szCs w:val="24"/>
        </w:rPr>
        <w:t>Therefore, God, indignant at their bold acts, struck them with blindness, so that they were unable to find the entrance into the house, and condemned the Sodomites to destruction of the whole population</w:t>
      </w:r>
      <w:r w:rsidRPr="00A00EF4">
        <w:rPr>
          <w:rFonts w:eastAsia="Times New Roman"/>
          <w:sz w:val="24"/>
          <w:szCs w:val="24"/>
        </w:rPr>
        <w:t xml:space="preserve"> (Josephus, 1987).</w:t>
      </w:r>
    </w:p>
    <w:p w:rsidR="00A00EF4" w:rsidRPr="00A00EF4" w:rsidRDefault="00A00EF4" w:rsidP="00232C93">
      <w:pPr>
        <w:ind w:firstLine="720"/>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God had already condemned the city but He had been looking for ten righteous people. The Angels had been sent to find them. But, we have seen that all of the city turned out and were of one accord with the men that threatened the Angels and then Lot. It was clear that the only righteous people in the city were in Lot’s house. From the other side of the door, the Angels have seen all that they needed to see. They no longer needed to go out and meet anyone else.</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Genesis 19:12-13:</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the men said unto lot, ‘Hast thou here any besides? Son in law, and thy sons, and thy daughters, and whatsoever thou hast in the city, bring </w:t>
      </w:r>
      <w:r w:rsidRPr="00A00EF4">
        <w:rPr>
          <w:rFonts w:eastAsia="Times New Roman"/>
          <w:i/>
          <w:iCs/>
          <w:sz w:val="24"/>
          <w:szCs w:val="24"/>
        </w:rPr>
        <w:t>them</w:t>
      </w:r>
      <w:r w:rsidRPr="00A00EF4">
        <w:rPr>
          <w:rFonts w:eastAsia="Times New Roman"/>
          <w:sz w:val="24"/>
          <w:szCs w:val="24"/>
        </w:rPr>
        <w:t xml:space="preserve"> out of this place:</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For we will destroy this place, because the cry of them is waxen great before the face of the Lord; and the Lord hath sent us to destroy it’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figure of speech </w:t>
      </w:r>
      <w:r w:rsidRPr="00A00EF4">
        <w:rPr>
          <w:rFonts w:eastAsia="Times New Roman"/>
          <w:i/>
          <w:sz w:val="24"/>
          <w:szCs w:val="24"/>
        </w:rPr>
        <w:t>polysyndeton</w:t>
      </w:r>
      <w:r w:rsidRPr="00A00EF4">
        <w:rPr>
          <w:rFonts w:eastAsia="Times New Roman"/>
          <w:sz w:val="24"/>
          <w:szCs w:val="24"/>
        </w:rPr>
        <w:t xml:space="preserve"> is utilized in verse twelve. This is the figure that uses many “ands”. Notice it </w:t>
      </w:r>
      <w:r w:rsidRPr="00A00EF4">
        <w:rPr>
          <w:rFonts w:eastAsia="Times New Roman"/>
          <w:sz w:val="24"/>
          <w:szCs w:val="24"/>
        </w:rPr>
        <w:lastRenderedPageBreak/>
        <w:t xml:space="preserve">reads: “Son in law, </w:t>
      </w:r>
      <w:r w:rsidRPr="00A00EF4">
        <w:rPr>
          <w:rFonts w:eastAsia="Times New Roman"/>
          <w:b/>
          <w:bCs/>
          <w:sz w:val="24"/>
          <w:szCs w:val="24"/>
        </w:rPr>
        <w:t>and</w:t>
      </w:r>
      <w:r w:rsidRPr="00A00EF4">
        <w:rPr>
          <w:rFonts w:eastAsia="Times New Roman"/>
          <w:sz w:val="24"/>
          <w:szCs w:val="24"/>
        </w:rPr>
        <w:t xml:space="preserve"> thy sons, </w:t>
      </w:r>
      <w:r w:rsidRPr="00A00EF4">
        <w:rPr>
          <w:rFonts w:eastAsia="Times New Roman"/>
          <w:b/>
          <w:bCs/>
          <w:sz w:val="24"/>
          <w:szCs w:val="24"/>
        </w:rPr>
        <w:t>and</w:t>
      </w:r>
      <w:r w:rsidRPr="00A00EF4">
        <w:rPr>
          <w:rFonts w:eastAsia="Times New Roman"/>
          <w:sz w:val="24"/>
          <w:szCs w:val="24"/>
        </w:rPr>
        <w:t xml:space="preserve"> thy daughters, </w:t>
      </w:r>
      <w:r w:rsidRPr="00A00EF4">
        <w:rPr>
          <w:rFonts w:eastAsia="Times New Roman"/>
          <w:b/>
          <w:bCs/>
          <w:sz w:val="24"/>
          <w:szCs w:val="24"/>
        </w:rPr>
        <w:t xml:space="preserve">and </w:t>
      </w:r>
      <w:r w:rsidRPr="00A00EF4">
        <w:rPr>
          <w:rFonts w:eastAsia="Times New Roman"/>
          <w:sz w:val="24"/>
          <w:szCs w:val="24"/>
        </w:rPr>
        <w:t xml:space="preserve">whatsoever thou hast . . .” This figure utilizes the conjunction </w:t>
      </w:r>
      <w:r w:rsidRPr="00A00EF4">
        <w:rPr>
          <w:rFonts w:eastAsia="Times New Roman"/>
          <w:i/>
          <w:sz w:val="24"/>
          <w:szCs w:val="24"/>
        </w:rPr>
        <w:t>and</w:t>
      </w:r>
      <w:r w:rsidRPr="00A00EF4">
        <w:rPr>
          <w:rFonts w:eastAsia="Times New Roman"/>
          <w:sz w:val="24"/>
          <w:szCs w:val="24"/>
        </w:rPr>
        <w:t xml:space="preserve"> to emphasize the equality of importance of each item mentioned (Bullinger, 1968). I find it interesting the lower category in which women were usually placed is not found in this verse. Lot’s daughters are given equal importance of that of his sons in law and his goods.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I am certain that you noticed that the verse identifies Lot’s sons in law. You are probably wondering just how many daughters Lot had. He only had two daughters. They were betrothed and by Eastern custom legally married but the marriage was not yet consummated. Technically, their betrothed were Lot’s sons in law and his daughters were still virgins (Pillai, 1984).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color w:val="FF0000"/>
          <w:sz w:val="24"/>
          <w:szCs w:val="24"/>
        </w:rPr>
      </w:pPr>
      <w:r w:rsidRPr="00A00EF4">
        <w:rPr>
          <w:rFonts w:eastAsia="Times New Roman"/>
          <w:sz w:val="24"/>
          <w:szCs w:val="24"/>
        </w:rPr>
        <w:t xml:space="preserve">The Angels tell Lot to gather his family and his things because the Lord has sent them to destroy the city. This is exactly what the Lord had sent them to do if they could not find ten righteous souls within the city. They had found only the souls in Lot’s house. This verse also contains a figure of speech. That figure is </w:t>
      </w:r>
      <w:r w:rsidRPr="00A00EF4">
        <w:rPr>
          <w:rFonts w:eastAsia="Times New Roman"/>
          <w:i/>
          <w:sz w:val="24"/>
          <w:szCs w:val="24"/>
        </w:rPr>
        <w:t>anthropopatheia</w:t>
      </w:r>
      <w:r w:rsidRPr="00A00EF4">
        <w:rPr>
          <w:rFonts w:eastAsia="Times New Roman"/>
          <w:sz w:val="24"/>
          <w:szCs w:val="24"/>
        </w:rPr>
        <w:t>, when God is given human characteristics. In this case, the Bible states that the “cry of them is waxen great before the face of the Lord . . .”</w:t>
      </w:r>
      <w:r w:rsidRPr="00A00EF4" w:rsidDel="00420EC8">
        <w:rPr>
          <w:rFonts w:eastAsia="Times New Roman"/>
          <w:sz w:val="24"/>
          <w:szCs w:val="24"/>
        </w:rPr>
        <w:t xml:space="preserve"> </w:t>
      </w:r>
      <w:r w:rsidRPr="00A00EF4">
        <w:rPr>
          <w:rFonts w:eastAsia="Times New Roman"/>
          <w:sz w:val="24"/>
          <w:szCs w:val="24"/>
        </w:rPr>
        <w:t>(Bullinger, 1968) God does not have a face because He is spirit. When He takes human form, He assumes a face, but it is not His face; spirits have no face, they have not body, no breath, no eyes, etc. When this figure is used, it is because God wants special emphasis placed upon His personal involvement (Bullinger, 1968).</w:t>
      </w:r>
      <w:r w:rsidRPr="00A00EF4">
        <w:rPr>
          <w:rFonts w:eastAsia="Times New Roman"/>
          <w:color w:val="FF0000"/>
          <w:sz w:val="24"/>
          <w:szCs w:val="24"/>
        </w:rPr>
        <w:t xml:space="preserve"> </w:t>
      </w:r>
      <w:r w:rsidRPr="00A00EF4">
        <w:rPr>
          <w:rFonts w:eastAsia="Times New Roman"/>
          <w:sz w:val="24"/>
          <w:szCs w:val="24"/>
        </w:rPr>
        <w:t xml:space="preserve">The city of Sodom was not being destroyed because they were wicked; they were being destroyed because they were so wicked that their wickedness offended God on a personal level. This offence is very similar to the offence that Adam the original man had committed against God. It is the personal sin of idolatry that gets God angry. The rest </w:t>
      </w:r>
      <w:r w:rsidRPr="00A00EF4">
        <w:rPr>
          <w:rFonts w:eastAsia="Times New Roman"/>
          <w:sz w:val="24"/>
          <w:szCs w:val="24"/>
        </w:rPr>
        <w:lastRenderedPageBreak/>
        <w:t xml:space="preserve">of their sins simply compile upon the original sin of idolatry. </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Genesis 19:14:</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And Lot went out, and spake unto his sons in law, which married his daughters, and said, ‘Up, get you out of this place; for the Lord will destroy this city.’  But he seemed as one that mocked unto his sons in law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Take note that his sons in law are now in the house with them. Where were they earlier? The Bible does not say. Lot goes to his sons in law and tries to explain to them what is going to happen to Sodom. They thought that he was mocking them. Lot was a Judge of the city. He had chosen to live in the city of Sodom despite all that he was told about the city. To these young men he must have sounded like a raving hypocrite. </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Genesis 19:15-16:</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when the morning arose, then the Angels hastened Lot, saying, ‘Arise, take thy wife, and thy two daughters, which are here; lest thou be consumed in the iniquity of the city.’</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while he lingered, the men laid hold upon his hand, and upon the hand of his wife, and upon the hand of his two daughters; the Lord being merciful unto him: and they brought him forth, and set him without the city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Lot was taking too long. The Angels had given him all night to get his affairs in order and yet in the morning they </w:t>
      </w:r>
      <w:r w:rsidRPr="00A00EF4">
        <w:rPr>
          <w:rFonts w:eastAsia="Times New Roman"/>
          <w:sz w:val="24"/>
          <w:szCs w:val="24"/>
        </w:rPr>
        <w:lastRenderedPageBreak/>
        <w:t xml:space="preserve">need to push him along. This word </w:t>
      </w:r>
      <w:r w:rsidRPr="00A00EF4">
        <w:rPr>
          <w:rFonts w:eastAsia="Times New Roman"/>
          <w:i/>
          <w:sz w:val="24"/>
          <w:szCs w:val="24"/>
        </w:rPr>
        <w:t>lingered</w:t>
      </w:r>
      <w:r w:rsidRPr="00A00EF4">
        <w:rPr>
          <w:rFonts w:eastAsia="Times New Roman"/>
          <w:sz w:val="24"/>
          <w:szCs w:val="24"/>
        </w:rPr>
        <w:t xml:space="preserve"> means to question or hesitate or to be reluctant (Easton’s Bible Dictionary, 2006). Lot had lived with these people and in this environment for twenty-three years. He was probably making excuses for their behavior and telling the Angels that the people were not so bad, perhaps even trying to convince the Angels to stay their hand and allow the city to live. But, the Angels were having none of it; they simply lay hold of Lot and his immediate family and transported them outside the city walls. This word </w:t>
      </w:r>
      <w:r w:rsidRPr="00A00EF4">
        <w:rPr>
          <w:rFonts w:eastAsia="Times New Roman"/>
          <w:i/>
          <w:sz w:val="24"/>
          <w:szCs w:val="24"/>
        </w:rPr>
        <w:t>brought</w:t>
      </w:r>
      <w:r w:rsidRPr="00A00EF4">
        <w:rPr>
          <w:rFonts w:eastAsia="Times New Roman"/>
          <w:sz w:val="24"/>
          <w:szCs w:val="24"/>
        </w:rPr>
        <w:t xml:space="preserve"> is rather an ambiguous word. It can mean any number of methods of transportation including simply leading or it could mean to cause them to appear outside of the city. Regardless of how the Angels did it, they managed to cut through the arguments of the hesitant Lot and got the only righteous souls that had been within the city walls of Sodom out of the city. This was all done because God decided to be merciful to Lot. However, because Lot had questioned and hesitated, he was unable to retrieve any of his goods. He left Sodom with his family and what he had on his back. Remember originally the Angels had told Lot to gather all of his family and his goods and leave Sodom, but because he hesitated and questioned the decision of God he was penalized all of his goods. The loss of goods is not God’s fault. God gave Lot plenty of time to get his things together but Lot did not make use of his time. Instead of packing, he spent the night doing something else because he questioned the word of God.</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Genesis 19:17:</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And it came to pass, when they had brought them forth abroad, that He said, ‘Escape for thy life; look not behind thee, neither stay thou in all the plain; escape to the mountain, lest thou be consumed’ (The Companion Bible, 1974).</w:t>
      </w:r>
    </w:p>
    <w:p w:rsidR="00A00EF4" w:rsidRPr="00A00EF4" w:rsidRDefault="00A00EF4" w:rsidP="00232C93">
      <w:pPr>
        <w:jc w:val="both"/>
        <w:rPr>
          <w:rFonts w:eastAsia="Times New Roman"/>
          <w:sz w:val="24"/>
          <w:szCs w:val="24"/>
        </w:rPr>
      </w:pPr>
      <w:r w:rsidRPr="00A00EF4">
        <w:rPr>
          <w:rFonts w:eastAsia="Times New Roman"/>
          <w:sz w:val="24"/>
          <w:szCs w:val="24"/>
        </w:rPr>
        <w:lastRenderedPageBreak/>
        <w:t>The Angel felt the need to tell Lot once again to leave, not to linger, lest he be consumed by the destruction that God would shortly rain upon Sodom. He tells Lot to “escape for thy life . . . .” (The Companion Bible, 1974) The Angel tries to make it clear that he is not kidding, that this is not a joke or something that Lot can talk God out of, he tries to press upon Lot the urgency of his situation. He tells Lot to head for the hills or he will become a statistic.</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Genesis 19:18 &amp; 20:</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Lot said unto hem, ‘Oh, not so, my Lord:</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Behold now, thy servant hath found grace in thy sight, and thou hast magnified thy mercy, which thou hast shewed unto me in saving my life; and I cannot escape to the mountain, lest some evil take me, and I die:</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 xml:space="preserve">Behold now, this city </w:t>
      </w:r>
      <w:r w:rsidRPr="00A00EF4">
        <w:rPr>
          <w:rFonts w:eastAsia="Times New Roman"/>
          <w:i/>
          <w:iCs/>
          <w:sz w:val="24"/>
          <w:szCs w:val="24"/>
        </w:rPr>
        <w:t>is</w:t>
      </w:r>
      <w:r w:rsidRPr="00A00EF4">
        <w:rPr>
          <w:rFonts w:eastAsia="Times New Roman"/>
          <w:sz w:val="24"/>
          <w:szCs w:val="24"/>
        </w:rPr>
        <w:t xml:space="preserve"> near to flee unto, and it </w:t>
      </w:r>
      <w:r w:rsidRPr="00A00EF4">
        <w:rPr>
          <w:rFonts w:eastAsia="Times New Roman"/>
          <w:i/>
          <w:iCs/>
          <w:sz w:val="24"/>
          <w:szCs w:val="24"/>
        </w:rPr>
        <w:t>is</w:t>
      </w:r>
      <w:r w:rsidRPr="00A00EF4">
        <w:rPr>
          <w:rFonts w:eastAsia="Times New Roman"/>
          <w:sz w:val="24"/>
          <w:szCs w:val="24"/>
        </w:rPr>
        <w:t xml:space="preserve"> a little one: Oh, let me escape thither, (</w:t>
      </w:r>
      <w:r w:rsidRPr="00A00EF4">
        <w:rPr>
          <w:rFonts w:eastAsia="Times New Roman"/>
          <w:i/>
          <w:iCs/>
          <w:sz w:val="24"/>
          <w:szCs w:val="24"/>
        </w:rPr>
        <w:t>is</w:t>
      </w:r>
      <w:r w:rsidRPr="00A00EF4">
        <w:rPr>
          <w:rFonts w:eastAsia="Times New Roman"/>
          <w:sz w:val="24"/>
          <w:szCs w:val="24"/>
        </w:rPr>
        <w:t xml:space="preserve"> it not a little one?) and my soul shall live’ (The Companion Bible, 1974).</w:t>
      </w:r>
    </w:p>
    <w:p w:rsidR="00A00EF4" w:rsidRPr="00A00EF4" w:rsidRDefault="00A00EF4" w:rsidP="00232C93">
      <w:pPr>
        <w:jc w:val="both"/>
        <w:rPr>
          <w:rFonts w:eastAsia="Times New Roman"/>
          <w:sz w:val="24"/>
          <w:szCs w:val="24"/>
        </w:rPr>
      </w:pPr>
    </w:p>
    <w:p w:rsidR="00A00EF4" w:rsidRDefault="00A00EF4" w:rsidP="00232C93">
      <w:pPr>
        <w:jc w:val="both"/>
        <w:rPr>
          <w:rFonts w:eastAsia="Times New Roman"/>
          <w:sz w:val="24"/>
          <w:szCs w:val="24"/>
        </w:rPr>
      </w:pPr>
      <w:r w:rsidRPr="00A00EF4">
        <w:rPr>
          <w:rFonts w:eastAsia="Times New Roman"/>
          <w:sz w:val="24"/>
          <w:szCs w:val="24"/>
        </w:rPr>
        <w:t xml:space="preserve">Lot demonstrates that he understands now that the situation is dire and he needs to take his family and be gone. He does have one minor problem. Lot has been lazing around in the city instead of working as a shepherd for many years and the sedentary life and the years have taken their toll on him. So he begs the Angels to allow him to flee to Zoar (which means </w:t>
      </w:r>
      <w:r w:rsidRPr="00A00EF4">
        <w:rPr>
          <w:rFonts w:eastAsia="Times New Roman"/>
          <w:i/>
          <w:sz w:val="24"/>
          <w:szCs w:val="24"/>
        </w:rPr>
        <w:t>little one</w:t>
      </w:r>
      <w:r w:rsidRPr="00A00EF4">
        <w:rPr>
          <w:rFonts w:eastAsia="Times New Roman"/>
          <w:i/>
          <w:iCs/>
          <w:sz w:val="24"/>
          <w:szCs w:val="24"/>
        </w:rPr>
        <w:t xml:space="preserve"> </w:t>
      </w:r>
      <w:r w:rsidRPr="00A00EF4">
        <w:rPr>
          <w:rFonts w:eastAsia="Times New Roman"/>
          <w:iCs/>
          <w:sz w:val="24"/>
          <w:szCs w:val="24"/>
        </w:rPr>
        <w:t>in Hebrew</w:t>
      </w:r>
      <w:r w:rsidRPr="00A00EF4">
        <w:rPr>
          <w:rFonts w:eastAsia="Times New Roman"/>
          <w:i/>
          <w:iCs/>
          <w:sz w:val="24"/>
          <w:szCs w:val="24"/>
        </w:rPr>
        <w:t xml:space="preserve">) </w:t>
      </w:r>
      <w:r w:rsidRPr="00A00EF4">
        <w:rPr>
          <w:rFonts w:eastAsia="Times New Roman"/>
          <w:iCs/>
          <w:sz w:val="24"/>
          <w:szCs w:val="24"/>
        </w:rPr>
        <w:t>because he feels that he is physically unable to make</w:t>
      </w:r>
      <w:r w:rsidRPr="00A00EF4">
        <w:rPr>
          <w:rFonts w:eastAsia="Times New Roman"/>
          <w:sz w:val="24"/>
          <w:szCs w:val="24"/>
        </w:rPr>
        <w:t xml:space="preserve"> a long journey into the mountains on such short notice without any food or water or other necessities that he would have had had he packed the night before.</w:t>
      </w:r>
    </w:p>
    <w:p w:rsidR="00FA49FA" w:rsidRDefault="00FA49FA" w:rsidP="00232C93">
      <w:pPr>
        <w:jc w:val="both"/>
        <w:rPr>
          <w:rFonts w:eastAsia="Times New Roman"/>
          <w:sz w:val="24"/>
          <w:szCs w:val="24"/>
        </w:rPr>
      </w:pPr>
    </w:p>
    <w:p w:rsidR="00FA49FA" w:rsidRDefault="00FA49FA" w:rsidP="00232C93">
      <w:pPr>
        <w:jc w:val="both"/>
        <w:rPr>
          <w:rFonts w:eastAsia="Times New Roman"/>
          <w:sz w:val="24"/>
          <w:szCs w:val="24"/>
        </w:rPr>
      </w:pPr>
    </w:p>
    <w:p w:rsidR="00FA49FA" w:rsidRPr="00A00EF4" w:rsidRDefault="00FA49FA"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lastRenderedPageBreak/>
        <w:t>Genesis 19:21-22:</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He said unto him, ‘See, I have accepted thee concerning this thing also, that I will not overthrow this city, for the which thou hast spoken. </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Haste thee, escape thither; for I cannot do anything till thou become thither.’  Therefore the name of the city was called Zoar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color w:val="FF0000"/>
          <w:sz w:val="24"/>
          <w:szCs w:val="24"/>
        </w:rPr>
      </w:pPr>
      <w:r w:rsidRPr="00A00EF4">
        <w:rPr>
          <w:rFonts w:eastAsia="Times New Roman"/>
          <w:sz w:val="24"/>
          <w:szCs w:val="24"/>
        </w:rPr>
        <w:t xml:space="preserve">The word </w:t>
      </w:r>
      <w:r w:rsidRPr="00A00EF4">
        <w:rPr>
          <w:rFonts w:eastAsia="Times New Roman"/>
          <w:i/>
          <w:sz w:val="24"/>
          <w:szCs w:val="24"/>
        </w:rPr>
        <w:t>also</w:t>
      </w:r>
      <w:r w:rsidRPr="00A00EF4">
        <w:rPr>
          <w:rFonts w:eastAsia="Times New Roman"/>
          <w:sz w:val="24"/>
          <w:szCs w:val="24"/>
        </w:rPr>
        <w:t xml:space="preserve"> in verse twenty-one is not in at least one text. The Bible does not record any other </w:t>
      </w:r>
      <w:r w:rsidRPr="00A00EF4">
        <w:rPr>
          <w:rFonts w:eastAsia="Times New Roman"/>
          <w:i/>
          <w:sz w:val="24"/>
          <w:szCs w:val="24"/>
        </w:rPr>
        <w:t>thing</w:t>
      </w:r>
      <w:r w:rsidRPr="00A00EF4">
        <w:rPr>
          <w:rFonts w:eastAsia="Times New Roman"/>
          <w:sz w:val="24"/>
          <w:szCs w:val="24"/>
        </w:rPr>
        <w:t xml:space="preserve"> or matter in which the Angels acquiesced to Lot besides this issue. This does not mean that there was no other matter but if there was another then it was not recorded. It is, however, very unlikely that the Angels and Lot had any issues in which they agreed the evening before once Lot started to linger. At any rate, the Angels do agree that Lot is not prepared to make the long journey into the mountains at this time. God tells the Angels that He will spare the little city for Lot’s sake if he leaves right now and hurries to the city as the destruction cannot begin until Lot and his family is safe. This is a huge concession on God’s part. He is sparing an entire city and holding the destruction of the other four for the sake of one man and his small family. Furthermore, the name of the city was now changed forever to Zoar from the original Bela (The Companion Bible, 1974).</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Genesis 19:23:</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The sun was risen upon the earth when Lot entered into Zoar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sun finally rises and Lot enters Zoar. This short verse helps define just how closely associated the cities were geographically. Remember in verse fifteen the record is </w:t>
      </w:r>
      <w:r w:rsidRPr="00A00EF4">
        <w:rPr>
          <w:rFonts w:eastAsia="Times New Roman"/>
          <w:sz w:val="24"/>
          <w:szCs w:val="24"/>
        </w:rPr>
        <w:lastRenderedPageBreak/>
        <w:t xml:space="preserve">that the morning had already arisen. The Bible does not record whether Lot had slept, but it could be assumed that he caught a few minutes of sleep. In that case, it could be inferred that it was morning when Lot awakened, but it was still dark outside. He began his journey not long after the morning dawned and he arrived in Zoar after the sun had risen. The sun was upon the earth but it was not </w:t>
      </w:r>
      <w:r w:rsidRPr="00A00EF4">
        <w:rPr>
          <w:rFonts w:eastAsia="Times New Roman"/>
          <w:i/>
          <w:sz w:val="24"/>
          <w:szCs w:val="24"/>
        </w:rPr>
        <w:t>full</w:t>
      </w:r>
      <w:r w:rsidRPr="00A00EF4">
        <w:rPr>
          <w:rFonts w:eastAsia="Times New Roman"/>
          <w:sz w:val="24"/>
          <w:szCs w:val="24"/>
        </w:rPr>
        <w:t xml:space="preserve"> upon the earth so the time was before noon. So, the city of Zoar was about a four to six hour walk for an old out of shape man that probably did not walk very fast. </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Genesis 19:24-25:</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Then the Lord rained upon Sodom and upon Gomorrah brimstone and fire from the Lord out of heaven;</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And He overthrew those cities, and all the plain, and all the inhabitants of the cities, and that which grew upon the ground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Notice that the word </w:t>
      </w:r>
      <w:r w:rsidRPr="00A00EF4">
        <w:rPr>
          <w:rFonts w:eastAsia="Times New Roman"/>
          <w:i/>
          <w:sz w:val="24"/>
          <w:szCs w:val="24"/>
        </w:rPr>
        <w:t>overthrew</w:t>
      </w:r>
      <w:r w:rsidRPr="00A00EF4">
        <w:rPr>
          <w:rFonts w:eastAsia="Times New Roman"/>
          <w:sz w:val="24"/>
          <w:szCs w:val="24"/>
        </w:rPr>
        <w:t xml:space="preserve"> is utilized in verse twenty-five. This word is associated with wartime. It is placed here to draw attention to the fact that God considered the cities to be His enemies. This destruction was not a divine whim; in His eyes it was a wartime offensive. The people of the cities had committed such evil that they had become the enemies of God. The minions of the adversary or the Devil are in fact the enemies of God. This verse further demonstrates that the sins of Sodom and Gomorrah were much greater than the commonly taught sin of sexual deviance.</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In this twenty-fifth verse, the figure of speech </w:t>
      </w:r>
      <w:r w:rsidRPr="00A00EF4">
        <w:rPr>
          <w:rFonts w:eastAsia="Times New Roman"/>
          <w:i/>
          <w:sz w:val="24"/>
          <w:szCs w:val="24"/>
        </w:rPr>
        <w:t>polysyndeton</w:t>
      </w:r>
      <w:r w:rsidRPr="00A00EF4">
        <w:rPr>
          <w:rFonts w:eastAsia="Times New Roman"/>
          <w:sz w:val="24"/>
          <w:szCs w:val="24"/>
        </w:rPr>
        <w:t xml:space="preserve"> is utilized once again. The cities, the plain, the inhabitants, and that which grew upon the ground are all held in equal contempt by God and are therefore equally destroyed </w:t>
      </w:r>
      <w:r w:rsidRPr="00A00EF4">
        <w:rPr>
          <w:rFonts w:eastAsia="Times New Roman"/>
          <w:sz w:val="24"/>
          <w:szCs w:val="24"/>
        </w:rPr>
        <w:lastRenderedPageBreak/>
        <w:t>(Bullinger, 1968).</w:t>
      </w:r>
      <w:r w:rsidRPr="00A00EF4">
        <w:rPr>
          <w:rFonts w:eastAsia="Times New Roman"/>
          <w:color w:val="FF0000"/>
          <w:sz w:val="24"/>
          <w:szCs w:val="24"/>
        </w:rPr>
        <w:t xml:space="preserve"> </w:t>
      </w:r>
      <w:r w:rsidRPr="00A00EF4">
        <w:rPr>
          <w:rFonts w:eastAsia="Times New Roman"/>
          <w:sz w:val="24"/>
          <w:szCs w:val="24"/>
        </w:rPr>
        <w:t>You may ask yourself “How can plants or buildings become the enemies of God?” This is a very good question. The inhabitants that had committed such evil had in effect tainted or defiled all those things that were around them. It was by shear strength of character and Godly moral values that kept Lot and his family from also being defiled. In fact as evidenced by the record of Lot questioning God’s decision to destroy the cities, Lot’s moral values were beginning to waver and bend as well.</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Genesis 19:26:</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But his wife looked back from behind him, and she became a pillar of salt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First, let us examine the word </w:t>
      </w:r>
      <w:r w:rsidRPr="00A00EF4">
        <w:rPr>
          <w:rFonts w:eastAsia="Times New Roman"/>
          <w:i/>
          <w:sz w:val="24"/>
          <w:szCs w:val="24"/>
        </w:rPr>
        <w:t>look</w:t>
      </w:r>
      <w:r w:rsidRPr="00A00EF4">
        <w:rPr>
          <w:rFonts w:eastAsia="Times New Roman"/>
          <w:sz w:val="24"/>
          <w:szCs w:val="24"/>
        </w:rPr>
        <w:t xml:space="preserve"> in this verse and from verse seventeen where the Angels told Lot and his family to “look not behind thee.” The word is </w:t>
      </w:r>
      <w:r w:rsidRPr="00A00EF4">
        <w:rPr>
          <w:rFonts w:eastAsia="Times New Roman"/>
          <w:i/>
          <w:sz w:val="24"/>
          <w:szCs w:val="24"/>
        </w:rPr>
        <w:t>nabat</w:t>
      </w:r>
      <w:r w:rsidRPr="00A00EF4">
        <w:rPr>
          <w:rFonts w:eastAsia="Times New Roman"/>
          <w:sz w:val="24"/>
          <w:szCs w:val="24"/>
        </w:rPr>
        <w:t xml:space="preserve"> in the Hebrew. It is defined by the Strong’s Concordance as “to scan, i.e. to look intently at; by implication to regard with pleasure, favor or care: to (cause to) behold, consider, look (down), regard, have respect, see” (Strong, 1990). This defines something that is more than a mere glance or a curious look at something. This indicates to me that Lot’s wife had allowed her moral values to slip. This may have occurred with or without Lot’s knowledge but it is evident by the biblical record that the Angels were aware of her defilement. In verse twelve, the Angels do not inquire about Lot’s wife. They ask about his son in law (only one of them), his sons (which are never named), his daughters, and his goods. His wife is mentioned only once and that is when the Angels put a hand upon her and take her with Lot and their daughters out of the city. Ordinarily, it would not be unusual for a woman to not be mentioned except in a situation such as in this case where a list of important things to be saved is made and the wife does not make that </w:t>
      </w:r>
      <w:r w:rsidRPr="00A00EF4">
        <w:rPr>
          <w:rFonts w:eastAsia="Times New Roman"/>
          <w:sz w:val="24"/>
          <w:szCs w:val="24"/>
        </w:rPr>
        <w:lastRenderedPageBreak/>
        <w:t xml:space="preserve">list. It is even more suspicious that she not only does not make the list but some of those that </w:t>
      </w:r>
      <w:r w:rsidRPr="00A00EF4">
        <w:rPr>
          <w:rFonts w:eastAsia="Times New Roman"/>
          <w:i/>
          <w:sz w:val="24"/>
          <w:szCs w:val="24"/>
        </w:rPr>
        <w:t>do</w:t>
      </w:r>
      <w:r w:rsidRPr="00A00EF4">
        <w:rPr>
          <w:rFonts w:eastAsia="Times New Roman"/>
          <w:sz w:val="24"/>
          <w:szCs w:val="24"/>
        </w:rPr>
        <w:t xml:space="preserve"> make the list are not saved after all.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The Bible records further evidence concerning Lot’s wife. It verifies that she was not looking back in mere curiosity, as some would want us to believe. The record in the Book of Luke agrees with the record in the Book of Genesis that indicates that she was looking back with desire.</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Luke 17: 31-32:</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In that day, he which shall be upon the housetop, and his stuff in the house, let him not come down to take it away: and he that is in the field, let him likewise not return back.</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Remember Lot’s wife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section of scripture is talking about the second coming of the Lord Jesus Christ. Jesus himself is giving instruction on what not to do when it happens. He clearly states that a person is not to be concerned with their stuff and he gives Lot’s wife as an example of what not to do. Clearly, she was punished for disobeying the commandment of God. He had told her not to look back. He had told her not to be concerned with those things that she left behind and not to be envious or care for anything associated with the city. However, she did not listen to Him. She wanted those things; she wanted what she had had in the city of Sodom. So, she became a pillar of salt. She will stand for ages upon ages outside of the condemned and utterly destroyed city that she desired so much. Today, a pillar of salt that was once the wife of Lot, stands somewhere on the desolate plain of Jordan on the outskirts of a city that was merely a shadow in the first century. </w:t>
      </w:r>
    </w:p>
    <w:p w:rsidR="00A00EF4" w:rsidRPr="00A00EF4" w:rsidRDefault="00A00EF4" w:rsidP="00232C93">
      <w:pPr>
        <w:jc w:val="both"/>
        <w:rPr>
          <w:rFonts w:eastAsia="Times New Roman"/>
          <w:sz w:val="24"/>
          <w:szCs w:val="24"/>
        </w:rPr>
      </w:pPr>
      <w:r w:rsidRPr="00A00EF4">
        <w:rPr>
          <w:rFonts w:eastAsia="Times New Roman"/>
          <w:sz w:val="24"/>
          <w:szCs w:val="24"/>
        </w:rPr>
        <w:lastRenderedPageBreak/>
        <w:t xml:space="preserve">There is great significance in the pillar of salt. Lot’s wife had eaten of the same food as the Angels; she, therefore, was bound by a covenant of salt to their word, which was the word of God as they spoke for Him. When she broke the covenant of salt by disobeying the word of the Lord, she became a monument to disobedience. The covenant is eternal between a person and God. When a person breaks the covenant by disobeying, they must be punished. Ordinarily, the punishment would be death, but in the case of Lot’s wife she not only got death but she also became a warning to others who would disobey the word of God. God also used the cities of Sodom, Gomorrah, Zeboim, and Admah as examples. </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II Peter 2:6-8:</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turning the cities of Sodom and Gomorrah into ashes condemned </w:t>
      </w:r>
      <w:r w:rsidRPr="00A00EF4">
        <w:rPr>
          <w:rFonts w:eastAsia="Times New Roman"/>
          <w:i/>
          <w:iCs/>
          <w:sz w:val="24"/>
          <w:szCs w:val="24"/>
        </w:rPr>
        <w:t>them</w:t>
      </w:r>
      <w:r w:rsidRPr="00A00EF4">
        <w:rPr>
          <w:rFonts w:eastAsia="Times New Roman"/>
          <w:sz w:val="24"/>
          <w:szCs w:val="24"/>
        </w:rPr>
        <w:t xml:space="preserve"> with an overthrow, making </w:t>
      </w:r>
      <w:r w:rsidRPr="00A00EF4">
        <w:rPr>
          <w:rFonts w:eastAsia="Times New Roman"/>
          <w:i/>
          <w:iCs/>
          <w:sz w:val="24"/>
          <w:szCs w:val="24"/>
        </w:rPr>
        <w:t>them</w:t>
      </w:r>
      <w:r w:rsidRPr="00A00EF4">
        <w:rPr>
          <w:rFonts w:eastAsia="Times New Roman"/>
          <w:sz w:val="24"/>
          <w:szCs w:val="24"/>
        </w:rPr>
        <w:t xml:space="preserve"> an ensample unto those that after should live ungodly;</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delivered just Lot, vexed with the filthy conversation of the wicked:</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 xml:space="preserve">(For that righteous man dwelling among them, in seeing and hearing, vexed </w:t>
      </w:r>
      <w:r w:rsidRPr="00A00EF4">
        <w:rPr>
          <w:rFonts w:eastAsia="Times New Roman"/>
          <w:i/>
          <w:iCs/>
          <w:sz w:val="24"/>
          <w:szCs w:val="24"/>
        </w:rPr>
        <w:t>his</w:t>
      </w:r>
      <w:r w:rsidRPr="00A00EF4">
        <w:rPr>
          <w:rFonts w:eastAsia="Times New Roman"/>
          <w:sz w:val="24"/>
          <w:szCs w:val="24"/>
        </w:rPr>
        <w:t xml:space="preserve"> righteous soul from day to day with </w:t>
      </w:r>
      <w:r w:rsidRPr="00A00EF4">
        <w:rPr>
          <w:rFonts w:eastAsia="Times New Roman"/>
          <w:i/>
          <w:iCs/>
          <w:sz w:val="24"/>
          <w:szCs w:val="24"/>
        </w:rPr>
        <w:t>their</w:t>
      </w:r>
      <w:r w:rsidRPr="00A00EF4">
        <w:rPr>
          <w:rFonts w:eastAsia="Times New Roman"/>
          <w:sz w:val="24"/>
          <w:szCs w:val="24"/>
        </w:rPr>
        <w:t xml:space="preserve"> unlawful deeds;)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word </w:t>
      </w:r>
      <w:r w:rsidRPr="00A00EF4">
        <w:rPr>
          <w:rFonts w:eastAsia="Times New Roman"/>
          <w:i/>
          <w:sz w:val="24"/>
          <w:szCs w:val="24"/>
        </w:rPr>
        <w:t>vexed</w:t>
      </w:r>
      <w:r w:rsidRPr="00A00EF4">
        <w:rPr>
          <w:rFonts w:eastAsia="Times New Roman"/>
          <w:sz w:val="24"/>
          <w:szCs w:val="24"/>
        </w:rPr>
        <w:t xml:space="preserve"> in these verses is translated as </w:t>
      </w:r>
      <w:r w:rsidRPr="00A00EF4">
        <w:rPr>
          <w:rFonts w:eastAsia="Times New Roman"/>
          <w:i/>
          <w:sz w:val="24"/>
          <w:szCs w:val="24"/>
        </w:rPr>
        <w:t>tormented</w:t>
      </w:r>
      <w:r w:rsidRPr="00A00EF4">
        <w:rPr>
          <w:rFonts w:eastAsia="Times New Roman"/>
          <w:sz w:val="24"/>
          <w:szCs w:val="24"/>
        </w:rPr>
        <w:t xml:space="preserve"> in every other place that it is used except one (Young, 1982).</w:t>
      </w:r>
      <w:r w:rsidRPr="00A00EF4">
        <w:rPr>
          <w:rFonts w:eastAsia="Times New Roman"/>
          <w:color w:val="FF0000"/>
          <w:sz w:val="24"/>
          <w:szCs w:val="24"/>
        </w:rPr>
        <w:t xml:space="preserve"> </w:t>
      </w:r>
      <w:r w:rsidRPr="00A00EF4">
        <w:rPr>
          <w:rFonts w:eastAsia="Times New Roman"/>
          <w:sz w:val="24"/>
          <w:szCs w:val="24"/>
        </w:rPr>
        <w:t xml:space="preserve">I personally think that the word </w:t>
      </w:r>
      <w:r w:rsidRPr="00A00EF4">
        <w:rPr>
          <w:rFonts w:eastAsia="Times New Roman"/>
          <w:i/>
          <w:sz w:val="24"/>
          <w:szCs w:val="24"/>
        </w:rPr>
        <w:t>tormented</w:t>
      </w:r>
      <w:r w:rsidRPr="00A00EF4">
        <w:rPr>
          <w:rFonts w:eastAsia="Times New Roman"/>
          <w:sz w:val="24"/>
          <w:szCs w:val="24"/>
        </w:rPr>
        <w:t xml:space="preserve"> is a stronger word and gives a more vivid understanding. Although Lot chose to live among the ungodly, he was not forgotten by God, and as we know, he was eventually delivered from his self-imposed torture.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lastRenderedPageBreak/>
        <w:t xml:space="preserve">The word </w:t>
      </w:r>
      <w:r w:rsidRPr="00A00EF4">
        <w:rPr>
          <w:rFonts w:eastAsia="Times New Roman"/>
          <w:i/>
          <w:sz w:val="24"/>
          <w:szCs w:val="24"/>
        </w:rPr>
        <w:t>ensample</w:t>
      </w:r>
      <w:r w:rsidRPr="00A00EF4">
        <w:rPr>
          <w:rFonts w:eastAsia="Times New Roman"/>
          <w:sz w:val="24"/>
          <w:szCs w:val="24"/>
        </w:rPr>
        <w:t xml:space="preserve"> is the same word as the modern </w:t>
      </w:r>
      <w:r w:rsidRPr="00A00EF4">
        <w:rPr>
          <w:rFonts w:eastAsia="Times New Roman"/>
          <w:i/>
          <w:sz w:val="24"/>
          <w:szCs w:val="24"/>
        </w:rPr>
        <w:t>example</w:t>
      </w:r>
      <w:r w:rsidRPr="00A00EF4">
        <w:rPr>
          <w:rFonts w:eastAsia="Times New Roman"/>
          <w:sz w:val="24"/>
          <w:szCs w:val="24"/>
        </w:rPr>
        <w:t>. It is just the old English way of speaking (Merriam-Webster Dictionary, 1974).</w:t>
      </w:r>
      <w:r w:rsidRPr="00A00EF4">
        <w:rPr>
          <w:rFonts w:eastAsia="Times New Roman"/>
          <w:color w:val="FF0000"/>
          <w:sz w:val="24"/>
          <w:szCs w:val="24"/>
        </w:rPr>
        <w:t xml:space="preserve"> </w:t>
      </w:r>
      <w:r w:rsidRPr="00A00EF4">
        <w:rPr>
          <w:rFonts w:eastAsia="Times New Roman"/>
          <w:sz w:val="24"/>
          <w:szCs w:val="24"/>
        </w:rPr>
        <w:t>God utilized the necessary destruction of Sodom and Gomorrah as an example to those that would desire to live an ungodly lifestyle. The utter destruction of Sodom and Gomorrah was the punishment for this ungodly lifestyle</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Deuteronomy 29:10-19:</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Ye stand this day all of you before the Lord your God; your captains of your tribes, your elders, and you officers, </w:t>
      </w:r>
      <w:r w:rsidRPr="00A00EF4">
        <w:rPr>
          <w:rFonts w:eastAsia="Times New Roman"/>
          <w:i/>
          <w:iCs/>
          <w:sz w:val="24"/>
          <w:szCs w:val="24"/>
        </w:rPr>
        <w:t>with</w:t>
      </w:r>
      <w:r w:rsidRPr="00A00EF4">
        <w:rPr>
          <w:rFonts w:eastAsia="Times New Roman"/>
          <w:sz w:val="24"/>
          <w:szCs w:val="24"/>
        </w:rPr>
        <w:t xml:space="preserve"> all the men of Israel,</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You little ones, your wives, and thy stranger that </w:t>
      </w:r>
      <w:r w:rsidRPr="00A00EF4">
        <w:rPr>
          <w:rFonts w:eastAsia="Times New Roman"/>
          <w:i/>
          <w:iCs/>
          <w:sz w:val="24"/>
          <w:szCs w:val="24"/>
        </w:rPr>
        <w:t>is</w:t>
      </w:r>
      <w:r w:rsidRPr="00A00EF4">
        <w:rPr>
          <w:rFonts w:eastAsia="Times New Roman"/>
          <w:sz w:val="24"/>
          <w:szCs w:val="24"/>
        </w:rPr>
        <w:t xml:space="preserve"> in thy camp from the hewer of thy wood unto the drawer of thy water:</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That thou shouldest enter into a covenant with the Lord thy God, and into His oath, which the Lord thy God maketh with thee this day:</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That He may establish thee today for a people unto Himself, and that He may be unto thee a God, as He hath said unto thee, and as He hath sworn unto thy fathers, to Abraham, to Isaac, and to Jacob.</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Neither with you only do I make this covenant and this oath;</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But with </w:t>
      </w:r>
      <w:r w:rsidRPr="00A00EF4">
        <w:rPr>
          <w:rFonts w:eastAsia="Times New Roman"/>
          <w:i/>
          <w:iCs/>
          <w:sz w:val="24"/>
          <w:szCs w:val="24"/>
        </w:rPr>
        <w:t>him</w:t>
      </w:r>
      <w:r w:rsidRPr="00A00EF4">
        <w:rPr>
          <w:rFonts w:eastAsia="Times New Roman"/>
          <w:sz w:val="24"/>
          <w:szCs w:val="24"/>
        </w:rPr>
        <w:t xml:space="preserve"> that standeth here with us this day before the Lord our God, and also with </w:t>
      </w:r>
      <w:r w:rsidRPr="00A00EF4">
        <w:rPr>
          <w:rFonts w:eastAsia="Times New Roman"/>
          <w:i/>
          <w:iCs/>
          <w:sz w:val="24"/>
          <w:szCs w:val="24"/>
        </w:rPr>
        <w:t>him</w:t>
      </w:r>
      <w:r w:rsidRPr="00A00EF4">
        <w:rPr>
          <w:rFonts w:eastAsia="Times New Roman"/>
          <w:sz w:val="24"/>
          <w:szCs w:val="24"/>
        </w:rPr>
        <w:t xml:space="preserve"> that is not here with us this day:</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(For ye know how we have dwelt in the land of Egypt: and how we came through the nations, which ye passed by;</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ye have seen their abominations, and their idols, wood and stone, silver and gold, which were among them:)</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lastRenderedPageBreak/>
        <w:t xml:space="preserve">Lest there should be among you a man, or woman, or family, or tribe, whose heart turneth away this day form the Lord our God, to go </w:t>
      </w:r>
      <w:r w:rsidRPr="00A00EF4">
        <w:rPr>
          <w:rFonts w:eastAsia="Times New Roman"/>
          <w:i/>
          <w:iCs/>
          <w:sz w:val="24"/>
          <w:szCs w:val="24"/>
        </w:rPr>
        <w:t>and</w:t>
      </w:r>
      <w:r w:rsidRPr="00A00EF4">
        <w:rPr>
          <w:rFonts w:eastAsia="Times New Roman"/>
          <w:sz w:val="24"/>
          <w:szCs w:val="24"/>
        </w:rPr>
        <w:t xml:space="preserve"> serve the gods of these nations; lest there should be among you a root that beareth gall and wormwood; </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And I come to pass, when he heareth the words of this curse, that he bless himself in his heart, saying, ‘I shall have peace, though I walk in the imagination of mine heart, to add drunkenness to thirst:’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This section of scripture picks up the story of the tribes of Israel once they have finished their forty-year trek through the wilderness. They have encountered their first human obstacle and conquered them to inhabit their land. Now God wants to reaffirm the covenant between them and Him. He tells them that everyone in the crowd is bound by the covenant, and then He extends the binding to those that should be present but are not for whatever reason. Finally, He decides to tell a hypothetical story as an example of the consequences for breaking this covenant with Him. The hypothetical person talking in the final verse is not taking the words of the curse seriously and he is thinking that he can break a few of the rules as long as he is at peace with himself. The following scripture is what God’s response would be to a real situation but the entire section is written as a hypothetical situation. In other words, “If you were to think and do this, then I, in turn, would do this and these things would be the consequences of such an action.” </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Deuteronomy 29:20-28:</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the Lord shall separate him unto evil out of all the tribes of Israel, according to all </w:t>
      </w:r>
      <w:r w:rsidRPr="00A00EF4">
        <w:rPr>
          <w:rFonts w:eastAsia="Times New Roman"/>
          <w:sz w:val="24"/>
          <w:szCs w:val="24"/>
        </w:rPr>
        <w:lastRenderedPageBreak/>
        <w:t>the curses of the covenant that are written in this book of the law:</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So that the generation to come of you children that shall rise up after you, and the stranger that shall come from a far land, shall say, when they see the plagues of that land, and the sicknesses which the Lord hath laid upon it;</w:t>
      </w:r>
    </w:p>
    <w:p w:rsidR="00A00EF4" w:rsidRPr="00A00EF4" w:rsidRDefault="00A00EF4" w:rsidP="00232C93">
      <w:pPr>
        <w:ind w:left="720" w:right="720"/>
        <w:jc w:val="both"/>
        <w:rPr>
          <w:rFonts w:eastAsia="Times New Roman"/>
          <w:sz w:val="24"/>
          <w:szCs w:val="24"/>
        </w:rPr>
      </w:pPr>
      <w:r w:rsidRPr="00A00EF4">
        <w:rPr>
          <w:rFonts w:eastAsia="Times New Roman"/>
          <w:i/>
          <w:iCs/>
          <w:sz w:val="24"/>
          <w:szCs w:val="24"/>
        </w:rPr>
        <w:t>And that</w:t>
      </w:r>
      <w:r w:rsidRPr="00A00EF4">
        <w:rPr>
          <w:rFonts w:eastAsia="Times New Roman"/>
          <w:sz w:val="24"/>
          <w:szCs w:val="24"/>
        </w:rPr>
        <w:t xml:space="preserve"> the whole land thereof </w:t>
      </w:r>
      <w:r w:rsidRPr="00A00EF4">
        <w:rPr>
          <w:rFonts w:eastAsia="Times New Roman"/>
          <w:i/>
          <w:iCs/>
          <w:sz w:val="24"/>
          <w:szCs w:val="24"/>
        </w:rPr>
        <w:t>is</w:t>
      </w:r>
      <w:r w:rsidRPr="00A00EF4">
        <w:rPr>
          <w:rFonts w:eastAsia="Times New Roman"/>
          <w:sz w:val="24"/>
          <w:szCs w:val="24"/>
        </w:rPr>
        <w:t xml:space="preserve"> brimstone, and salt, </w:t>
      </w:r>
      <w:r w:rsidRPr="00A00EF4">
        <w:rPr>
          <w:rFonts w:eastAsia="Times New Roman"/>
          <w:i/>
          <w:iCs/>
          <w:sz w:val="24"/>
          <w:szCs w:val="24"/>
        </w:rPr>
        <w:t>and</w:t>
      </w:r>
      <w:r w:rsidRPr="00A00EF4">
        <w:rPr>
          <w:rFonts w:eastAsia="Times New Roman"/>
          <w:sz w:val="24"/>
          <w:szCs w:val="24"/>
        </w:rPr>
        <w:t xml:space="preserve"> burning, </w:t>
      </w:r>
      <w:r w:rsidRPr="00A00EF4">
        <w:rPr>
          <w:rFonts w:eastAsia="Times New Roman"/>
          <w:i/>
          <w:iCs/>
          <w:sz w:val="24"/>
          <w:szCs w:val="24"/>
        </w:rPr>
        <w:t>that</w:t>
      </w:r>
      <w:r w:rsidRPr="00A00EF4">
        <w:rPr>
          <w:rFonts w:eastAsia="Times New Roman"/>
          <w:sz w:val="24"/>
          <w:szCs w:val="24"/>
        </w:rPr>
        <w:t xml:space="preserve"> it is not sown, nor beareth, nor any grass growth therein, like the overthrow of Sodom, and Gomorrah, Admah, and Zeboim, which the Lord overthrew in His anger, and in His wrath:</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Even all nations shall say, ‘Wherefore hath the Lord done thus unto this land? What </w:t>
      </w:r>
      <w:r w:rsidRPr="00A00EF4">
        <w:rPr>
          <w:rFonts w:eastAsia="Times New Roman"/>
          <w:i/>
          <w:iCs/>
          <w:sz w:val="24"/>
          <w:szCs w:val="24"/>
        </w:rPr>
        <w:t>meaneth</w:t>
      </w:r>
      <w:r w:rsidRPr="00A00EF4">
        <w:rPr>
          <w:rFonts w:eastAsia="Times New Roman"/>
          <w:sz w:val="24"/>
          <w:szCs w:val="24"/>
        </w:rPr>
        <w:t xml:space="preserve"> the heat of this great anger?’ </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Then men shall say, ‘Because they have forsaken the covenant of the Lord God of their fathers, which He made with them when He brought them forth out of the land of Egypt:</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For they went and served other gods, and worshipped them, gods whom they knew not, and </w:t>
      </w:r>
      <w:r w:rsidRPr="00A00EF4">
        <w:rPr>
          <w:rFonts w:eastAsia="Times New Roman"/>
          <w:i/>
          <w:iCs/>
          <w:sz w:val="24"/>
          <w:szCs w:val="24"/>
        </w:rPr>
        <w:t>whom</w:t>
      </w:r>
      <w:r w:rsidRPr="00A00EF4">
        <w:rPr>
          <w:rFonts w:eastAsia="Times New Roman"/>
          <w:sz w:val="24"/>
          <w:szCs w:val="24"/>
        </w:rPr>
        <w:t xml:space="preserve"> He had not given unto them:</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the anger of the Lord was kindled against this land, to bring upon it all the curses that are written in this book:</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 xml:space="preserve">And the Lord rooted them out of their land in anger, and in wrath, and in great indignation, and cast them into another land, as </w:t>
      </w:r>
      <w:r w:rsidRPr="00A00EF4">
        <w:rPr>
          <w:rFonts w:eastAsia="Times New Roman"/>
          <w:i/>
          <w:iCs/>
          <w:sz w:val="24"/>
          <w:szCs w:val="24"/>
        </w:rPr>
        <w:t>it is</w:t>
      </w:r>
      <w:r w:rsidRPr="00A00EF4">
        <w:rPr>
          <w:rFonts w:eastAsia="Times New Roman"/>
          <w:sz w:val="24"/>
          <w:szCs w:val="24"/>
        </w:rPr>
        <w:t xml:space="preserve"> this day’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lastRenderedPageBreak/>
        <w:t>God would begin by separating the root of gall and wormwood from the rest of the plant. Of course, this figure of speech gives a man the likeness of a plant to emphasize the man’s nature. It is the same figure that was utilized in the Book of Genesis when the Devil was called a snake (Bullinger, 1968).</w:t>
      </w:r>
      <w:r w:rsidRPr="00A00EF4">
        <w:rPr>
          <w:rFonts w:eastAsia="Times New Roman"/>
          <w:color w:val="FF0000"/>
          <w:sz w:val="24"/>
          <w:szCs w:val="24"/>
        </w:rPr>
        <w:t xml:space="preserve"> </w:t>
      </w:r>
      <w:r w:rsidRPr="00A00EF4">
        <w:rPr>
          <w:rFonts w:eastAsia="Times New Roman"/>
          <w:sz w:val="24"/>
          <w:szCs w:val="24"/>
        </w:rPr>
        <w:t xml:space="preserve">A man that was inclined to think that he could defy God’s covenant because it did not bother his conscience to do so would have the ability and inclination to convince others to follow his lead. This makes the man a </w:t>
      </w:r>
      <w:r w:rsidRPr="00A00EF4">
        <w:rPr>
          <w:rFonts w:eastAsia="Times New Roman"/>
          <w:i/>
          <w:sz w:val="24"/>
          <w:szCs w:val="24"/>
        </w:rPr>
        <w:t>root</w:t>
      </w:r>
      <w:r w:rsidRPr="00A00EF4">
        <w:rPr>
          <w:rFonts w:eastAsia="Times New Roman"/>
          <w:sz w:val="24"/>
          <w:szCs w:val="24"/>
        </w:rPr>
        <w:t xml:space="preserve"> or beginning of a different type of plant. In this context, this different plant would act as an aggressive weed and smother or infect any good plants that may be near it.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Once the evil root and all that cling to it are rooted out the laws of the covenant would apply and be executed upon the offending parties. They would receive the payment for their sin. That payment would be the utter obliteration of their land, homes, and people. They would be as the cities of Sodom, Gomorrah, Admah, and Zeboim; they would be laid waste. When people would inquire as to why such a curse should be placed upon this people the response would be because they had broken the covenant with the Lord. They had gone, served, and worshipped other gods and for that sin, God had rooted them out of their land in anger, in wrath, and in great indignation, and cast them into another land to this day.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God utilized the four destroyed cities of the plain as an example of what would happen to someone who decided to break their covenant with the Lord and turn to idolatry. This is an important correlation. In the Book of Peter, we saw that the cities of Sodom and Gomorrah were clearly utilized throughout biblical history as an example of what happens to those that live ungodly. Here in the Book of </w:t>
      </w:r>
      <w:r w:rsidRPr="00A00EF4">
        <w:rPr>
          <w:rFonts w:eastAsia="Times New Roman"/>
          <w:sz w:val="24"/>
          <w:szCs w:val="24"/>
        </w:rPr>
        <w:lastRenderedPageBreak/>
        <w:t xml:space="preserve">Deuteronomy we see that, at least here, one definition for the word, </w:t>
      </w:r>
      <w:r w:rsidRPr="00A00EF4">
        <w:rPr>
          <w:rFonts w:eastAsia="Times New Roman"/>
          <w:i/>
          <w:sz w:val="24"/>
          <w:szCs w:val="24"/>
        </w:rPr>
        <w:t>ungodly</w:t>
      </w:r>
      <w:r w:rsidRPr="00A00EF4">
        <w:rPr>
          <w:rFonts w:eastAsia="Times New Roman"/>
          <w:sz w:val="24"/>
          <w:szCs w:val="24"/>
        </w:rPr>
        <w:t xml:space="preserve"> is </w:t>
      </w:r>
      <w:r w:rsidRPr="00A00EF4">
        <w:rPr>
          <w:rFonts w:eastAsia="Times New Roman"/>
          <w:i/>
          <w:sz w:val="24"/>
          <w:szCs w:val="24"/>
        </w:rPr>
        <w:t>idolatry</w:t>
      </w:r>
      <w:r w:rsidRPr="00A00EF4">
        <w:rPr>
          <w:rFonts w:eastAsia="Times New Roman"/>
          <w:sz w:val="24"/>
          <w:szCs w:val="24"/>
        </w:rPr>
        <w:t>.</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Deuteronomy 32:5, 16-17, 21, 32-33:</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They have corrupted themselves; their spot </w:t>
      </w:r>
      <w:r w:rsidRPr="00A00EF4">
        <w:rPr>
          <w:rFonts w:eastAsia="Times New Roman"/>
          <w:i/>
          <w:iCs/>
          <w:sz w:val="24"/>
          <w:szCs w:val="24"/>
        </w:rPr>
        <w:t>is</w:t>
      </w:r>
      <w:r w:rsidRPr="00A00EF4">
        <w:rPr>
          <w:rFonts w:eastAsia="Times New Roman"/>
          <w:sz w:val="24"/>
          <w:szCs w:val="24"/>
        </w:rPr>
        <w:t xml:space="preserve"> not </w:t>
      </w:r>
      <w:r w:rsidRPr="00A00EF4">
        <w:rPr>
          <w:rFonts w:eastAsia="Times New Roman"/>
          <w:i/>
          <w:iCs/>
          <w:sz w:val="24"/>
          <w:szCs w:val="24"/>
        </w:rPr>
        <w:t>the spot</w:t>
      </w:r>
      <w:r w:rsidRPr="00A00EF4">
        <w:rPr>
          <w:rFonts w:eastAsia="Times New Roman"/>
          <w:sz w:val="24"/>
          <w:szCs w:val="24"/>
        </w:rPr>
        <w:t xml:space="preserve"> of his children:</w:t>
      </w:r>
    </w:p>
    <w:p w:rsidR="00A00EF4" w:rsidRPr="00A00EF4" w:rsidRDefault="00A00EF4" w:rsidP="00232C93">
      <w:pPr>
        <w:ind w:left="720" w:right="720"/>
        <w:jc w:val="both"/>
        <w:rPr>
          <w:rFonts w:eastAsia="Times New Roman"/>
          <w:sz w:val="24"/>
          <w:szCs w:val="24"/>
        </w:rPr>
      </w:pPr>
      <w:r w:rsidRPr="00A00EF4">
        <w:rPr>
          <w:rFonts w:eastAsia="Times New Roman"/>
          <w:i/>
          <w:iCs/>
          <w:sz w:val="24"/>
          <w:szCs w:val="24"/>
        </w:rPr>
        <w:t>They are</w:t>
      </w:r>
      <w:r w:rsidRPr="00A00EF4">
        <w:rPr>
          <w:rFonts w:eastAsia="Times New Roman"/>
          <w:sz w:val="24"/>
          <w:szCs w:val="24"/>
        </w:rPr>
        <w:t xml:space="preserve"> a perverse and crooked generation.</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They provoked Him to jealousy with strange </w:t>
      </w:r>
      <w:r w:rsidRPr="00A00EF4">
        <w:rPr>
          <w:rFonts w:eastAsia="Times New Roman"/>
          <w:i/>
          <w:iCs/>
          <w:sz w:val="24"/>
          <w:szCs w:val="24"/>
        </w:rPr>
        <w:t>gods</w:t>
      </w:r>
      <w:r w:rsidRPr="00A00EF4">
        <w:rPr>
          <w:rFonts w:eastAsia="Times New Roman"/>
          <w:sz w:val="24"/>
          <w:szCs w:val="24"/>
        </w:rPr>
        <w:t xml:space="preserve">, </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With abominations provoked thy Him to anger.</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They sacrificed unto devils, not to GOD; </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To gods whom they knew not, </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To new </w:t>
      </w:r>
      <w:r w:rsidRPr="00A00EF4">
        <w:rPr>
          <w:rFonts w:eastAsia="Times New Roman"/>
          <w:i/>
          <w:iCs/>
          <w:sz w:val="24"/>
          <w:szCs w:val="24"/>
        </w:rPr>
        <w:t>gods that</w:t>
      </w:r>
      <w:r w:rsidRPr="00A00EF4">
        <w:rPr>
          <w:rFonts w:eastAsia="Times New Roman"/>
          <w:sz w:val="24"/>
          <w:szCs w:val="24"/>
        </w:rPr>
        <w:t xml:space="preserve"> came newly up,</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Whom your fathers feared not.</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They have moved Me to jealousy with </w:t>
      </w:r>
      <w:r w:rsidRPr="00A00EF4">
        <w:rPr>
          <w:rFonts w:eastAsia="Times New Roman"/>
          <w:i/>
          <w:iCs/>
          <w:sz w:val="24"/>
          <w:szCs w:val="24"/>
        </w:rPr>
        <w:t>that which</w:t>
      </w:r>
      <w:r w:rsidRPr="00A00EF4">
        <w:rPr>
          <w:rFonts w:eastAsia="Times New Roman"/>
          <w:sz w:val="24"/>
          <w:szCs w:val="24"/>
        </w:rPr>
        <w:t xml:space="preserve"> is not God;</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They have provoked Me to anger with their vanities:</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I will move them to jealousy with </w:t>
      </w:r>
      <w:r w:rsidRPr="00A00EF4">
        <w:rPr>
          <w:rFonts w:eastAsia="Times New Roman"/>
          <w:i/>
          <w:iCs/>
          <w:sz w:val="24"/>
          <w:szCs w:val="24"/>
        </w:rPr>
        <w:t>those, which are</w:t>
      </w:r>
      <w:r w:rsidRPr="00A00EF4">
        <w:rPr>
          <w:rFonts w:eastAsia="Times New Roman"/>
          <w:sz w:val="24"/>
          <w:szCs w:val="24"/>
        </w:rPr>
        <w:t xml:space="preserve"> not a people:</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I will provoke them to anger with a foolish nation.</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For their vine is of the vine of Sodom,</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of the fields of Gomorrah:</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Their grapes </w:t>
      </w:r>
      <w:r w:rsidRPr="00A00EF4">
        <w:rPr>
          <w:rFonts w:eastAsia="Times New Roman"/>
          <w:i/>
          <w:iCs/>
          <w:sz w:val="24"/>
          <w:szCs w:val="24"/>
        </w:rPr>
        <w:t>are</w:t>
      </w:r>
      <w:r w:rsidRPr="00A00EF4">
        <w:rPr>
          <w:rFonts w:eastAsia="Times New Roman"/>
          <w:sz w:val="24"/>
          <w:szCs w:val="24"/>
        </w:rPr>
        <w:t xml:space="preserve"> grapes of gall,</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Their clusters </w:t>
      </w:r>
      <w:r w:rsidRPr="00A00EF4">
        <w:rPr>
          <w:rFonts w:eastAsia="Times New Roman"/>
          <w:i/>
          <w:iCs/>
          <w:sz w:val="24"/>
          <w:szCs w:val="24"/>
        </w:rPr>
        <w:t>are</w:t>
      </w:r>
      <w:r w:rsidRPr="00A00EF4">
        <w:rPr>
          <w:rFonts w:eastAsia="Times New Roman"/>
          <w:sz w:val="24"/>
          <w:szCs w:val="24"/>
        </w:rPr>
        <w:t xml:space="preserve"> bitter.</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Their wine </w:t>
      </w:r>
      <w:r w:rsidRPr="00A00EF4">
        <w:rPr>
          <w:rFonts w:eastAsia="Times New Roman"/>
          <w:i/>
          <w:iCs/>
          <w:sz w:val="24"/>
          <w:szCs w:val="24"/>
        </w:rPr>
        <w:t>is</w:t>
      </w:r>
      <w:r w:rsidRPr="00A00EF4">
        <w:rPr>
          <w:rFonts w:eastAsia="Times New Roman"/>
          <w:sz w:val="24"/>
          <w:szCs w:val="24"/>
        </w:rPr>
        <w:t xml:space="preserve"> the poison of dragons, </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And the cruel venom of asps (The Companion Bible, 1974).</w:t>
      </w:r>
    </w:p>
    <w:p w:rsidR="00A00EF4" w:rsidRPr="00A00EF4" w:rsidRDefault="00A00EF4" w:rsidP="00232C93">
      <w:pPr>
        <w:ind w:firstLine="720"/>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This is part of a song that Moses sang to the children of Israel. The song talks about the children of Israel corrupting themselves with idols and God’s reaction to their betrayal. Sodom and Gomorrah are utilized as an example of how </w:t>
      </w:r>
      <w:r w:rsidRPr="00A00EF4">
        <w:rPr>
          <w:rFonts w:eastAsia="Times New Roman"/>
          <w:sz w:val="24"/>
          <w:szCs w:val="24"/>
        </w:rPr>
        <w:lastRenderedPageBreak/>
        <w:t>the fruit of idolatrous betrayal is poison to humanity. This is one of many such examples.</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Isaiah 1:4-10, 16-17:</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Ah sinful nation, a people laden with iniquity, a seed of evildoers, children that are corrupters: they have forsaken the Lord, they have provoked the Holy One of Israel unto anger, they are gone away backward.</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Why should ye be stricken anymore? Ye will revolt more and more: the whole head is sick, and the whole heart faint.</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From the sole of the foot even unto the head </w:t>
      </w:r>
      <w:r w:rsidRPr="00A00EF4">
        <w:rPr>
          <w:rFonts w:eastAsia="Times New Roman"/>
          <w:i/>
          <w:iCs/>
          <w:sz w:val="24"/>
          <w:szCs w:val="24"/>
        </w:rPr>
        <w:t>there is</w:t>
      </w:r>
      <w:r w:rsidRPr="00A00EF4">
        <w:rPr>
          <w:rFonts w:eastAsia="Times New Roman"/>
          <w:sz w:val="24"/>
          <w:szCs w:val="24"/>
        </w:rPr>
        <w:t xml:space="preserve"> no soundness in it; </w:t>
      </w:r>
      <w:r w:rsidRPr="00A00EF4">
        <w:rPr>
          <w:rFonts w:eastAsia="Times New Roman"/>
          <w:i/>
          <w:iCs/>
          <w:sz w:val="24"/>
          <w:szCs w:val="24"/>
        </w:rPr>
        <w:t>but</w:t>
      </w:r>
      <w:r w:rsidRPr="00A00EF4">
        <w:rPr>
          <w:rFonts w:eastAsia="Times New Roman"/>
          <w:sz w:val="24"/>
          <w:szCs w:val="24"/>
        </w:rPr>
        <w:t xml:space="preserve"> wounds, and bruises, and putrefying sores: they have not been closed, neither bound up, neither mollified with ointment.</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You country </w:t>
      </w:r>
      <w:r w:rsidRPr="00A00EF4">
        <w:rPr>
          <w:rFonts w:eastAsia="Times New Roman"/>
          <w:i/>
          <w:iCs/>
          <w:sz w:val="24"/>
          <w:szCs w:val="24"/>
        </w:rPr>
        <w:t>is</w:t>
      </w:r>
      <w:r w:rsidRPr="00A00EF4">
        <w:rPr>
          <w:rFonts w:eastAsia="Times New Roman"/>
          <w:sz w:val="24"/>
          <w:szCs w:val="24"/>
        </w:rPr>
        <w:t xml:space="preserve"> desolate, your cities </w:t>
      </w:r>
      <w:r w:rsidRPr="00A00EF4">
        <w:rPr>
          <w:rFonts w:eastAsia="Times New Roman"/>
          <w:i/>
          <w:iCs/>
          <w:sz w:val="24"/>
          <w:szCs w:val="24"/>
        </w:rPr>
        <w:t>are</w:t>
      </w:r>
      <w:r w:rsidRPr="00A00EF4">
        <w:rPr>
          <w:rFonts w:eastAsia="Times New Roman"/>
          <w:sz w:val="24"/>
          <w:szCs w:val="24"/>
        </w:rPr>
        <w:t xml:space="preserve"> burned with fire: you land, strangers devour it in your presence, and </w:t>
      </w:r>
      <w:r w:rsidRPr="00A00EF4">
        <w:rPr>
          <w:rFonts w:eastAsia="Times New Roman"/>
          <w:i/>
          <w:iCs/>
          <w:sz w:val="24"/>
          <w:szCs w:val="24"/>
        </w:rPr>
        <w:t>it is</w:t>
      </w:r>
      <w:r w:rsidRPr="00A00EF4">
        <w:rPr>
          <w:rFonts w:eastAsia="Times New Roman"/>
          <w:sz w:val="24"/>
          <w:szCs w:val="24"/>
        </w:rPr>
        <w:t xml:space="preserve"> desolate, as overthrown by strangers.</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the daughter of Zion is left as a cottage in a vineyard, as a lodge in a garden of cucumbers, as a besieged city.</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Except the Lord of hosts had left unto us a very small remnant, we should have been as Sodom, </w:t>
      </w:r>
      <w:r w:rsidRPr="00A00EF4">
        <w:rPr>
          <w:rFonts w:eastAsia="Times New Roman"/>
          <w:i/>
          <w:iCs/>
          <w:sz w:val="24"/>
          <w:szCs w:val="24"/>
        </w:rPr>
        <w:t>and</w:t>
      </w:r>
      <w:r w:rsidRPr="00A00EF4">
        <w:rPr>
          <w:rFonts w:eastAsia="Times New Roman"/>
          <w:sz w:val="24"/>
          <w:szCs w:val="24"/>
        </w:rPr>
        <w:t xml:space="preserve"> we should have been like unto Gomorrah.</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Hear the word of the Lord, ye rulers of Sodom; give ear unto the law of our God, ye people of Gomorrah.</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Wash you, make you clean; put away the evil of your doings from before Mine eyes; cease to do evil;</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lastRenderedPageBreak/>
        <w:t>Learn to do well; seek judgment, relieve the oppressed, judge the fatherless, plead for the widow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color w:val="FF0000"/>
          <w:sz w:val="24"/>
          <w:szCs w:val="24"/>
        </w:rPr>
      </w:pPr>
      <w:r w:rsidRPr="00A00EF4">
        <w:rPr>
          <w:rFonts w:eastAsia="Times New Roman"/>
          <w:sz w:val="24"/>
          <w:szCs w:val="24"/>
        </w:rPr>
        <w:t>It is becoming apparent that the Lord God becomes provoked to anger when his people turn to idolatry. However, here in this section of scripture more than just the idolatry is named. The symptoms of idolatry in humans are outlined as being sick in the head and faint or weak of heart. These images bring to mind sections of the Books of Romans, I Corinthians, and Genesis that we have previously studied. They are also unsound in their footing this is a figure of speech referring to their moral soundness not their physical ability to stand (Bullinger, 1968);</w:t>
      </w:r>
      <w:r w:rsidRPr="00A00EF4">
        <w:rPr>
          <w:rFonts w:eastAsia="Times New Roman"/>
          <w:color w:val="FF0000"/>
          <w:sz w:val="24"/>
          <w:szCs w:val="24"/>
        </w:rPr>
        <w:t xml:space="preserve"> </w:t>
      </w:r>
      <w:r w:rsidRPr="00A00EF4">
        <w:rPr>
          <w:rFonts w:eastAsia="Times New Roman"/>
          <w:sz w:val="24"/>
          <w:szCs w:val="24"/>
        </w:rPr>
        <w:t xml:space="preserve">they have wounds and bruises that are neither tended to nor heal without that tending. This is once again referring to the moral, spiritual, and mental state of the people, not to their actual physical wellbeing. The consequence of their idolatry is once again the devastation of the land, this time by a conquering nation of strangers. The </w:t>
      </w:r>
      <w:r w:rsidRPr="00A00EF4">
        <w:rPr>
          <w:rFonts w:eastAsia="Times New Roman"/>
          <w:i/>
          <w:sz w:val="24"/>
          <w:szCs w:val="24"/>
        </w:rPr>
        <w:t>metaphor</w:t>
      </w:r>
      <w:r w:rsidRPr="00A00EF4">
        <w:rPr>
          <w:rFonts w:eastAsia="Times New Roman"/>
          <w:sz w:val="24"/>
          <w:szCs w:val="24"/>
        </w:rPr>
        <w:t xml:space="preserve"> of gardens and gardening is once again applied to the image. The words </w:t>
      </w:r>
      <w:r w:rsidRPr="00A00EF4">
        <w:rPr>
          <w:rFonts w:eastAsia="Times New Roman"/>
          <w:i/>
          <w:sz w:val="24"/>
          <w:szCs w:val="24"/>
        </w:rPr>
        <w:t>cottage</w:t>
      </w:r>
      <w:r w:rsidRPr="00A00EF4">
        <w:rPr>
          <w:rFonts w:eastAsia="Times New Roman"/>
          <w:sz w:val="24"/>
          <w:szCs w:val="24"/>
        </w:rPr>
        <w:t xml:space="preserve"> and </w:t>
      </w:r>
      <w:r w:rsidRPr="00A00EF4">
        <w:rPr>
          <w:rFonts w:eastAsia="Times New Roman"/>
          <w:i/>
          <w:sz w:val="24"/>
          <w:szCs w:val="24"/>
        </w:rPr>
        <w:t>lodge</w:t>
      </w:r>
      <w:r w:rsidRPr="00A00EF4">
        <w:rPr>
          <w:rFonts w:eastAsia="Times New Roman"/>
          <w:sz w:val="24"/>
          <w:szCs w:val="24"/>
        </w:rPr>
        <w:t xml:space="preserve"> both refer to temporary structures one made of reeds the other being a platform on four poles sheltered by leaves, both of which are left to the weather and elements once the harvest is complete (Bullinger, 1968).</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color w:val="FF0000"/>
          <w:sz w:val="24"/>
          <w:szCs w:val="24"/>
        </w:rPr>
      </w:pPr>
      <w:r w:rsidRPr="00A00EF4">
        <w:rPr>
          <w:rFonts w:eastAsia="Times New Roman"/>
          <w:sz w:val="24"/>
          <w:szCs w:val="24"/>
        </w:rPr>
        <w:t xml:space="preserve">The rulers of Sodom are told to hear or listen to the word of the Lord and the people of Gomorrah are told to listen to the law. The </w:t>
      </w:r>
      <w:r w:rsidRPr="00A00EF4">
        <w:rPr>
          <w:rFonts w:eastAsia="Times New Roman"/>
          <w:i/>
          <w:sz w:val="24"/>
          <w:szCs w:val="24"/>
        </w:rPr>
        <w:t>law</w:t>
      </w:r>
      <w:r w:rsidRPr="00A00EF4">
        <w:rPr>
          <w:rFonts w:eastAsia="Times New Roman"/>
          <w:sz w:val="24"/>
          <w:szCs w:val="24"/>
        </w:rPr>
        <w:t xml:space="preserve"> is of course the covenant that God has made with Israel and the </w:t>
      </w:r>
      <w:r w:rsidRPr="00A00EF4">
        <w:rPr>
          <w:rFonts w:eastAsia="Times New Roman"/>
          <w:i/>
          <w:sz w:val="24"/>
          <w:szCs w:val="24"/>
        </w:rPr>
        <w:t>law</w:t>
      </w:r>
      <w:r w:rsidRPr="00A00EF4">
        <w:rPr>
          <w:rFonts w:eastAsia="Times New Roman"/>
          <w:sz w:val="24"/>
          <w:szCs w:val="24"/>
        </w:rPr>
        <w:t xml:space="preserve"> is the word of the Lord. Both statements are referring to the same thing. The entire verse is not really talking to the rulers or the people of either city. It is, in fact, talking to the wayward children of Israel. The rulers and the people of Sodom and Gomorrah are being </w:t>
      </w:r>
      <w:r w:rsidRPr="00A00EF4">
        <w:rPr>
          <w:rFonts w:eastAsia="Times New Roman"/>
          <w:sz w:val="24"/>
          <w:szCs w:val="24"/>
        </w:rPr>
        <w:lastRenderedPageBreak/>
        <w:t xml:space="preserve">utilized as an example of how these wayward Israelites are acting. </w:t>
      </w:r>
    </w:p>
    <w:p w:rsidR="00A00EF4" w:rsidRPr="00A00EF4" w:rsidRDefault="00A00EF4" w:rsidP="00232C93">
      <w:pPr>
        <w:ind w:firstLine="720"/>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verses between the admonition for the people and rulers to listen to God are filled with Gods distaste for meaningless sacrifices and worship. The children of Israel were trying to hide their idolatry by continuing to go through the motions of worship and sacrifice to the Lord. However, it was not fooling Him. He tells them to wash themselves and make themselves clean, to accomplish this feat they would need to put away their idolatrous practices and cease to do evil. This word </w:t>
      </w:r>
      <w:r w:rsidRPr="00A00EF4">
        <w:rPr>
          <w:rFonts w:eastAsia="Times New Roman"/>
          <w:i/>
          <w:sz w:val="24"/>
          <w:szCs w:val="24"/>
        </w:rPr>
        <w:t>evil</w:t>
      </w:r>
      <w:r w:rsidRPr="00A00EF4">
        <w:rPr>
          <w:rFonts w:eastAsia="Times New Roman"/>
          <w:sz w:val="24"/>
          <w:szCs w:val="24"/>
        </w:rPr>
        <w:t xml:space="preserve"> is the same word that is translated as </w:t>
      </w:r>
      <w:r w:rsidRPr="00A00EF4">
        <w:rPr>
          <w:rFonts w:eastAsia="Times New Roman"/>
          <w:i/>
          <w:sz w:val="24"/>
          <w:szCs w:val="24"/>
        </w:rPr>
        <w:t>wicked</w:t>
      </w:r>
      <w:r w:rsidRPr="00A00EF4">
        <w:rPr>
          <w:rFonts w:eastAsia="Times New Roman"/>
          <w:sz w:val="24"/>
          <w:szCs w:val="24"/>
        </w:rPr>
        <w:t xml:space="preserve"> when referring to the men of Sodom. When they have cleansed themselves, they need to learn once again how to do what is right. They must seek judgment; this implies that they must accept the punishment for their wrongdoing. Then they need to relieve the oppressed, judge the fatherless, and plead for the widow. Not to do these things is considered a sin in His eyes. Sodom and her sister cities committed these sins. This is attested to by the cities being used as negative examples.</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There are two figures of speech at play in verse seventeen. In fact, there are many figures of speech utilized in this section of scripture. I am only pointing out a few that will help in understanding; perhaps you will recognize some on your own. The first figure is </w:t>
      </w:r>
      <w:r w:rsidRPr="00A00EF4">
        <w:rPr>
          <w:rFonts w:eastAsia="Times New Roman"/>
          <w:i/>
          <w:sz w:val="24"/>
          <w:szCs w:val="24"/>
        </w:rPr>
        <w:t>synonymia</w:t>
      </w:r>
      <w:r w:rsidRPr="00A00EF4">
        <w:rPr>
          <w:rFonts w:eastAsia="Times New Roman"/>
          <w:sz w:val="24"/>
          <w:szCs w:val="24"/>
        </w:rPr>
        <w:t xml:space="preserve"> which is the repetition of similar words, in sense, but different in sound and origin. The second figure is </w:t>
      </w:r>
      <w:r w:rsidRPr="00A00EF4">
        <w:rPr>
          <w:rFonts w:eastAsia="Times New Roman"/>
          <w:i/>
          <w:sz w:val="24"/>
          <w:szCs w:val="24"/>
        </w:rPr>
        <w:t>synecdoche</w:t>
      </w:r>
      <w:r w:rsidRPr="00A00EF4">
        <w:rPr>
          <w:rFonts w:eastAsia="Times New Roman"/>
          <w:sz w:val="24"/>
          <w:szCs w:val="24"/>
        </w:rPr>
        <w:t xml:space="preserve"> </w:t>
      </w:r>
      <w:r w:rsidRPr="00A00EF4">
        <w:rPr>
          <w:rFonts w:eastAsia="Times New Roman"/>
          <w:i/>
          <w:sz w:val="24"/>
          <w:szCs w:val="24"/>
        </w:rPr>
        <w:t>of species</w:t>
      </w:r>
      <w:r w:rsidRPr="00A00EF4">
        <w:rPr>
          <w:rFonts w:eastAsia="Times New Roman"/>
          <w:sz w:val="24"/>
          <w:szCs w:val="24"/>
        </w:rPr>
        <w:t xml:space="preserve"> or when </w:t>
      </w:r>
      <w:r w:rsidRPr="00A00EF4">
        <w:rPr>
          <w:rFonts w:eastAsia="Times New Roman"/>
          <w:i/>
          <w:sz w:val="24"/>
          <w:szCs w:val="24"/>
        </w:rPr>
        <w:t>the species is put for the genus.</w:t>
      </w:r>
      <w:r w:rsidRPr="00A00EF4">
        <w:rPr>
          <w:rFonts w:eastAsia="Times New Roman"/>
          <w:sz w:val="24"/>
          <w:szCs w:val="24"/>
        </w:rPr>
        <w:t xml:space="preserve"> In this case, the fatherless and the widows represent all who are oppressed. The emphasis in the verse is upon </w:t>
      </w:r>
      <w:r w:rsidRPr="00A00EF4">
        <w:rPr>
          <w:rFonts w:eastAsia="Times New Roman"/>
          <w:i/>
          <w:sz w:val="24"/>
          <w:szCs w:val="24"/>
        </w:rPr>
        <w:t>learning to do well</w:t>
      </w:r>
      <w:r w:rsidRPr="00A00EF4">
        <w:rPr>
          <w:rFonts w:eastAsia="Times New Roman"/>
          <w:sz w:val="24"/>
          <w:szCs w:val="24"/>
        </w:rPr>
        <w:t xml:space="preserve"> (Bullinger, 1968). That statement alone would encompass much. In this case, it is evident that the rulers and people of Sodom and Gomorrah were selfish. Philo also documented this and we have already looked at his observations. They </w:t>
      </w:r>
      <w:r w:rsidRPr="00A00EF4">
        <w:rPr>
          <w:rFonts w:eastAsia="Times New Roman"/>
          <w:sz w:val="24"/>
          <w:szCs w:val="24"/>
        </w:rPr>
        <w:lastRenderedPageBreak/>
        <w:t>were rich and prosperous and they did not like to share anything with anyone who was down on their luck or who had had a tragedy, so likewise the nation of Israel had become selfish as well.</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Jeremiah 23:9-17:</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Mine heart within me is broken because of the prophets; all my bones shake; I am like a drunken man, and like a man whom wine hath overcome, because of the Lord, and because of the words of His holiness.</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For the land is full of adulterers; for because of swearing the land mourneth; the pleasant places of the wilderness are dried up, and their course is evil, and their force </w:t>
      </w:r>
      <w:r w:rsidRPr="00A00EF4">
        <w:rPr>
          <w:rFonts w:eastAsia="Times New Roman"/>
          <w:i/>
          <w:iCs/>
          <w:sz w:val="24"/>
          <w:szCs w:val="24"/>
        </w:rPr>
        <w:t>is</w:t>
      </w:r>
      <w:r w:rsidRPr="00A00EF4">
        <w:rPr>
          <w:rFonts w:eastAsia="Times New Roman"/>
          <w:sz w:val="24"/>
          <w:szCs w:val="24"/>
        </w:rPr>
        <w:t xml:space="preserve"> not right.</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For both prophet and priest are profane; yea, in My house have I found their wickedness, saith the Lord.</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Wherefore their way shall be unto them as slippery ways in the darkness: they shall be driven on, and fall therein: for I will bring evil upon them, even the year of their visitation, saith the Lord.</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I have seen folly in the prophets of Samaria; they prophesied in Baal, and caused My People Israel to err.</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I have seen also in the prophets of Jerusalem an horrible thing: they commit adultery, and walk in lies: they strengthen also the hands of evildoers, that none doth return from his wickedness: they are all of them unto Me as Sodom, and the inhabitants thereof as Gomorrah.</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Therefore thus saith the Lord of hosts concerning the prophets; behold, I will feed </w:t>
      </w:r>
      <w:r w:rsidRPr="00A00EF4">
        <w:rPr>
          <w:rFonts w:eastAsia="Times New Roman"/>
          <w:sz w:val="24"/>
          <w:szCs w:val="24"/>
        </w:rPr>
        <w:lastRenderedPageBreak/>
        <w:t>them with wormwood, and make them drink the water of gall: for from the prophets of Jerusalem is profaneness gone forth into all the land.</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Thus saith the Lord of hosts, ‘Hearken not unto the words of the prophets that prophesy unto you: they make you vain: they speak a vision of their own heart, </w:t>
      </w:r>
      <w:r w:rsidRPr="00A00EF4">
        <w:rPr>
          <w:rFonts w:eastAsia="Times New Roman"/>
          <w:i/>
          <w:iCs/>
          <w:sz w:val="24"/>
          <w:szCs w:val="24"/>
        </w:rPr>
        <w:t>and</w:t>
      </w:r>
      <w:r w:rsidRPr="00A00EF4">
        <w:rPr>
          <w:rFonts w:eastAsia="Times New Roman"/>
          <w:sz w:val="24"/>
          <w:szCs w:val="24"/>
        </w:rPr>
        <w:t xml:space="preserve"> not out of the mouth of the Lord</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They say still unto them that despise Me, ‘The Lord hath said, ‘Ye shall have peace;’’ and they say unto every one that walketh after the imagination of his own heart, ‘No evil shall come upon you’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words </w:t>
      </w:r>
      <w:r w:rsidRPr="00A00EF4">
        <w:rPr>
          <w:rFonts w:eastAsia="Times New Roman"/>
          <w:i/>
          <w:sz w:val="24"/>
          <w:szCs w:val="24"/>
        </w:rPr>
        <w:t>adulterers</w:t>
      </w:r>
      <w:r w:rsidRPr="00A00EF4">
        <w:rPr>
          <w:rFonts w:eastAsia="Times New Roman"/>
          <w:sz w:val="24"/>
          <w:szCs w:val="24"/>
        </w:rPr>
        <w:t xml:space="preserve"> and </w:t>
      </w:r>
      <w:r w:rsidRPr="00A00EF4">
        <w:rPr>
          <w:rFonts w:eastAsia="Times New Roman"/>
          <w:i/>
          <w:sz w:val="24"/>
          <w:szCs w:val="24"/>
        </w:rPr>
        <w:t>adultery</w:t>
      </w:r>
      <w:r w:rsidRPr="00A00EF4">
        <w:rPr>
          <w:rFonts w:eastAsia="Times New Roman"/>
          <w:sz w:val="24"/>
          <w:szCs w:val="24"/>
        </w:rPr>
        <w:t xml:space="preserve"> are both the word </w:t>
      </w:r>
      <w:r w:rsidRPr="00A00EF4">
        <w:rPr>
          <w:rFonts w:eastAsia="Times New Roman"/>
          <w:i/>
          <w:sz w:val="24"/>
          <w:szCs w:val="24"/>
        </w:rPr>
        <w:t>na’aph</w:t>
      </w:r>
      <w:r w:rsidRPr="00A00EF4">
        <w:rPr>
          <w:rFonts w:eastAsia="Times New Roman"/>
          <w:sz w:val="24"/>
          <w:szCs w:val="24"/>
        </w:rPr>
        <w:t xml:space="preserve"> in the Hebrew. This is a primary root word that means </w:t>
      </w:r>
      <w:r w:rsidRPr="00A00EF4">
        <w:rPr>
          <w:rFonts w:eastAsia="Times New Roman"/>
          <w:i/>
          <w:sz w:val="24"/>
          <w:szCs w:val="24"/>
        </w:rPr>
        <w:t>to commit adultery</w:t>
      </w:r>
      <w:r w:rsidRPr="00A00EF4">
        <w:rPr>
          <w:rFonts w:eastAsia="Times New Roman"/>
          <w:sz w:val="24"/>
          <w:szCs w:val="24"/>
        </w:rPr>
        <w:t>; figuratively, it means “to apostatize which is to renounce or abandon a former loyalty such as a religion” (Bullinger, 1968). In these verses, the word refers to both the act of a man or woman being unfaithful to their spouse and also to the children of Israel being unfaithful to God. It refers to both physical and spiritual adultery. The correlation between the relationship of the husband and wife and the relationship of the children of Israel and God is made clear. Furthermore, the imagery of this section mirrors the verses that we previously studied in the Books of Corinthians and Ephesians.</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Once again, the word </w:t>
      </w:r>
      <w:r w:rsidRPr="00A00EF4">
        <w:rPr>
          <w:rFonts w:eastAsia="Times New Roman"/>
          <w:i/>
          <w:sz w:val="24"/>
          <w:szCs w:val="24"/>
        </w:rPr>
        <w:t>adulterers</w:t>
      </w:r>
      <w:r w:rsidRPr="00A00EF4">
        <w:rPr>
          <w:rFonts w:eastAsia="Times New Roman"/>
          <w:sz w:val="24"/>
          <w:szCs w:val="24"/>
        </w:rPr>
        <w:t xml:space="preserve"> is referring to spiritual idolatry not necessarily physical unfaithfulness. The word does, however, encompass both meanings. It is understandable that one is associated with the other. It is assumed that if people find themselves unable to honor a commitment made to God Almighty that they would also </w:t>
      </w:r>
      <w:r w:rsidRPr="00A00EF4">
        <w:rPr>
          <w:rFonts w:eastAsia="Times New Roman"/>
          <w:sz w:val="24"/>
          <w:szCs w:val="24"/>
        </w:rPr>
        <w:lastRenderedPageBreak/>
        <w:t xml:space="preserve">find it difficult to honor a commitment made to a mere human. This is evident in the next phrase that states, “because of swearing the land mourneth.” The word </w:t>
      </w:r>
      <w:r w:rsidRPr="00A00EF4">
        <w:rPr>
          <w:rFonts w:eastAsia="Times New Roman"/>
          <w:i/>
          <w:sz w:val="24"/>
          <w:szCs w:val="24"/>
        </w:rPr>
        <w:t>swearing</w:t>
      </w:r>
      <w:r w:rsidRPr="00A00EF4">
        <w:rPr>
          <w:rFonts w:eastAsia="Times New Roman"/>
          <w:sz w:val="24"/>
          <w:szCs w:val="24"/>
        </w:rPr>
        <w:t xml:space="preserve"> that is being referred to here is when a person falsely makes a vow or promise or swears to uphold a certain code. Specifically, in this instance, it is referring to false worshippers that swear false promises to God as a matter of tradition, habit, or vanity to make themselves look good to others (Bullinger, 1975). This of course includes lesser promises made to men. This reflects the situation that was occurring in Book of Isaiah. There was a great deal of worshipping going on but it was all empty and vain.</w:t>
      </w:r>
    </w:p>
    <w:p w:rsidR="00A00EF4" w:rsidRPr="00A00EF4" w:rsidRDefault="00A00EF4" w:rsidP="00232C93">
      <w:pPr>
        <w:spacing w:before="240"/>
        <w:jc w:val="both"/>
        <w:rPr>
          <w:rFonts w:eastAsia="Times New Roman"/>
          <w:sz w:val="24"/>
          <w:szCs w:val="24"/>
        </w:rPr>
      </w:pPr>
      <w:r w:rsidRPr="00A00EF4">
        <w:rPr>
          <w:rFonts w:eastAsia="Times New Roman"/>
          <w:sz w:val="24"/>
          <w:szCs w:val="24"/>
        </w:rPr>
        <w:t xml:space="preserve">The evil doings of the people affected the land in which they lived. The </w:t>
      </w:r>
      <w:r w:rsidRPr="00A00EF4">
        <w:rPr>
          <w:rFonts w:eastAsia="Times New Roman"/>
          <w:i/>
          <w:sz w:val="24"/>
          <w:szCs w:val="24"/>
        </w:rPr>
        <w:t>pleasant places</w:t>
      </w:r>
      <w:r w:rsidRPr="00A00EF4">
        <w:rPr>
          <w:rFonts w:eastAsia="Times New Roman"/>
          <w:sz w:val="24"/>
          <w:szCs w:val="24"/>
        </w:rPr>
        <w:t xml:space="preserve"> refers to those places that have abundant water, thus, lush foliage, shade, and restful surroundings. These places had dried up, therefore, they had no water and the course or direction that the water had taken was evil and its force (not like Star Wars) was not right. This verse is a figure of speech. God is describing the plight of the land </w:t>
      </w:r>
      <w:r w:rsidRPr="00A00EF4">
        <w:rPr>
          <w:rFonts w:eastAsia="Times New Roman"/>
          <w:i/>
          <w:sz w:val="24"/>
          <w:szCs w:val="24"/>
        </w:rPr>
        <w:t>and</w:t>
      </w:r>
      <w:r w:rsidRPr="00A00EF4">
        <w:rPr>
          <w:rFonts w:eastAsia="Times New Roman"/>
          <w:sz w:val="24"/>
          <w:szCs w:val="24"/>
        </w:rPr>
        <w:t xml:space="preserve"> He is referring to the general condition of the false Prophets (Bullinger, 1968).</w:t>
      </w:r>
      <w:r w:rsidRPr="00A00EF4">
        <w:rPr>
          <w:rFonts w:eastAsia="Times New Roman"/>
          <w:color w:val="FF0000"/>
          <w:sz w:val="24"/>
          <w:szCs w:val="24"/>
        </w:rPr>
        <w:t xml:space="preserve"> </w:t>
      </w:r>
      <w:r w:rsidRPr="00A00EF4">
        <w:rPr>
          <w:rFonts w:eastAsia="Times New Roman"/>
          <w:sz w:val="24"/>
          <w:szCs w:val="24"/>
        </w:rPr>
        <w:t xml:space="preserve">Once, the Prophets had been pleasant because they spoke the word of God; but now they are all dried up because their words are not worth listening to, the course or direction of their lives is evil, what they produce, and the fruit of their preaching is not right in the sight of the Lord. Then He states that the prophets and priests are profane, which is to be soiled or polluted in a moral sense (Perseus Tufts Online, 2006). Finally, God states that the </w:t>
      </w:r>
      <w:r w:rsidRPr="00A00EF4">
        <w:rPr>
          <w:rFonts w:eastAsia="Times New Roman"/>
          <w:i/>
          <w:sz w:val="24"/>
          <w:szCs w:val="24"/>
        </w:rPr>
        <w:t>wickedness</w:t>
      </w:r>
      <w:r w:rsidRPr="00A00EF4">
        <w:rPr>
          <w:rFonts w:eastAsia="Times New Roman"/>
          <w:sz w:val="24"/>
          <w:szCs w:val="24"/>
        </w:rPr>
        <w:t xml:space="preserve"> or </w:t>
      </w:r>
      <w:r w:rsidRPr="00A00EF4">
        <w:rPr>
          <w:rFonts w:eastAsia="Times New Roman"/>
          <w:i/>
          <w:sz w:val="24"/>
          <w:szCs w:val="24"/>
        </w:rPr>
        <w:t>evil</w:t>
      </w:r>
      <w:r w:rsidRPr="00A00EF4">
        <w:rPr>
          <w:rFonts w:eastAsia="Times New Roman"/>
          <w:sz w:val="24"/>
          <w:szCs w:val="24"/>
        </w:rPr>
        <w:t xml:space="preserve"> (the Hebrew word </w:t>
      </w:r>
      <w:r w:rsidRPr="00A00EF4">
        <w:rPr>
          <w:rFonts w:eastAsia="Times New Roman"/>
          <w:i/>
          <w:sz w:val="24"/>
          <w:szCs w:val="24"/>
        </w:rPr>
        <w:t>ra’a)</w:t>
      </w:r>
      <w:r w:rsidRPr="00A00EF4">
        <w:rPr>
          <w:rFonts w:eastAsia="Times New Roman"/>
          <w:sz w:val="24"/>
          <w:szCs w:val="24"/>
        </w:rPr>
        <w:t xml:space="preserve"> has been found inside His house. This is the ultimate insult and show of disrespect. These evil Prophets and priests brought their profanity, their pollution, into the house of God and fed it to His people.</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lastRenderedPageBreak/>
        <w:t>In verse thirteen of this chapter, we see the children of Israel err because they listened to the Prophets of Samaria that prophesied of Baal. Because they listened, they did a horrible thing they committed spiritual adultery and began to walk in lies. This event mirrors what happened in Rome hundreds of years later. The people became idolaters and they did not realize this fact. They walked in lies, believing that they were doing and believing the right thing. Once they became imbedded in their idolatrous religion, they began to encourage and support incorrect behavior that either was sinful in and of itself or it led to sinful behavior. This support from religious people would strengthen a person’s belief that the sinful behavior was, in fact, correct behavior. They, therefore, would not wish to stop this behavior. This type of erroneous support occurs all the time in today’s society. For example, several Churches support and encourage prejudice against other religions or people of a different skin color than themselves or people of a different sexual orientation than themselves. This type of blind hatred is sinful. Nevertheless, because it is supported and encouraged by a religious group then some people believe that it is correct behavior.</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People that err in this manner from the Word of God or in this case the false Prophets are considered by God to be as the inhabitants of Sodom and Gomorrah. God tells us that He will make the false Prophets eat wormwood and drink poisonous water (this is reminiscent of the song Moses sang in the Book of Deuteronomy). This is a figure of speech because He will not literally make them do these things but compared to His everlasting wrath, they will wish that He had (Bullinger, 1968).</w:t>
      </w:r>
      <w:r w:rsidRPr="00A00EF4">
        <w:rPr>
          <w:rFonts w:eastAsia="Times New Roman"/>
          <w:color w:val="FF0000"/>
          <w:sz w:val="24"/>
          <w:szCs w:val="24"/>
        </w:rPr>
        <w:t xml:space="preserve"> </w:t>
      </w:r>
      <w:r w:rsidRPr="00A00EF4">
        <w:rPr>
          <w:rFonts w:eastAsia="Times New Roman"/>
          <w:sz w:val="24"/>
          <w:szCs w:val="24"/>
        </w:rPr>
        <w:t xml:space="preserve">They will be punished because they caused God’s people to spread the pollution throughout the land. He tells them and us that, if we choose to listen to false prophets, their words will make us vain so that we follow our own selfish desires and not after the </w:t>
      </w:r>
      <w:r w:rsidRPr="00A00EF4">
        <w:rPr>
          <w:rFonts w:eastAsia="Times New Roman"/>
          <w:sz w:val="24"/>
          <w:szCs w:val="24"/>
        </w:rPr>
        <w:lastRenderedPageBreak/>
        <w:t>Word of the Lord; this is exactly what happened in Rome. The false Prophets will tell us that everything is all right and that we will know peace when the world is falling apart around us because we have turned away from God. They will tell us that it is all right to follow our own selfish desires and not to follow the commandments of God. They will tell us that nothing bad will happen to us for our disobedience. We know from our study thus far that these are all lies and they are reminiscent of what Satan told the woman in the Garden of Eden.</w:t>
      </w:r>
    </w:p>
    <w:p w:rsidR="00A00EF4" w:rsidRPr="00A00EF4" w:rsidRDefault="00A00EF4" w:rsidP="00232C93">
      <w:pPr>
        <w:ind w:firstLine="720"/>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sins that condemned Sodom and her sister cities are becoming ever more clear. We have seen so far that their principal sin was idolatry. All other sins such as not taking responsibility for their actions, empty worship, false oaths, adultery, greed, vanity, lies, and perversion of the Word of God are usually found to occur after idolatry has taken hold and these are sins that Sodom was guilty of in great abundance. </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Ezekiel 16:49-50:</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Behold, this was the iniquity of thy sister Sodom, pride, fullness of bread, and abundance of idleness was in her and in her daughters, neither did she strengthen the hand of the poor and needy.</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 xml:space="preserve">And they were haughty, and committed abomination before Me:  therefore I took them away as I saw </w:t>
      </w:r>
      <w:r w:rsidRPr="00A00EF4">
        <w:rPr>
          <w:rFonts w:eastAsia="Times New Roman"/>
          <w:i/>
          <w:iCs/>
          <w:sz w:val="24"/>
          <w:szCs w:val="24"/>
        </w:rPr>
        <w:t>good</w:t>
      </w:r>
      <w:r w:rsidRPr="00A00EF4">
        <w:rPr>
          <w:rFonts w:eastAsia="Times New Roman"/>
          <w:sz w:val="24"/>
          <w:szCs w:val="24"/>
        </w:rPr>
        <w:t xml:space="preserve">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color w:val="FF0000"/>
          <w:sz w:val="24"/>
          <w:szCs w:val="24"/>
        </w:rPr>
      </w:pPr>
      <w:r w:rsidRPr="00A00EF4">
        <w:rPr>
          <w:rFonts w:eastAsia="Times New Roman"/>
          <w:sz w:val="24"/>
          <w:szCs w:val="24"/>
        </w:rPr>
        <w:t xml:space="preserve">The first sin noted is </w:t>
      </w:r>
      <w:r w:rsidRPr="00A00EF4">
        <w:rPr>
          <w:rFonts w:eastAsia="Times New Roman"/>
          <w:i/>
          <w:sz w:val="24"/>
          <w:szCs w:val="24"/>
        </w:rPr>
        <w:t>pride,</w:t>
      </w:r>
      <w:r w:rsidRPr="00A00EF4">
        <w:rPr>
          <w:rFonts w:eastAsia="Times New Roman"/>
          <w:sz w:val="24"/>
          <w:szCs w:val="24"/>
        </w:rPr>
        <w:t xml:space="preserve"> which is the Hebrew word </w:t>
      </w:r>
      <w:r w:rsidRPr="00A00EF4">
        <w:rPr>
          <w:rFonts w:eastAsia="Times New Roman"/>
          <w:i/>
          <w:sz w:val="24"/>
          <w:szCs w:val="24"/>
        </w:rPr>
        <w:t>ga’own</w:t>
      </w:r>
      <w:r w:rsidRPr="00A00EF4">
        <w:rPr>
          <w:rFonts w:eastAsia="Times New Roman"/>
          <w:sz w:val="24"/>
          <w:szCs w:val="24"/>
        </w:rPr>
        <w:t xml:space="preserve">. This word is never utilized in a positive way. It means to be arrogant or by implication, it means </w:t>
      </w:r>
      <w:r w:rsidRPr="00A00EF4">
        <w:rPr>
          <w:rFonts w:eastAsia="Times New Roman"/>
          <w:i/>
          <w:sz w:val="24"/>
          <w:szCs w:val="24"/>
        </w:rPr>
        <w:t>haughtiness, pomp, highness, or swelling</w:t>
      </w:r>
      <w:r w:rsidRPr="00A00EF4">
        <w:rPr>
          <w:rFonts w:eastAsia="Times New Roman"/>
          <w:sz w:val="24"/>
          <w:szCs w:val="24"/>
        </w:rPr>
        <w:t xml:space="preserve">. These definitions are opposed to the root word that is utilized in a positive </w:t>
      </w:r>
      <w:r w:rsidRPr="00A00EF4">
        <w:rPr>
          <w:rFonts w:eastAsia="Times New Roman"/>
          <w:sz w:val="24"/>
          <w:szCs w:val="24"/>
        </w:rPr>
        <w:lastRenderedPageBreak/>
        <w:t xml:space="preserve">way to mean </w:t>
      </w:r>
      <w:r w:rsidRPr="00A00EF4">
        <w:rPr>
          <w:rFonts w:eastAsia="Times New Roman"/>
          <w:i/>
          <w:sz w:val="24"/>
          <w:szCs w:val="24"/>
        </w:rPr>
        <w:t>to rise up, or to be majestic, glorious, or to rise in triumph.</w:t>
      </w:r>
      <w:r w:rsidRPr="00A00EF4">
        <w:rPr>
          <w:rFonts w:eastAsia="Times New Roman"/>
          <w:sz w:val="24"/>
          <w:szCs w:val="24"/>
        </w:rPr>
        <w:t xml:space="preserve"> The use of the negative word </w:t>
      </w:r>
      <w:r w:rsidRPr="00A00EF4">
        <w:rPr>
          <w:rFonts w:eastAsia="Times New Roman"/>
          <w:i/>
          <w:sz w:val="24"/>
          <w:szCs w:val="24"/>
        </w:rPr>
        <w:t>ga’own</w:t>
      </w:r>
      <w:r w:rsidRPr="00A00EF4">
        <w:rPr>
          <w:rFonts w:eastAsia="Times New Roman"/>
          <w:sz w:val="24"/>
          <w:szCs w:val="24"/>
        </w:rPr>
        <w:t xml:space="preserve"> indicates that the pride of Sodom was a false or overblown pride. This is the type of pride that was once earned but is now utilized to demean others. It is the companion of vanity (Easton’s Bible Dictionary, 2006).</w:t>
      </w:r>
    </w:p>
    <w:p w:rsidR="00A00EF4" w:rsidRPr="00A00EF4" w:rsidRDefault="00A00EF4" w:rsidP="00232C93">
      <w:pPr>
        <w:ind w:firstLine="720"/>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second sin of </w:t>
      </w:r>
      <w:r w:rsidRPr="00A00EF4">
        <w:rPr>
          <w:rFonts w:eastAsia="Times New Roman"/>
          <w:i/>
          <w:sz w:val="24"/>
          <w:szCs w:val="24"/>
        </w:rPr>
        <w:t>fullness of bread</w:t>
      </w:r>
      <w:r w:rsidRPr="00A00EF4">
        <w:rPr>
          <w:rFonts w:eastAsia="Times New Roman"/>
          <w:sz w:val="24"/>
          <w:szCs w:val="24"/>
        </w:rPr>
        <w:t xml:space="preserve"> is one that we have discussed several times before. It is not a sin to have an abundance of food or goods, it is a sin to see others in need and not offer of your abundance. It is even greater sin to flaunt deliberately that abundance in front of the needy.</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next sin being one of </w:t>
      </w:r>
      <w:r w:rsidRPr="00A00EF4">
        <w:rPr>
          <w:rFonts w:eastAsia="Times New Roman"/>
          <w:i/>
          <w:sz w:val="24"/>
          <w:szCs w:val="24"/>
        </w:rPr>
        <w:t>abundance of idleness</w:t>
      </w:r>
      <w:r w:rsidRPr="00A00EF4">
        <w:rPr>
          <w:rFonts w:eastAsia="Times New Roman"/>
          <w:sz w:val="24"/>
          <w:szCs w:val="24"/>
        </w:rPr>
        <w:t xml:space="preserve"> is quite different from what it appears. The word </w:t>
      </w:r>
      <w:r w:rsidRPr="00A00EF4">
        <w:rPr>
          <w:rFonts w:eastAsia="Times New Roman"/>
          <w:i/>
          <w:sz w:val="24"/>
          <w:szCs w:val="24"/>
        </w:rPr>
        <w:t>abundance</w:t>
      </w:r>
      <w:r w:rsidRPr="00A00EF4">
        <w:rPr>
          <w:rFonts w:eastAsia="Times New Roman"/>
          <w:sz w:val="24"/>
          <w:szCs w:val="24"/>
        </w:rPr>
        <w:t xml:space="preserve"> is the Hebrew word </w:t>
      </w:r>
      <w:r w:rsidRPr="00A00EF4">
        <w:rPr>
          <w:rFonts w:eastAsia="Times New Roman"/>
          <w:i/>
          <w:sz w:val="24"/>
          <w:szCs w:val="24"/>
        </w:rPr>
        <w:t>shalvah</w:t>
      </w:r>
      <w:r w:rsidRPr="00A00EF4">
        <w:rPr>
          <w:rFonts w:eastAsia="Times New Roman"/>
          <w:sz w:val="24"/>
          <w:szCs w:val="24"/>
        </w:rPr>
        <w:t xml:space="preserve">; it means to have the security either genuine or false of peace, prosperity, or tranquility. The word </w:t>
      </w:r>
      <w:r w:rsidRPr="00A00EF4">
        <w:rPr>
          <w:rFonts w:eastAsia="Times New Roman"/>
          <w:i/>
          <w:sz w:val="24"/>
          <w:szCs w:val="24"/>
        </w:rPr>
        <w:t>idleness</w:t>
      </w:r>
      <w:r w:rsidRPr="00A00EF4">
        <w:rPr>
          <w:rFonts w:eastAsia="Times New Roman"/>
          <w:sz w:val="24"/>
          <w:szCs w:val="24"/>
        </w:rPr>
        <w:t xml:space="preserve"> is the Hebrew word </w:t>
      </w:r>
      <w:r w:rsidRPr="00A00EF4">
        <w:rPr>
          <w:rFonts w:eastAsia="Times New Roman"/>
          <w:i/>
          <w:sz w:val="24"/>
          <w:szCs w:val="24"/>
        </w:rPr>
        <w:t>shaqat.</w:t>
      </w:r>
      <w:r w:rsidRPr="00A00EF4">
        <w:rPr>
          <w:rFonts w:eastAsia="Times New Roman"/>
          <w:sz w:val="24"/>
          <w:szCs w:val="24"/>
        </w:rPr>
        <w:t xml:space="preserve"> It means </w:t>
      </w:r>
      <w:r w:rsidRPr="00A00EF4">
        <w:rPr>
          <w:rFonts w:eastAsia="Times New Roman"/>
          <w:i/>
          <w:sz w:val="24"/>
          <w:szCs w:val="24"/>
        </w:rPr>
        <w:t>to appease or to take rest, settle or be still</w:t>
      </w:r>
      <w:r w:rsidRPr="00A00EF4">
        <w:rPr>
          <w:rFonts w:eastAsia="Times New Roman"/>
          <w:sz w:val="24"/>
          <w:szCs w:val="24"/>
        </w:rPr>
        <w:t>. The Sodomites put on a great show of being at peace. They made it seem as if they did not need to do anything but relax because they were just full of peace and tranquility. In reality, they had made an art out of laziness and let important things slide, such as their national defense. Perhaps this is why they were often enslaved and as we have seen, unable to defeat or even hold their own against an invading army. Despite the fact that they had city walls and abundant food and water, they were unable to even hold the walls against a siege. The Sodomites and their sister cities were fat and lazy and willing to be the servants of other peoples as long as they maintained the illusion that all was well (Easton’s Bible Dictionary, 2006).</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We have spoken of the next sin, the sin of not helping the needy. This is not the same as simply giving them food and shelter. The word </w:t>
      </w:r>
      <w:r w:rsidRPr="00A00EF4">
        <w:rPr>
          <w:rFonts w:eastAsia="Times New Roman"/>
          <w:i/>
          <w:sz w:val="24"/>
          <w:szCs w:val="24"/>
        </w:rPr>
        <w:t>strengthen</w:t>
      </w:r>
      <w:r w:rsidRPr="00A00EF4">
        <w:rPr>
          <w:rFonts w:eastAsia="Times New Roman"/>
          <w:sz w:val="24"/>
          <w:szCs w:val="24"/>
        </w:rPr>
        <w:t xml:space="preserve"> is the Hebrew word </w:t>
      </w:r>
      <w:r w:rsidRPr="00A00EF4">
        <w:rPr>
          <w:rFonts w:eastAsia="Times New Roman"/>
          <w:i/>
          <w:sz w:val="24"/>
          <w:szCs w:val="24"/>
        </w:rPr>
        <w:t>chazaq</w:t>
      </w:r>
      <w:r w:rsidRPr="00A00EF4">
        <w:rPr>
          <w:rFonts w:eastAsia="Times New Roman"/>
          <w:sz w:val="24"/>
          <w:szCs w:val="24"/>
        </w:rPr>
        <w:t xml:space="preserve"> </w:t>
      </w:r>
      <w:r w:rsidRPr="00A00EF4">
        <w:rPr>
          <w:rFonts w:eastAsia="Times New Roman"/>
          <w:sz w:val="24"/>
          <w:szCs w:val="24"/>
        </w:rPr>
        <w:lastRenderedPageBreak/>
        <w:t xml:space="preserve">which means </w:t>
      </w:r>
      <w:r w:rsidRPr="00A00EF4">
        <w:rPr>
          <w:rFonts w:eastAsia="Times New Roman"/>
          <w:i/>
          <w:sz w:val="24"/>
          <w:szCs w:val="24"/>
        </w:rPr>
        <w:t>to encourage, to establish, to fortify, help, mend, cure, repair and many other similar meanings</w:t>
      </w:r>
      <w:r w:rsidRPr="00A00EF4">
        <w:rPr>
          <w:rFonts w:eastAsia="Times New Roman"/>
          <w:sz w:val="24"/>
          <w:szCs w:val="24"/>
        </w:rPr>
        <w:t xml:space="preserve">. In this instance, the word is talking about assisting the needy so that they may stand on their own. God does not encourage welfare. It is a necessary thing at times but He is a staunch supporter of people standing on their own two feet and caring for themselves. We have seen several times in our studies that God does not condone laziness. The citizens of Sodom and her sister cities chose to ignore the poor and needy in the same manner that they ignored their national defense – they had become lazy and selfish. </w:t>
      </w:r>
    </w:p>
    <w:p w:rsidR="00A00EF4" w:rsidRPr="00A00EF4" w:rsidRDefault="00A00EF4" w:rsidP="00232C93">
      <w:pPr>
        <w:ind w:firstLine="720"/>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Josephus said this of the general demeanor of the Sodomites:   </w:t>
      </w:r>
    </w:p>
    <w:p w:rsidR="00A00EF4" w:rsidRPr="00A00EF4" w:rsidRDefault="00A00EF4" w:rsidP="00232C93">
      <w:pPr>
        <w:ind w:left="720" w:right="720"/>
        <w:jc w:val="both"/>
        <w:rPr>
          <w:rFonts w:eastAsia="Times New Roman"/>
          <w:color w:val="FF0000"/>
          <w:sz w:val="24"/>
          <w:szCs w:val="24"/>
        </w:rPr>
      </w:pPr>
      <w:r w:rsidRPr="00A00EF4">
        <w:rPr>
          <w:rFonts w:eastAsia="Times New Roman"/>
          <w:color w:val="000000"/>
          <w:sz w:val="24"/>
          <w:szCs w:val="24"/>
        </w:rPr>
        <w:t>Now, about this time the Sodomites, overwhelmingly proud of their numbers and the extent of their wealth, showed themselves insolent to men and impious to the divinity, insomuch that they no more remembered the benefits that they had received from him, hated foreigners and avoided any contact with others</w:t>
      </w:r>
      <w:r w:rsidRPr="00A00EF4">
        <w:rPr>
          <w:rFonts w:eastAsia="Times New Roman"/>
          <w:sz w:val="24"/>
          <w:szCs w:val="24"/>
        </w:rPr>
        <w:t xml:space="preserve"> (Josephus, 1987).</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color w:val="FF0000"/>
          <w:sz w:val="24"/>
          <w:szCs w:val="24"/>
        </w:rPr>
      </w:pPr>
      <w:r w:rsidRPr="00A00EF4">
        <w:rPr>
          <w:rFonts w:eastAsia="Times New Roman"/>
          <w:sz w:val="24"/>
          <w:szCs w:val="24"/>
        </w:rPr>
        <w:t xml:space="preserve">They were also </w:t>
      </w:r>
      <w:r w:rsidRPr="00A00EF4">
        <w:rPr>
          <w:rFonts w:eastAsia="Times New Roman"/>
          <w:i/>
          <w:sz w:val="24"/>
          <w:szCs w:val="24"/>
        </w:rPr>
        <w:t>haughty</w:t>
      </w:r>
      <w:r w:rsidRPr="00A00EF4">
        <w:rPr>
          <w:rFonts w:eastAsia="Times New Roman"/>
          <w:sz w:val="24"/>
          <w:szCs w:val="24"/>
        </w:rPr>
        <w:t xml:space="preserve"> which is the word, </w:t>
      </w:r>
      <w:r w:rsidRPr="00A00EF4">
        <w:rPr>
          <w:rFonts w:eastAsia="Times New Roman"/>
          <w:i/>
          <w:sz w:val="24"/>
          <w:szCs w:val="24"/>
        </w:rPr>
        <w:t>gabahh</w:t>
      </w:r>
      <w:r w:rsidRPr="00A00EF4">
        <w:rPr>
          <w:rFonts w:eastAsia="Times New Roman"/>
          <w:sz w:val="24"/>
          <w:szCs w:val="24"/>
        </w:rPr>
        <w:t xml:space="preserve"> in Hebrew, which means </w:t>
      </w:r>
      <w:r w:rsidRPr="00A00EF4">
        <w:rPr>
          <w:rFonts w:eastAsia="Times New Roman"/>
          <w:i/>
          <w:sz w:val="24"/>
          <w:szCs w:val="24"/>
        </w:rPr>
        <w:t>to soar, to be proud, and to rise up to a great height</w:t>
      </w:r>
      <w:r w:rsidRPr="00A00EF4">
        <w:rPr>
          <w:rFonts w:eastAsia="Times New Roman"/>
          <w:sz w:val="24"/>
          <w:szCs w:val="24"/>
        </w:rPr>
        <w:t>. Let us look at other places in which this word is utilized so that we may get a better understanding of its meaning and usage (Strong, 1990).</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Psalms 131:1:</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Lord, my heart is not haughty, nor mine eyes lofty:</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Neither do I exercise myself in great matters,</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lastRenderedPageBreak/>
        <w:t>Or in things too high for me (The Companion Bible, 1974).</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Proverbs 16:18:</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Pride </w:t>
      </w:r>
      <w:r w:rsidRPr="00A00EF4">
        <w:rPr>
          <w:rFonts w:eastAsia="Times New Roman"/>
          <w:i/>
          <w:iCs/>
          <w:sz w:val="24"/>
          <w:szCs w:val="24"/>
        </w:rPr>
        <w:t>goeth</w:t>
      </w:r>
      <w:r w:rsidRPr="00A00EF4">
        <w:rPr>
          <w:rFonts w:eastAsia="Times New Roman"/>
          <w:sz w:val="24"/>
          <w:szCs w:val="24"/>
        </w:rPr>
        <w:t xml:space="preserve"> before destruction, </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And an haughty spirit before a fall (The Companion Bible, 1974).</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Zephaniah 3:11-12:</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In that day shalt thou not be ashamed for all thy doings, wherein thou hast transgressed against Me: for then I will take away out of the midst of thee them that rejoice in thy pride, and thou shalt no more be haughty because of My holy mountain.</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I will also leave in the midst of thee an afflicted and poor people, and they shall trust in the name of the Lord.</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 xml:space="preserve">The remnant of Israel shall not do iniquity, nor speak lies; neither shall a deceitful tongue be found in their mouth: for they shall feed and lie down, and none shall make </w:t>
      </w:r>
      <w:r w:rsidRPr="00A00EF4">
        <w:rPr>
          <w:rFonts w:eastAsia="Times New Roman"/>
          <w:i/>
          <w:iCs/>
          <w:sz w:val="24"/>
          <w:szCs w:val="24"/>
        </w:rPr>
        <w:t>them</w:t>
      </w:r>
      <w:r w:rsidRPr="00A00EF4">
        <w:rPr>
          <w:rFonts w:eastAsia="Times New Roman"/>
          <w:sz w:val="24"/>
          <w:szCs w:val="24"/>
        </w:rPr>
        <w:t xml:space="preserve"> afraid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word </w:t>
      </w:r>
      <w:r w:rsidRPr="00A00EF4">
        <w:rPr>
          <w:rFonts w:eastAsia="Times New Roman"/>
          <w:i/>
          <w:sz w:val="24"/>
          <w:szCs w:val="24"/>
        </w:rPr>
        <w:t>haughty</w:t>
      </w:r>
      <w:r w:rsidRPr="00A00EF4">
        <w:rPr>
          <w:rFonts w:eastAsia="Times New Roman"/>
          <w:sz w:val="24"/>
          <w:szCs w:val="24"/>
        </w:rPr>
        <w:t xml:space="preserve"> is often associated with pride and ambitions that are above a person’s station or ability. It is also associated with a debarkation from the word of God and therefore from the true worship of God, hence idolatry is a key factor in both pride and haughtiness (Merriam-Webster Dictionary, 1974). This is a type of pride that is bred from a person thinking that their accomplishments are solely because of their own abilities. This haughtiness occurs when a person stops thanking God for His part in their life and accomplishments. In our previous study, we have seen that this type of pride and haughtiness occurred in Rome when the people stopped giving God the glory.</w:t>
      </w:r>
    </w:p>
    <w:p w:rsidR="00A00EF4" w:rsidRPr="00A00EF4" w:rsidRDefault="00A00EF4" w:rsidP="00232C93">
      <w:pPr>
        <w:jc w:val="both"/>
        <w:rPr>
          <w:rFonts w:eastAsia="Times New Roman"/>
          <w:sz w:val="24"/>
          <w:szCs w:val="24"/>
        </w:rPr>
      </w:pPr>
      <w:r w:rsidRPr="00A00EF4">
        <w:rPr>
          <w:rFonts w:eastAsia="Times New Roman"/>
          <w:sz w:val="24"/>
          <w:szCs w:val="24"/>
        </w:rPr>
        <w:lastRenderedPageBreak/>
        <w:t xml:space="preserve">The next sin that is named in the list of the sins of Sodom is the one that causes a great deal of problems for many people. It is the sin of committing </w:t>
      </w:r>
      <w:r w:rsidRPr="00A00EF4">
        <w:rPr>
          <w:rFonts w:eastAsia="Times New Roman"/>
          <w:i/>
          <w:sz w:val="24"/>
          <w:szCs w:val="24"/>
        </w:rPr>
        <w:t>abomination</w:t>
      </w:r>
      <w:r w:rsidRPr="00A00EF4">
        <w:rPr>
          <w:rFonts w:eastAsia="Times New Roman"/>
          <w:sz w:val="24"/>
          <w:szCs w:val="24"/>
        </w:rPr>
        <w:t xml:space="preserve">. This is the Hebrew word </w:t>
      </w:r>
      <w:r w:rsidRPr="00A00EF4">
        <w:rPr>
          <w:rFonts w:eastAsia="Times New Roman"/>
          <w:i/>
          <w:sz w:val="24"/>
          <w:szCs w:val="24"/>
        </w:rPr>
        <w:t xml:space="preserve">tow’ah </w:t>
      </w:r>
      <w:r w:rsidRPr="00A00EF4">
        <w:rPr>
          <w:rFonts w:eastAsia="Times New Roman"/>
          <w:sz w:val="24"/>
          <w:szCs w:val="24"/>
        </w:rPr>
        <w:t xml:space="preserve">or </w:t>
      </w:r>
      <w:r w:rsidRPr="00A00EF4">
        <w:rPr>
          <w:rFonts w:eastAsia="Times New Roman"/>
          <w:i/>
          <w:sz w:val="24"/>
          <w:szCs w:val="24"/>
        </w:rPr>
        <w:t>tow’apha.</w:t>
      </w:r>
      <w:r w:rsidRPr="00A00EF4">
        <w:rPr>
          <w:rFonts w:eastAsia="Times New Roman"/>
          <w:sz w:val="24"/>
          <w:szCs w:val="24"/>
        </w:rPr>
        <w:t xml:space="preserve"> It means </w:t>
      </w:r>
      <w:r w:rsidRPr="00A00EF4">
        <w:rPr>
          <w:rFonts w:eastAsia="Times New Roman"/>
          <w:i/>
          <w:sz w:val="24"/>
          <w:szCs w:val="24"/>
        </w:rPr>
        <w:t>something disgusting</w:t>
      </w:r>
      <w:r w:rsidRPr="00A00EF4">
        <w:rPr>
          <w:rFonts w:eastAsia="Times New Roman"/>
          <w:sz w:val="24"/>
          <w:szCs w:val="24"/>
        </w:rPr>
        <w:t xml:space="preserve">. When used as a noun, it is an abhorrence in either usage. It is generally referring to idolatry, such as an idol that is an abhorrence or an abominable or disgusting custom associated with idolatry (Bullinger, 1975). This definition clearly fits into the usage that we looked at in the Book of Leviticus that discussed the idolatrous practice of heterosexual males having sex with other males and treating them as women. This act is an abomination to the Lord. </w:t>
      </w:r>
    </w:p>
    <w:p w:rsidR="00A00EF4" w:rsidRPr="00A00EF4" w:rsidRDefault="00A00EF4" w:rsidP="00232C93">
      <w:pPr>
        <w:ind w:firstLine="720"/>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Lord finds many things to be an abomination and many words are translated as </w:t>
      </w:r>
      <w:r w:rsidRPr="00A00EF4">
        <w:rPr>
          <w:rFonts w:eastAsia="Times New Roman"/>
          <w:i/>
          <w:sz w:val="24"/>
          <w:szCs w:val="24"/>
        </w:rPr>
        <w:t>abomination</w:t>
      </w:r>
      <w:r w:rsidRPr="00A00EF4">
        <w:rPr>
          <w:rFonts w:eastAsia="Times New Roman"/>
          <w:sz w:val="24"/>
          <w:szCs w:val="24"/>
        </w:rPr>
        <w:t>. Although they all have similar meanings, I think that it would be best if we just looked at the one word to avoid confusion. The same word is utilized in both the verse that we are examining now from the Book of Ezekiel and the verse we looked at previously in the Book of Leviticus.</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Genesis 43:32:</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they set on for him by himself, and for them by themselves, and for the Egyptians, which did eat with him, by themselves: because the Egyptians might not eat with the Hebrews; for that </w:t>
      </w:r>
      <w:r w:rsidRPr="00A00EF4">
        <w:rPr>
          <w:rFonts w:eastAsia="Times New Roman"/>
          <w:i/>
          <w:iCs/>
          <w:sz w:val="24"/>
          <w:szCs w:val="24"/>
        </w:rPr>
        <w:t>is</w:t>
      </w:r>
      <w:r w:rsidRPr="00A00EF4">
        <w:rPr>
          <w:rFonts w:eastAsia="Times New Roman"/>
          <w:sz w:val="24"/>
          <w:szCs w:val="24"/>
        </w:rPr>
        <w:t xml:space="preserve"> an abomination unto the Egyptians (The Companion Bible, 1974).</w:t>
      </w:r>
    </w:p>
    <w:p w:rsidR="00A00EF4" w:rsidRPr="00A00EF4" w:rsidRDefault="00A00EF4" w:rsidP="00232C93">
      <w:pPr>
        <w:ind w:left="720" w:right="720"/>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In the Book of Corinthians, we saw that it was unacceptable even in the age of grace for believers to eat with idolaters. This is possibly where that little rule got started for the Israelites. The Israelites had been the slaves of the Egyptians. Naturally, the Egyptians still considered themselves the masters and as such they would consider it </w:t>
      </w:r>
      <w:r w:rsidRPr="00A00EF4">
        <w:rPr>
          <w:rFonts w:eastAsia="Times New Roman"/>
          <w:sz w:val="24"/>
          <w:szCs w:val="24"/>
        </w:rPr>
        <w:lastRenderedPageBreak/>
        <w:t xml:space="preserve">abominable or dirty to eat with the lesser men. All cultures are the same in this idea. When Israel became the top dogs in the area, they also adopted the little habit. </w:t>
      </w:r>
    </w:p>
    <w:p w:rsidR="00A00EF4" w:rsidRPr="00A00EF4" w:rsidRDefault="00A00EF4" w:rsidP="00232C93">
      <w:pPr>
        <w:jc w:val="both"/>
        <w:rPr>
          <w:rFonts w:eastAsia="Times New Roman"/>
          <w:color w:val="FF0000"/>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first three uses of the word </w:t>
      </w:r>
      <w:r w:rsidRPr="00A00EF4">
        <w:rPr>
          <w:rFonts w:eastAsia="Times New Roman"/>
          <w:i/>
          <w:sz w:val="24"/>
          <w:szCs w:val="24"/>
        </w:rPr>
        <w:t>abomination</w:t>
      </w:r>
      <w:r w:rsidRPr="00A00EF4">
        <w:rPr>
          <w:rFonts w:eastAsia="Times New Roman"/>
          <w:sz w:val="24"/>
          <w:szCs w:val="24"/>
        </w:rPr>
        <w:t>, all reference the Egyptians. The first usage we have just seen. The second usage notes that the Egyptians considered any shepherd an abomination. This was probably because a tribe of wandering shepherds once oppressed the Egyptians themselves (This little fact surprised me) (Petersburg Gospel Center, 2006). The third usage refers to Israel utilizing a cow for sacrifice to their God while in the land of Egypt where the cow was held sacred and it was regarded as sacrilegious to kill the animal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same word </w:t>
      </w:r>
      <w:r w:rsidRPr="00A00EF4">
        <w:rPr>
          <w:rFonts w:eastAsia="Times New Roman"/>
          <w:i/>
          <w:sz w:val="24"/>
          <w:szCs w:val="24"/>
        </w:rPr>
        <w:t>tow’ah</w:t>
      </w:r>
      <w:r w:rsidRPr="00A00EF4">
        <w:rPr>
          <w:rFonts w:eastAsia="Times New Roman"/>
          <w:sz w:val="24"/>
          <w:szCs w:val="24"/>
        </w:rPr>
        <w:t xml:space="preserve"> is utilized throughout the Books of Leviticus, Numbers, Deuteronomy, and Judges. It describes religious sacrifices and practices associated with the customs of the nation, which I am casting out before you. It also describes some of the </w:t>
      </w:r>
      <w:r w:rsidRPr="00A00EF4">
        <w:rPr>
          <w:rFonts w:eastAsia="Times New Roman"/>
          <w:i/>
          <w:sz w:val="24"/>
          <w:szCs w:val="24"/>
        </w:rPr>
        <w:t>unclean</w:t>
      </w:r>
      <w:r w:rsidRPr="00A00EF4">
        <w:rPr>
          <w:rFonts w:eastAsia="Times New Roman"/>
          <w:sz w:val="24"/>
          <w:szCs w:val="24"/>
        </w:rPr>
        <w:t xml:space="preserve"> beasts, fowl, and creeping things. The unclean creatures are also associated with proper sacrifice to Jehovah. He is telling them what kind of animal or creature is unacceptable as a sacrifice. Of all of these usages, I would only like to look at one of them with you so that some confusion may be cleared up. Remember as you read this verse, it should be understood in the correct context. </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Deuteronomy 22:5:</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A woman shall not wear men’s clothing, neither shall a man put on women’s clothing; for whoever does these things is an abomination to Jehovah your God (The Companion Bible, 1974).</w:t>
      </w:r>
    </w:p>
    <w:p w:rsidR="00A00EF4" w:rsidRPr="00A00EF4" w:rsidRDefault="00A00EF4" w:rsidP="00232C93">
      <w:pPr>
        <w:jc w:val="both"/>
        <w:rPr>
          <w:rFonts w:eastAsia="Times New Roman"/>
          <w:sz w:val="24"/>
          <w:szCs w:val="24"/>
        </w:rPr>
      </w:pPr>
      <w:r w:rsidRPr="00A00EF4">
        <w:rPr>
          <w:rFonts w:eastAsia="Times New Roman"/>
          <w:sz w:val="24"/>
          <w:szCs w:val="24"/>
        </w:rPr>
        <w:lastRenderedPageBreak/>
        <w:t>This exchanging of clothing that is obviously meant for the opposite sex was part of some religious ceremony of the people that God was casting out. This was not a fad that God was addressing. I have heard many religious zealots in my lifetime claim that a woman in pants is an abomination to God. This verse is where they get that information. It is taken completely out of context and misused to harm and spread hatred. The abomination referred to in this verse is the abomination associated with idol worship.</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word that we are looking at </w:t>
      </w:r>
      <w:r w:rsidRPr="00A00EF4">
        <w:rPr>
          <w:rFonts w:eastAsia="Times New Roman"/>
          <w:i/>
          <w:sz w:val="24"/>
          <w:szCs w:val="24"/>
        </w:rPr>
        <w:t>abomination</w:t>
      </w:r>
      <w:r w:rsidRPr="00A00EF4">
        <w:rPr>
          <w:rFonts w:eastAsia="Times New Roman"/>
          <w:sz w:val="24"/>
          <w:szCs w:val="24"/>
        </w:rPr>
        <w:t xml:space="preserve"> is utilized many times in the Book of Proverbs. We will be looking at a good portion of them not only because they will give us some great insight as to the definition of the word </w:t>
      </w:r>
      <w:r w:rsidRPr="00A00EF4">
        <w:rPr>
          <w:rFonts w:eastAsia="Times New Roman"/>
          <w:i/>
          <w:sz w:val="24"/>
          <w:szCs w:val="24"/>
        </w:rPr>
        <w:t>abomination,</w:t>
      </w:r>
      <w:r w:rsidRPr="00A00EF4">
        <w:rPr>
          <w:rFonts w:eastAsia="Times New Roman"/>
          <w:sz w:val="24"/>
          <w:szCs w:val="24"/>
        </w:rPr>
        <w:t xml:space="preserve"> but also because God lists a great many things that are abominations not necessarily associated with idolatry.</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Proverbs 3:32:</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For those that turn aside </w:t>
      </w:r>
      <w:r w:rsidRPr="00A00EF4">
        <w:rPr>
          <w:rFonts w:eastAsia="Times New Roman"/>
          <w:i/>
          <w:iCs/>
          <w:sz w:val="24"/>
          <w:szCs w:val="24"/>
        </w:rPr>
        <w:t>are</w:t>
      </w:r>
      <w:r w:rsidRPr="00A00EF4">
        <w:rPr>
          <w:rFonts w:eastAsia="Times New Roman"/>
          <w:sz w:val="24"/>
          <w:szCs w:val="24"/>
        </w:rPr>
        <w:t xml:space="preserve"> an abomination unto the Lord:</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 xml:space="preserve">But His secret counsel </w:t>
      </w:r>
      <w:r w:rsidRPr="00A00EF4">
        <w:rPr>
          <w:rFonts w:eastAsia="Times New Roman"/>
          <w:i/>
          <w:iCs/>
          <w:sz w:val="24"/>
          <w:szCs w:val="24"/>
        </w:rPr>
        <w:t>is</w:t>
      </w:r>
      <w:r w:rsidRPr="00A00EF4">
        <w:rPr>
          <w:rFonts w:eastAsia="Times New Roman"/>
          <w:sz w:val="24"/>
          <w:szCs w:val="24"/>
        </w:rPr>
        <w:t xml:space="preserve"> with the righteous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That verse is fairly self-explanatory.</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Proverbs 6:16-19:</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These six </w:t>
      </w:r>
      <w:r w:rsidRPr="00A00EF4">
        <w:rPr>
          <w:rFonts w:eastAsia="Times New Roman"/>
          <w:i/>
          <w:iCs/>
          <w:sz w:val="24"/>
          <w:szCs w:val="24"/>
        </w:rPr>
        <w:t>things</w:t>
      </w:r>
      <w:r w:rsidRPr="00A00EF4">
        <w:rPr>
          <w:rFonts w:eastAsia="Times New Roman"/>
          <w:sz w:val="24"/>
          <w:szCs w:val="24"/>
        </w:rPr>
        <w:t xml:space="preserve"> doth the Lord hate:</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Yea, seven </w:t>
      </w:r>
      <w:r w:rsidRPr="00A00EF4">
        <w:rPr>
          <w:rFonts w:eastAsia="Times New Roman"/>
          <w:i/>
          <w:iCs/>
          <w:sz w:val="24"/>
          <w:szCs w:val="24"/>
        </w:rPr>
        <w:t>are</w:t>
      </w:r>
      <w:r w:rsidRPr="00A00EF4">
        <w:rPr>
          <w:rFonts w:eastAsia="Times New Roman"/>
          <w:sz w:val="24"/>
          <w:szCs w:val="24"/>
        </w:rPr>
        <w:t xml:space="preserve"> an abomination unto Him:</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 proud look, a lying tongue,</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hands that shed innocent blood,</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 heart that devises wicked imaginations,</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Feet that be swift in running to mischief, </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 false witness </w:t>
      </w:r>
      <w:r w:rsidRPr="00A00EF4">
        <w:rPr>
          <w:rFonts w:eastAsia="Times New Roman"/>
          <w:i/>
          <w:iCs/>
          <w:sz w:val="24"/>
          <w:szCs w:val="24"/>
        </w:rPr>
        <w:t>that</w:t>
      </w:r>
      <w:r w:rsidRPr="00A00EF4">
        <w:rPr>
          <w:rFonts w:eastAsia="Times New Roman"/>
          <w:sz w:val="24"/>
          <w:szCs w:val="24"/>
        </w:rPr>
        <w:t xml:space="preserve"> speaks lies, </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And he that sows discord among brethren (The Companion Bible, 1974).</w:t>
      </w:r>
    </w:p>
    <w:p w:rsidR="00A00EF4" w:rsidRPr="00A00EF4" w:rsidRDefault="00A00EF4" w:rsidP="00232C93">
      <w:pPr>
        <w:jc w:val="both"/>
        <w:rPr>
          <w:rFonts w:eastAsia="Times New Roman"/>
          <w:sz w:val="24"/>
          <w:szCs w:val="24"/>
        </w:rPr>
      </w:pPr>
      <w:r w:rsidRPr="00A00EF4">
        <w:rPr>
          <w:rFonts w:eastAsia="Times New Roman"/>
          <w:sz w:val="24"/>
          <w:szCs w:val="24"/>
        </w:rPr>
        <w:lastRenderedPageBreak/>
        <w:t xml:space="preserve">Obviously, these seven items are not the only seven that are abominations to God. The figure of speech </w:t>
      </w:r>
      <w:r w:rsidRPr="00A00EF4">
        <w:rPr>
          <w:rFonts w:eastAsia="Times New Roman"/>
          <w:i/>
          <w:sz w:val="24"/>
          <w:szCs w:val="24"/>
        </w:rPr>
        <w:t>epanorthosis</w:t>
      </w:r>
      <w:r w:rsidRPr="00A00EF4">
        <w:rPr>
          <w:rFonts w:eastAsia="Times New Roman"/>
          <w:sz w:val="24"/>
          <w:szCs w:val="24"/>
        </w:rPr>
        <w:t xml:space="preserve"> is used in verse sixteen to indicate that the list is not exhausted (Bullinger, 1968). The word </w:t>
      </w:r>
      <w:r w:rsidRPr="00A00EF4">
        <w:rPr>
          <w:rFonts w:eastAsia="Times New Roman"/>
          <w:i/>
          <w:sz w:val="24"/>
          <w:szCs w:val="24"/>
        </w:rPr>
        <w:t>hate</w:t>
      </w:r>
      <w:r w:rsidRPr="00A00EF4">
        <w:rPr>
          <w:rFonts w:eastAsia="Times New Roman"/>
          <w:sz w:val="24"/>
          <w:szCs w:val="24"/>
        </w:rPr>
        <w:t xml:space="preserve"> seen in verse sixteen means </w:t>
      </w:r>
      <w:r w:rsidRPr="00A00EF4">
        <w:rPr>
          <w:rFonts w:eastAsia="Times New Roman"/>
          <w:i/>
          <w:sz w:val="24"/>
          <w:szCs w:val="24"/>
        </w:rPr>
        <w:t>to hate utterly like an enemy</w:t>
      </w:r>
      <w:r w:rsidRPr="00A00EF4">
        <w:rPr>
          <w:rFonts w:eastAsia="Times New Roman"/>
          <w:sz w:val="24"/>
          <w:szCs w:val="24"/>
        </w:rPr>
        <w:t xml:space="preserve"> (Strong, 1990). What I find of special interest is that these abominations have nothing to do with idolatry and everything to do with human social interactions both in and out of the Church setting.</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Proverbs 11:1-3:</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 false balance </w:t>
      </w:r>
      <w:r w:rsidRPr="00A00EF4">
        <w:rPr>
          <w:rFonts w:eastAsia="Times New Roman"/>
          <w:i/>
          <w:iCs/>
          <w:sz w:val="24"/>
          <w:szCs w:val="24"/>
        </w:rPr>
        <w:t>is</w:t>
      </w:r>
      <w:r w:rsidRPr="00A00EF4">
        <w:rPr>
          <w:rFonts w:eastAsia="Times New Roman"/>
          <w:sz w:val="24"/>
          <w:szCs w:val="24"/>
        </w:rPr>
        <w:t xml:space="preserve"> abomination to the Lord:</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But a just weight </w:t>
      </w:r>
      <w:r w:rsidRPr="00A00EF4">
        <w:rPr>
          <w:rFonts w:eastAsia="Times New Roman"/>
          <w:i/>
          <w:iCs/>
          <w:sz w:val="24"/>
          <w:szCs w:val="24"/>
        </w:rPr>
        <w:t>is</w:t>
      </w:r>
      <w:r w:rsidRPr="00A00EF4">
        <w:rPr>
          <w:rFonts w:eastAsia="Times New Roman"/>
          <w:sz w:val="24"/>
          <w:szCs w:val="24"/>
        </w:rPr>
        <w:t xml:space="preserve"> His delight.</w:t>
      </w:r>
    </w:p>
    <w:p w:rsidR="00A00EF4" w:rsidRPr="00A00EF4" w:rsidRDefault="00A00EF4" w:rsidP="00232C93">
      <w:pPr>
        <w:ind w:left="720" w:right="720"/>
        <w:jc w:val="both"/>
        <w:rPr>
          <w:rFonts w:eastAsia="Times New Roman"/>
          <w:sz w:val="24"/>
          <w:szCs w:val="24"/>
        </w:rPr>
      </w:pPr>
      <w:r w:rsidRPr="00A00EF4">
        <w:rPr>
          <w:rFonts w:eastAsia="Times New Roman"/>
          <w:i/>
          <w:iCs/>
          <w:sz w:val="24"/>
          <w:szCs w:val="24"/>
        </w:rPr>
        <w:t>When</w:t>
      </w:r>
      <w:r w:rsidRPr="00A00EF4">
        <w:rPr>
          <w:rFonts w:eastAsia="Times New Roman"/>
          <w:sz w:val="24"/>
          <w:szCs w:val="24"/>
        </w:rPr>
        <w:t xml:space="preserve"> pride comes, then comes shame: </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But with the lowly </w:t>
      </w:r>
      <w:r w:rsidRPr="00A00EF4">
        <w:rPr>
          <w:rFonts w:eastAsia="Times New Roman"/>
          <w:i/>
          <w:iCs/>
          <w:sz w:val="24"/>
          <w:szCs w:val="24"/>
        </w:rPr>
        <w:t>is</w:t>
      </w:r>
      <w:r w:rsidRPr="00A00EF4">
        <w:rPr>
          <w:rFonts w:eastAsia="Times New Roman"/>
          <w:sz w:val="24"/>
          <w:szCs w:val="24"/>
        </w:rPr>
        <w:t xml:space="preserve"> wisdom.</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The integrity of the upright shall guide them: </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But the slipperiness of the traitors shall destroy them (The Companion Bible, 1974).</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Proverbs 11:20:</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They that are of a false heart </w:t>
      </w:r>
      <w:r w:rsidRPr="00A00EF4">
        <w:rPr>
          <w:rFonts w:eastAsia="Times New Roman"/>
          <w:i/>
          <w:iCs/>
          <w:sz w:val="24"/>
          <w:szCs w:val="24"/>
        </w:rPr>
        <w:t>are</w:t>
      </w:r>
      <w:r w:rsidRPr="00A00EF4">
        <w:rPr>
          <w:rFonts w:eastAsia="Times New Roman"/>
          <w:sz w:val="24"/>
          <w:szCs w:val="24"/>
        </w:rPr>
        <w:t xml:space="preserve"> abomination to the Lord:</w:t>
      </w:r>
    </w:p>
    <w:p w:rsidR="00A00EF4" w:rsidRPr="00A00EF4" w:rsidRDefault="00A00EF4" w:rsidP="00232C93">
      <w:pPr>
        <w:ind w:left="720" w:right="720"/>
        <w:jc w:val="both"/>
        <w:rPr>
          <w:rFonts w:eastAsia="Times New Roman"/>
          <w:color w:val="FF0000"/>
          <w:sz w:val="24"/>
          <w:szCs w:val="24"/>
        </w:rPr>
      </w:pPr>
      <w:r w:rsidRPr="00A00EF4">
        <w:rPr>
          <w:rFonts w:eastAsia="Times New Roman"/>
          <w:i/>
          <w:iCs/>
          <w:sz w:val="24"/>
          <w:szCs w:val="24"/>
        </w:rPr>
        <w:t>But such as are</w:t>
      </w:r>
      <w:r w:rsidRPr="00A00EF4">
        <w:rPr>
          <w:rFonts w:eastAsia="Times New Roman"/>
          <w:sz w:val="24"/>
          <w:szCs w:val="24"/>
        </w:rPr>
        <w:t xml:space="preserve"> upright in </w:t>
      </w:r>
      <w:r w:rsidRPr="00A00EF4">
        <w:rPr>
          <w:rFonts w:eastAsia="Times New Roman"/>
          <w:i/>
          <w:iCs/>
          <w:sz w:val="24"/>
          <w:szCs w:val="24"/>
        </w:rPr>
        <w:t>their</w:t>
      </w:r>
      <w:r w:rsidRPr="00A00EF4">
        <w:rPr>
          <w:rFonts w:eastAsia="Times New Roman"/>
          <w:sz w:val="24"/>
          <w:szCs w:val="24"/>
        </w:rPr>
        <w:t xml:space="preserve"> way </w:t>
      </w:r>
      <w:r w:rsidRPr="00A00EF4">
        <w:rPr>
          <w:rFonts w:eastAsia="Times New Roman"/>
          <w:i/>
          <w:iCs/>
          <w:sz w:val="24"/>
          <w:szCs w:val="24"/>
        </w:rPr>
        <w:t>are</w:t>
      </w:r>
      <w:r w:rsidRPr="00A00EF4">
        <w:rPr>
          <w:rFonts w:eastAsia="Times New Roman"/>
          <w:sz w:val="24"/>
          <w:szCs w:val="24"/>
        </w:rPr>
        <w:t xml:space="preserve"> His delight (The Companion Bible, 1974).</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Proverbs 12:22:</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Lying lips </w:t>
      </w:r>
      <w:r w:rsidRPr="00A00EF4">
        <w:rPr>
          <w:rFonts w:eastAsia="Times New Roman"/>
          <w:i/>
          <w:iCs/>
          <w:sz w:val="24"/>
          <w:szCs w:val="24"/>
        </w:rPr>
        <w:t>are</w:t>
      </w:r>
      <w:r w:rsidRPr="00A00EF4">
        <w:rPr>
          <w:rFonts w:eastAsia="Times New Roman"/>
          <w:sz w:val="24"/>
          <w:szCs w:val="24"/>
        </w:rPr>
        <w:t xml:space="preserve"> abomination to the Lord:</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 xml:space="preserve">But they that deal truly </w:t>
      </w:r>
      <w:r w:rsidRPr="00A00EF4">
        <w:rPr>
          <w:rFonts w:eastAsia="Times New Roman"/>
          <w:i/>
          <w:iCs/>
          <w:sz w:val="24"/>
          <w:szCs w:val="24"/>
        </w:rPr>
        <w:t>are</w:t>
      </w:r>
      <w:r w:rsidRPr="00A00EF4">
        <w:rPr>
          <w:rFonts w:eastAsia="Times New Roman"/>
          <w:sz w:val="24"/>
          <w:szCs w:val="24"/>
        </w:rPr>
        <w:t xml:space="preserve"> His delight (The Companion Bible, 1974).</w:t>
      </w:r>
    </w:p>
    <w:p w:rsidR="004F4D2C" w:rsidRDefault="004F4D2C" w:rsidP="00232C93">
      <w:pPr>
        <w:ind w:firstLine="720"/>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Proverbs 15:26:</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The thoughts of the wicked </w:t>
      </w:r>
      <w:r w:rsidRPr="00A00EF4">
        <w:rPr>
          <w:rFonts w:eastAsia="Times New Roman"/>
          <w:i/>
          <w:iCs/>
          <w:sz w:val="24"/>
          <w:szCs w:val="24"/>
        </w:rPr>
        <w:t>are</w:t>
      </w:r>
      <w:r w:rsidRPr="00A00EF4">
        <w:rPr>
          <w:rFonts w:eastAsia="Times New Roman"/>
          <w:sz w:val="24"/>
          <w:szCs w:val="24"/>
        </w:rPr>
        <w:t xml:space="preserve"> an abomination to the Lord;</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 xml:space="preserve">But </w:t>
      </w:r>
      <w:r w:rsidRPr="00A00EF4">
        <w:rPr>
          <w:rFonts w:eastAsia="Times New Roman"/>
          <w:i/>
          <w:iCs/>
          <w:sz w:val="24"/>
          <w:szCs w:val="24"/>
        </w:rPr>
        <w:t>the words</w:t>
      </w:r>
      <w:r w:rsidRPr="00A00EF4">
        <w:rPr>
          <w:rFonts w:eastAsia="Times New Roman"/>
          <w:sz w:val="24"/>
          <w:szCs w:val="24"/>
        </w:rPr>
        <w:t xml:space="preserve"> of the pure </w:t>
      </w:r>
      <w:r w:rsidRPr="00A00EF4">
        <w:rPr>
          <w:rFonts w:eastAsia="Times New Roman"/>
          <w:i/>
          <w:iCs/>
          <w:sz w:val="24"/>
          <w:szCs w:val="24"/>
        </w:rPr>
        <w:t>are</w:t>
      </w:r>
      <w:r w:rsidRPr="00A00EF4">
        <w:rPr>
          <w:rFonts w:eastAsia="Times New Roman"/>
          <w:sz w:val="24"/>
          <w:szCs w:val="24"/>
        </w:rPr>
        <w:t xml:space="preserve"> pleasant words (The Companion Bible, 1974).</w:t>
      </w:r>
    </w:p>
    <w:p w:rsidR="00A00EF4" w:rsidRPr="00A00EF4" w:rsidRDefault="00A00EF4" w:rsidP="00232C93">
      <w:pPr>
        <w:ind w:firstLine="720"/>
        <w:jc w:val="both"/>
        <w:rPr>
          <w:rFonts w:eastAsia="Times New Roman"/>
          <w:sz w:val="24"/>
          <w:szCs w:val="24"/>
        </w:rPr>
      </w:pPr>
      <w:r w:rsidRPr="00A00EF4">
        <w:rPr>
          <w:rFonts w:eastAsia="Times New Roman"/>
          <w:sz w:val="24"/>
          <w:szCs w:val="24"/>
        </w:rPr>
        <w:lastRenderedPageBreak/>
        <w:t>Proverbs 16:5:</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Everyone that </w:t>
      </w:r>
      <w:r w:rsidRPr="00A00EF4">
        <w:rPr>
          <w:rFonts w:eastAsia="Times New Roman"/>
          <w:i/>
          <w:iCs/>
          <w:sz w:val="24"/>
          <w:szCs w:val="24"/>
        </w:rPr>
        <w:t>is</w:t>
      </w:r>
      <w:r w:rsidRPr="00A00EF4">
        <w:rPr>
          <w:rFonts w:eastAsia="Times New Roman"/>
          <w:sz w:val="24"/>
          <w:szCs w:val="24"/>
        </w:rPr>
        <w:t xml:space="preserve"> proud in heart </w:t>
      </w:r>
      <w:r w:rsidRPr="00A00EF4">
        <w:rPr>
          <w:rFonts w:eastAsia="Times New Roman"/>
          <w:i/>
          <w:iCs/>
          <w:sz w:val="24"/>
          <w:szCs w:val="24"/>
        </w:rPr>
        <w:t>is</w:t>
      </w:r>
      <w:r w:rsidRPr="00A00EF4">
        <w:rPr>
          <w:rFonts w:eastAsia="Times New Roman"/>
          <w:sz w:val="24"/>
          <w:szCs w:val="24"/>
        </w:rPr>
        <w:t xml:space="preserve"> an abomination to the Lord:</w:t>
      </w:r>
    </w:p>
    <w:p w:rsidR="00A00EF4" w:rsidRPr="00A00EF4" w:rsidRDefault="00A00EF4" w:rsidP="00232C93">
      <w:pPr>
        <w:ind w:left="720" w:right="720"/>
        <w:jc w:val="both"/>
        <w:rPr>
          <w:rFonts w:eastAsia="Times New Roman"/>
          <w:color w:val="FF0000"/>
          <w:sz w:val="24"/>
          <w:szCs w:val="24"/>
        </w:rPr>
      </w:pPr>
      <w:r w:rsidRPr="00A00EF4">
        <w:rPr>
          <w:rFonts w:eastAsia="Times New Roman"/>
          <w:i/>
          <w:iCs/>
          <w:sz w:val="24"/>
          <w:szCs w:val="24"/>
        </w:rPr>
        <w:t>Though</w:t>
      </w:r>
      <w:r w:rsidRPr="00A00EF4">
        <w:rPr>
          <w:rFonts w:eastAsia="Times New Roman"/>
          <w:sz w:val="24"/>
          <w:szCs w:val="24"/>
        </w:rPr>
        <w:t xml:space="preserve"> hand </w:t>
      </w:r>
      <w:r w:rsidRPr="00A00EF4">
        <w:rPr>
          <w:rFonts w:eastAsia="Times New Roman"/>
          <w:i/>
          <w:iCs/>
          <w:sz w:val="24"/>
          <w:szCs w:val="24"/>
        </w:rPr>
        <w:t>join</w:t>
      </w:r>
      <w:r w:rsidRPr="00A00EF4">
        <w:rPr>
          <w:rFonts w:eastAsia="Times New Roman"/>
          <w:sz w:val="24"/>
          <w:szCs w:val="24"/>
        </w:rPr>
        <w:t xml:space="preserve"> in hand, he shall not be unpunished (The Companion Bible, 1974).</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Proverbs 17:15:</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He that justifies the wicked, and he that condemns the just, </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 xml:space="preserve">Even they both </w:t>
      </w:r>
      <w:r w:rsidRPr="00A00EF4">
        <w:rPr>
          <w:rFonts w:eastAsia="Times New Roman"/>
          <w:i/>
          <w:iCs/>
          <w:sz w:val="24"/>
          <w:szCs w:val="24"/>
        </w:rPr>
        <w:t>are</w:t>
      </w:r>
      <w:r w:rsidRPr="00A00EF4">
        <w:rPr>
          <w:rFonts w:eastAsia="Times New Roman"/>
          <w:sz w:val="24"/>
          <w:szCs w:val="24"/>
        </w:rPr>
        <w:t xml:space="preserve"> abomination to the Lord (The Companion Bible, 1974).</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Proverbs 28:9:</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He that turneth away his ear from hearing the law, </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 xml:space="preserve">Even his prayer </w:t>
      </w:r>
      <w:r w:rsidRPr="00A00EF4">
        <w:rPr>
          <w:rFonts w:eastAsia="Times New Roman"/>
          <w:i/>
          <w:iCs/>
          <w:sz w:val="24"/>
          <w:szCs w:val="24"/>
        </w:rPr>
        <w:t>shall be</w:t>
      </w:r>
      <w:r w:rsidRPr="00A00EF4">
        <w:rPr>
          <w:rFonts w:eastAsia="Times New Roman"/>
          <w:sz w:val="24"/>
          <w:szCs w:val="24"/>
        </w:rPr>
        <w:t xml:space="preserve"> abomination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Many of the items that God does not like have been clearly documented here in the Book of Proverbs. I like the correlations that I see in these verses with other verses that we have taken the time to study previously. For example, chapter seventeen, verse fifteen sounds very similar to the warning that God gave the Romans in chapter one, verse thirty-two of that book. Chapter eleven, verse twenty and chapter fifteen, verse twenty-six give me greater understanding of all the references to the vain thoughts that are documented in the Book of Romans. Of course, the seven abominations can be seen throughout the New Testament as things that believers are warned to watch for within their communities and within the Church itself. Finally, those that turn aside </w:t>
      </w:r>
      <w:r w:rsidRPr="00A00EF4">
        <w:rPr>
          <w:rFonts w:eastAsia="Times New Roman"/>
          <w:i/>
          <w:iCs/>
          <w:sz w:val="24"/>
          <w:szCs w:val="24"/>
        </w:rPr>
        <w:t>are</w:t>
      </w:r>
      <w:r w:rsidRPr="00A00EF4">
        <w:rPr>
          <w:rFonts w:eastAsia="Times New Roman"/>
          <w:sz w:val="24"/>
          <w:szCs w:val="24"/>
        </w:rPr>
        <w:t xml:space="preserve"> an abomination unto the Lord is indicative of idolatry.</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It is no wonder to me why any of these things and the many more that I have not brought to your attention are </w:t>
      </w:r>
      <w:r w:rsidRPr="00A00EF4">
        <w:rPr>
          <w:rFonts w:eastAsia="Times New Roman"/>
          <w:sz w:val="24"/>
          <w:szCs w:val="24"/>
        </w:rPr>
        <w:lastRenderedPageBreak/>
        <w:t>abominations to God. All wrong thinking, all falseness, all lies, all wrong pride, all murder, all haughtiness, all things contrary to right are a result of turning away from God. That is why in chapter twenty-eight; verse nine, God tells everyone that if they refuse to even hear His words then their prayers are an abomination to Him. Many people will tell you that all prayers are heard regardless of the person speaking. This is a lie. It is a lie that allows evil people to continue to do wicked things without fear of retribution; they are told that God will listen to them anyway. That is not true. This is the type of lie that is spread by false Prophets.</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Proverbs 15:29:</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The Lord </w:t>
      </w:r>
      <w:r w:rsidRPr="00A00EF4">
        <w:rPr>
          <w:rFonts w:eastAsia="Times New Roman"/>
          <w:i/>
          <w:iCs/>
          <w:sz w:val="24"/>
          <w:szCs w:val="24"/>
        </w:rPr>
        <w:t>is</w:t>
      </w:r>
      <w:r w:rsidRPr="00A00EF4">
        <w:rPr>
          <w:rFonts w:eastAsia="Times New Roman"/>
          <w:sz w:val="24"/>
          <w:szCs w:val="24"/>
        </w:rPr>
        <w:t xml:space="preserve"> far from the wicked:</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But He hears the prayer of the righteous (The Companion Bible, 1974).</w:t>
      </w:r>
    </w:p>
    <w:p w:rsidR="00A00EF4" w:rsidRPr="00A00EF4" w:rsidRDefault="00A00EF4" w:rsidP="00232C93">
      <w:pPr>
        <w:ind w:firstLine="720"/>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God is benevolent, kind, forgiving, and just but He is not stupid. He does not waste His time listening to people that do not believe in Him. The Bible clearly states that God stays far away from the wicked people and listens to the righteous.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An abomination to God is something that is contrary to His word or His law. So it seems a logical conclusion that what God calls an abomination, we would call a sin. The Book of Ezekiel tells us that one of the sins of Sodom was </w:t>
      </w:r>
      <w:r w:rsidRPr="00A00EF4">
        <w:rPr>
          <w:rFonts w:eastAsia="Times New Roman"/>
          <w:i/>
          <w:sz w:val="24"/>
          <w:szCs w:val="24"/>
        </w:rPr>
        <w:t>abomination</w:t>
      </w:r>
      <w:r w:rsidRPr="00A00EF4">
        <w:rPr>
          <w:rFonts w:eastAsia="Times New Roman"/>
          <w:sz w:val="24"/>
          <w:szCs w:val="24"/>
        </w:rPr>
        <w:t xml:space="preserve">. It does not clarify exactly which abomination or how many abominations were involved. It would be best for us not to overanalyze this but rather to simply see that it states, “They were haughty and committed abomination before me” (The Companion Bible, 1974). We should assume because of the way that this reads that the word abomination is an all-inclusive verb. This would imply that Sodom sampled a little bit of everything and a whole lot of </w:t>
      </w:r>
      <w:r w:rsidRPr="00A00EF4">
        <w:rPr>
          <w:rFonts w:eastAsia="Times New Roman"/>
          <w:sz w:val="24"/>
          <w:szCs w:val="24"/>
        </w:rPr>
        <w:lastRenderedPageBreak/>
        <w:t xml:space="preserve">the things that they liked. The context and usage also infer that by using the word </w:t>
      </w:r>
      <w:r w:rsidRPr="00A00EF4">
        <w:rPr>
          <w:rFonts w:eastAsia="Times New Roman"/>
          <w:i/>
          <w:sz w:val="24"/>
          <w:szCs w:val="24"/>
        </w:rPr>
        <w:t>abomination</w:t>
      </w:r>
      <w:r w:rsidRPr="00A00EF4">
        <w:rPr>
          <w:rFonts w:eastAsia="Times New Roman"/>
          <w:sz w:val="24"/>
          <w:szCs w:val="24"/>
        </w:rPr>
        <w:t xml:space="preserve"> in this manner God is simply combining a multitude into one word. Bullinger did not identify a figure of speech in this word but I believe that the figure </w:t>
      </w:r>
      <w:r w:rsidRPr="00A00EF4">
        <w:rPr>
          <w:rFonts w:eastAsia="Times New Roman"/>
          <w:i/>
          <w:sz w:val="24"/>
          <w:szCs w:val="24"/>
        </w:rPr>
        <w:t>synecdoche</w:t>
      </w:r>
      <w:r w:rsidRPr="00A00EF4">
        <w:rPr>
          <w:rFonts w:eastAsia="Times New Roman"/>
          <w:sz w:val="24"/>
          <w:szCs w:val="24"/>
        </w:rPr>
        <w:t xml:space="preserve"> (the whole given for its many parts) is utilized. Therefore, this word or context does not imply in any way any specific action; given that, we must conclude that this word is not referring directly to any specific act including any sexual act.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Sodom and her sister cities were part of the land of Canaan and I am certain that at least some of their citizens practiced any number of idolatrous rituals that involved sex of some kind. The references in the Book of Leviticus address idolatrous rituals involving sex, but they are associated with the lands of Canaan and Egypt as entire bodies. They do not directly reference them to Sodom or any of her sister cities. As I said, this lack of direct inclusion does not preclude them it merely does not set them apart as examples of that specific sin. None of the references to Sodom, Gomorrah, Zeboim, and Admah in the Old Testament specifically mentions any form of sex as one of their primary sins. The five cities are utilized as an example of sin, punishment, and forgiveness. They are used as moral compasses both in the context of what you should or should not do and in what happens to those that do the wrong thing. These themes are continued by Jesus Christ in the New Testament.</w:t>
      </w:r>
    </w:p>
    <w:p w:rsidR="004F4D2C" w:rsidRDefault="004F4D2C" w:rsidP="00232C93">
      <w:pPr>
        <w:ind w:firstLine="720"/>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Matthew 10: 5-7, 13-15:</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These twelve Jesus sent forth, and commanded them, saying, ‘Go not into the way of the Gentiles, and into </w:t>
      </w:r>
      <w:r w:rsidRPr="00A00EF4">
        <w:rPr>
          <w:rFonts w:eastAsia="Times New Roman"/>
          <w:i/>
          <w:sz w:val="24"/>
          <w:szCs w:val="24"/>
        </w:rPr>
        <w:t>any</w:t>
      </w:r>
      <w:r w:rsidRPr="00A00EF4">
        <w:rPr>
          <w:rFonts w:eastAsia="Times New Roman"/>
          <w:sz w:val="24"/>
          <w:szCs w:val="24"/>
        </w:rPr>
        <w:t xml:space="preserve"> city of the Samaritans enter ye not:</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But go rather to the lost sheep of the house of Israel.</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lastRenderedPageBreak/>
        <w:t>And as ye go, preach, saying, ‘The kingdom of heaven is at hand.’</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if the house be worthy, let your peace come upon it: but if it be not worthy, let your peace return to you.</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whosoever shall not receive you, nor hear you words, when ye depart out of that house or city, shake off the dust off your feet.</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Verily I say unto you, it shall be more tolerable for the land of Sodom and Gomorrah in the Day of Judgment, than for that city’ (The Companion Bible, 1974).</w:t>
      </w:r>
    </w:p>
    <w:p w:rsidR="00A00EF4" w:rsidRPr="00A00EF4" w:rsidRDefault="00A00EF4" w:rsidP="00232C93">
      <w:pPr>
        <w:jc w:val="both"/>
        <w:rPr>
          <w:rFonts w:eastAsia="Times New Roman"/>
          <w:color w:val="FF0000"/>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Mark 6: 11:</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And whosoever shall not receive you, nor hear you, when ye depart thence, shake off the dust under your feet for a testimony against them. Verily I say unto you, it shall be more tolerable for Sodom and Gomorrah in the Day of Judgment than for that city (The Companion Bible, 1974)</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Luke 10: 10-12:</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But into whatsoever city ye enter, and they receive you not, go your ways out into the streets of the same, and say,</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Even the very dust of you city, which cleaves to us, we do wipe off against you; notwithstanding be ye sure of this, that the kingdom of God is come nigh unto you.</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But I say unto you, that it shall be more tolerable in that day for Sodom, than for that city (The Companion bible, 1974).</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lastRenderedPageBreak/>
        <w:t>Jesus sent twelve of his disciples out to spread the word. He gave them specific instruction. They were to go city-to-city and house to house preaching only to the lost sheep of Israel. Those that did not receive them or listen to the message were to be left behind and forgotten. Jesus tells them that Sodom and Gomorrah (and by implication their sister cities) will get a better hearing by God on the Day of Judgment than those of the house of Israel that did not accept the message of Jesus Christ. The message is quite clear and it is interesting that in light of the horrible destruction, pain, suffering, humiliation, and deaths of the five cities there is actually going to be something worse for those children of Israel that deny Jesus as Christ or his message.</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Matthew 11: 20, 23-24:</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Then began he (Jesus) to upbraid the cities wherein most of his mighty works were done, because they repented not:</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And thou, Capernaum, which art exalted unto heaven, shalt be brought down to hell: for if the mighty works, which have been done in thee, had been done in Sodom, it would have remained until this day.</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But I say unto you, that it shall be more tolerable for the land of Sodom in the Day of Judgment, than for thee (The Companion Bible, 1974).</w:t>
      </w:r>
    </w:p>
    <w:p w:rsidR="00A00EF4" w:rsidRPr="00A00EF4" w:rsidRDefault="00A00EF4" w:rsidP="00232C93">
      <w:pPr>
        <w:ind w:left="720" w:right="720"/>
        <w:jc w:val="both"/>
        <w:rPr>
          <w:rFonts w:eastAsia="Times New Roman"/>
          <w:color w:val="FF0000"/>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This section affords us some incredible insight. Jesus gives Capernaum the same message that he gave previously and then he adds some information. Jesus states, “if the mighty works, which have been done in thee, had been done in Sodom, it would have remained until this day” (The Companion Bible, 1974). This piece of information tells us that Sodom could have been saved had Jesus been alive at </w:t>
      </w:r>
      <w:r w:rsidRPr="00A00EF4">
        <w:rPr>
          <w:rFonts w:eastAsia="Times New Roman"/>
          <w:sz w:val="24"/>
          <w:szCs w:val="24"/>
        </w:rPr>
        <w:lastRenderedPageBreak/>
        <w:t>the time. It tells us that at least enough of the people of Sodom would have believed in Jesus so that the city might be saved. This is probably true because the people of Sodom were very much into what they could perceive with their five senses. The miracles of Jesus would have convinced many that God his father was real. However, because Jesus had not been born, the cities were doomed for lack of believing and the consequential sins that accompany the disbelief in God. This piece of information also gives us deeper understanding of some of the ramifications of the coming of Jesus the Christ. His arrival on the scene changed more than just the rules; it also changed the ability for some to believe. The cities of Sodom and Gomorrah are examples for many things.</w:t>
      </w:r>
    </w:p>
    <w:p w:rsidR="00A00EF4" w:rsidRPr="00A00EF4" w:rsidRDefault="00A00EF4" w:rsidP="00232C93">
      <w:pPr>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II Peter 2: 1-9:  (NIV)</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But there were also false prophets among the people, just as there will be false teachers among you. They will secretly introduce destructive heresies, even denying the sovereign Lord who bought them—bringing swift destruction on themselves. </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Many will follow their shameful ways and will bring the way of truth into disrepute. </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In their greed these teachers will exploit you with stories they have made up. Their condemnation has long been hanging over them, and their destruction has not been sleeping. </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For if God did not spare angels when they sinned, but sent them to hell, putting them into gloomy dungeons</w:t>
      </w:r>
      <w:r w:rsidRPr="00A00EF4">
        <w:rPr>
          <w:rFonts w:eastAsia="Times New Roman"/>
          <w:sz w:val="24"/>
          <w:szCs w:val="24"/>
          <w:vertAlign w:val="superscript"/>
        </w:rPr>
        <w:t xml:space="preserve"> </w:t>
      </w:r>
      <w:r w:rsidRPr="00A00EF4">
        <w:rPr>
          <w:rFonts w:eastAsia="Times New Roman"/>
          <w:sz w:val="24"/>
          <w:szCs w:val="24"/>
        </w:rPr>
        <w:t xml:space="preserve">to be held for judgment; </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If he did not spare the ancient world when he brought the flood on its ungodly people, </w:t>
      </w:r>
      <w:r w:rsidRPr="00A00EF4">
        <w:rPr>
          <w:rFonts w:eastAsia="Times New Roman"/>
          <w:sz w:val="24"/>
          <w:szCs w:val="24"/>
        </w:rPr>
        <w:lastRenderedPageBreak/>
        <w:t xml:space="preserve">but protected Noah, a preacher of righteousness, and seven others; </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If he condemned the cities of Sodom and Gomorrah by burning them to ashes, and made them an example of what is going to happen to the ungodly; </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if he rescued Lot, a righteous man, who was distressed by the filthy lives of lawless men </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(For that righteous man, living among them day after day, was tormented in his righteous soul by the lawless deeds he saw and heard)— </w:t>
      </w: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If this is so, then the Lord knows how to rescue godly men from trials and to hold the unrighteous for the Day of Judgment, while continuing their punishment (Hengeveld, 2006).</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destruction of Sodom and Gomorrah was but one of many examples that God utilized to teach his people. In this case, the example is not the sins of the city but the fact that God saved the only righteous man that had lived in those cities. This is an example of the ability, power, fairness, and righteous judgment of God. </w:t>
      </w:r>
    </w:p>
    <w:p w:rsidR="004F4D2C" w:rsidRDefault="004F4D2C" w:rsidP="00232C93">
      <w:pPr>
        <w:ind w:firstLine="720"/>
        <w:jc w:val="both"/>
        <w:rPr>
          <w:rFonts w:eastAsia="Times New Roman"/>
          <w:sz w:val="24"/>
          <w:szCs w:val="24"/>
        </w:rPr>
      </w:pPr>
    </w:p>
    <w:p w:rsidR="00A00EF4" w:rsidRPr="00A00EF4" w:rsidRDefault="00A00EF4" w:rsidP="00232C93">
      <w:pPr>
        <w:ind w:firstLine="720"/>
        <w:jc w:val="both"/>
        <w:rPr>
          <w:rFonts w:eastAsia="Times New Roman"/>
          <w:sz w:val="24"/>
          <w:szCs w:val="24"/>
        </w:rPr>
      </w:pPr>
      <w:r w:rsidRPr="00A00EF4">
        <w:rPr>
          <w:rFonts w:eastAsia="Times New Roman"/>
          <w:sz w:val="24"/>
          <w:szCs w:val="24"/>
        </w:rPr>
        <w:t>Jude 1: 3-7:  (NIV)</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Dear friends, although I was very eager to write to you about the salvation we share, I felt I had to write and urge you to contend for the faith that was once for all entrusted to the saints. </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For certain men whose condemnation was written about long ago have secretly slipped in among you. They are godless men, who change the grace of our God into a license </w:t>
      </w:r>
      <w:r w:rsidRPr="00A00EF4">
        <w:rPr>
          <w:rFonts w:eastAsia="Times New Roman"/>
          <w:sz w:val="24"/>
          <w:szCs w:val="24"/>
        </w:rPr>
        <w:lastRenderedPageBreak/>
        <w:t xml:space="preserve">for immorality and denying our only Sovereign God and Jesus Christ. </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Though you already know all this, I want to remind you that the Lord delivered his people out of Egypt, but later destroyed those who did not believe. </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And the angels who did not keep their positions of authority but abandoned their own home—these he has kept in darkness, bound with everlasting chains for judgment on the great Day. </w:t>
      </w:r>
    </w:p>
    <w:p w:rsidR="00A00EF4" w:rsidRPr="00A00EF4" w:rsidRDefault="00A00EF4" w:rsidP="00232C93">
      <w:pPr>
        <w:ind w:left="720" w:right="720"/>
        <w:jc w:val="both"/>
        <w:rPr>
          <w:rFonts w:eastAsia="Times New Roman"/>
          <w:sz w:val="24"/>
          <w:szCs w:val="24"/>
        </w:rPr>
      </w:pPr>
      <w:r w:rsidRPr="00A00EF4">
        <w:rPr>
          <w:rFonts w:eastAsia="Times New Roman"/>
          <w:sz w:val="24"/>
          <w:szCs w:val="24"/>
        </w:rPr>
        <w:t xml:space="preserve">In a similar way, Sodom and Gomorrah and the surrounding towns gave themselves up to sexual immorality and perversion. They serve as an example of those who suffer the punishment of eternal fire (Hengeveld, 2006). </w:t>
      </w:r>
    </w:p>
    <w:p w:rsidR="00A00EF4" w:rsidRPr="00A00EF4" w:rsidRDefault="00A00EF4" w:rsidP="00232C93">
      <w:pPr>
        <w:ind w:left="720" w:right="720"/>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This section of scripture is very similar to the section in the B</w:t>
      </w:r>
      <w:r w:rsidRPr="00A00EF4">
        <w:rPr>
          <w:rFonts w:eastAsia="Times New Roman"/>
          <w:iCs/>
          <w:sz w:val="24"/>
          <w:szCs w:val="24"/>
        </w:rPr>
        <w:t>ook of II Peter. Both books immediately begin by identifying false Teachers, Prophets or certain men who have secretly slipped in among the believers. These false men introduce destructive heresies that change the grace of God into a license for immorality and that deny both God and Jesus Christ. Their shameful ways bring the way of truth into disrepute. But the good</w:t>
      </w:r>
      <w:r w:rsidRPr="00A00EF4">
        <w:rPr>
          <w:rFonts w:eastAsia="Times New Roman"/>
          <w:sz w:val="24"/>
          <w:szCs w:val="24"/>
        </w:rPr>
        <w:t xml:space="preserve"> news is that in the fullness of time, their denial of God and Jesus Christ will bring about their destruction. God requires believers to confess Jesus Christ quite literally before they can become believers or born again. Before the birth of Jesus, the standard included only the belief of God, but once Jesus arrived then he was included and in the case of becoming born again Jesus was actually placed before, but not greater than, God (I believe that a misunderstanding of this concept often leads people to erroneously believe that Jesus is God).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lastRenderedPageBreak/>
        <w:t xml:space="preserve">In addition to this, both books remind the readers of the power and mercies of God. They specifically mention those specific Angels that did not stay in the positions of authority that God had given them but in fact sinned against Him by abandoning their homes. Many of these Angels are presently being held in chains in gloomy dungeons waiting Judgment Day. Finally, both passages agree that Sodom and Gomorrah are placed in the same category as those Angels because they were not spared when their sin was exposed. The cities are an example to every one of the eternal fire that awaits the ungodly.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passages do not focus on any one sin or sinner. They focus on God’s ability and desire to rescue His people from trials and to hold the unrighteous for the Day of Judgment. Both sections of scripture give us some valuable information on God’s personal view of the cities. Furthermore, by placing the cities into the same category as the fallen Angels it can be correctly assumed that their sins were equal in severity and perhaps even in type.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sin of the Angels was to forsake the gift of God and by association God Himself. These Angels followed the example of Lucifer. They abandoned their heavenly positions of authority and received dark gloomy dungeons and certain judgment as a reward for their betrayal. These facts are clearly written off in both sections of scripture.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The record in the Book of II Peter utilizes a figure of speech that places greater emphasis on the acts of God (i.e., saving the righteous) than on the crime and / or punishment of the evildoers (Bullinger, 1968).</w:t>
      </w:r>
      <w:r w:rsidRPr="00A00EF4">
        <w:rPr>
          <w:rFonts w:eastAsia="Times New Roman"/>
          <w:color w:val="FF0000"/>
          <w:sz w:val="24"/>
          <w:szCs w:val="24"/>
        </w:rPr>
        <w:t xml:space="preserve"> </w:t>
      </w:r>
      <w:r w:rsidRPr="00A00EF4">
        <w:rPr>
          <w:rFonts w:eastAsia="Times New Roman"/>
          <w:sz w:val="24"/>
          <w:szCs w:val="24"/>
        </w:rPr>
        <w:t>The sins of the people of Sodom and Gomorrah are given a very cursory mentioning. In one Bible, they are translated simply as the filthy lives of lawless men (Hengeveld, 2006).</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lastRenderedPageBreak/>
        <w:t xml:space="preserve">The word translated as </w:t>
      </w:r>
      <w:r w:rsidRPr="00A00EF4">
        <w:rPr>
          <w:rFonts w:eastAsia="Times New Roman"/>
          <w:i/>
          <w:sz w:val="24"/>
          <w:szCs w:val="24"/>
        </w:rPr>
        <w:t>filthy</w:t>
      </w:r>
      <w:r w:rsidRPr="00A00EF4">
        <w:rPr>
          <w:rFonts w:eastAsia="Times New Roman"/>
          <w:sz w:val="24"/>
          <w:szCs w:val="24"/>
        </w:rPr>
        <w:t xml:space="preserve"> is the Greek word </w:t>
      </w:r>
      <w:r w:rsidRPr="00A00EF4">
        <w:rPr>
          <w:rFonts w:eastAsia="Times New Roman"/>
          <w:i/>
          <w:sz w:val="24"/>
          <w:szCs w:val="24"/>
        </w:rPr>
        <w:t>aselgeia</w:t>
      </w:r>
      <w:r w:rsidRPr="00A00EF4">
        <w:rPr>
          <w:rFonts w:eastAsia="Times New Roman"/>
          <w:sz w:val="24"/>
          <w:szCs w:val="24"/>
        </w:rPr>
        <w:t xml:space="preserve">, and it means </w:t>
      </w:r>
      <w:r w:rsidRPr="00A00EF4">
        <w:rPr>
          <w:rFonts w:eastAsia="Times New Roman"/>
          <w:i/>
          <w:sz w:val="24"/>
          <w:szCs w:val="24"/>
        </w:rPr>
        <w:t>unbridled lust, excess, licentiousness, lasciviousness, wantonness, outrageousness, shamelessness, and insolence</w:t>
      </w:r>
      <w:r w:rsidRPr="00A00EF4">
        <w:rPr>
          <w:rFonts w:eastAsia="Times New Roman"/>
          <w:sz w:val="24"/>
          <w:szCs w:val="24"/>
        </w:rPr>
        <w:t xml:space="preserve">  (Bullinger, 1975).</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color w:val="FF0000"/>
          <w:sz w:val="24"/>
          <w:szCs w:val="24"/>
        </w:rPr>
      </w:pPr>
      <w:r w:rsidRPr="00A00EF4">
        <w:rPr>
          <w:rFonts w:eastAsia="Times New Roman"/>
          <w:sz w:val="24"/>
          <w:szCs w:val="24"/>
        </w:rPr>
        <w:t xml:space="preserve">The second word that is translated as </w:t>
      </w:r>
      <w:r w:rsidRPr="00A00EF4">
        <w:rPr>
          <w:rFonts w:eastAsia="Times New Roman"/>
          <w:i/>
          <w:sz w:val="24"/>
          <w:szCs w:val="24"/>
        </w:rPr>
        <w:t>conversation</w:t>
      </w:r>
      <w:r w:rsidRPr="00A00EF4">
        <w:rPr>
          <w:rFonts w:eastAsia="Times New Roman"/>
          <w:sz w:val="24"/>
          <w:szCs w:val="24"/>
        </w:rPr>
        <w:t xml:space="preserve"> in the King James Version of the Bible is the Greek word </w:t>
      </w:r>
      <w:r w:rsidRPr="00A00EF4">
        <w:rPr>
          <w:rFonts w:eastAsia="Times New Roman"/>
          <w:i/>
          <w:sz w:val="24"/>
          <w:szCs w:val="24"/>
        </w:rPr>
        <w:t>anastrophe</w:t>
      </w:r>
      <w:r w:rsidRPr="00A00EF4">
        <w:rPr>
          <w:rFonts w:eastAsia="Times New Roman"/>
          <w:sz w:val="24"/>
          <w:szCs w:val="24"/>
        </w:rPr>
        <w:t xml:space="preserve">, and it means </w:t>
      </w:r>
      <w:r w:rsidRPr="00A00EF4">
        <w:rPr>
          <w:rFonts w:eastAsia="Times New Roman"/>
          <w:i/>
          <w:sz w:val="24"/>
          <w:szCs w:val="24"/>
        </w:rPr>
        <w:t xml:space="preserve">manner of life, conduct, behavior or deportment </w:t>
      </w:r>
      <w:r w:rsidRPr="00A00EF4">
        <w:rPr>
          <w:rFonts w:eastAsia="Times New Roman"/>
          <w:sz w:val="24"/>
          <w:szCs w:val="24"/>
        </w:rPr>
        <w:t xml:space="preserve">(Bullinger, 1975). When these two words are placed together, it is fairly easy to see that the King James translators added a bit of their personal views into the translation when they rendered the one word as </w:t>
      </w:r>
      <w:r w:rsidRPr="00A00EF4">
        <w:rPr>
          <w:rFonts w:eastAsia="Times New Roman"/>
          <w:i/>
          <w:sz w:val="24"/>
          <w:szCs w:val="24"/>
        </w:rPr>
        <w:t>filthy</w:t>
      </w:r>
      <w:r w:rsidRPr="00A00EF4">
        <w:rPr>
          <w:rFonts w:eastAsia="Times New Roman"/>
          <w:sz w:val="24"/>
          <w:szCs w:val="24"/>
        </w:rPr>
        <w:t xml:space="preserve">. </w:t>
      </w:r>
      <w:r w:rsidRPr="00A00EF4">
        <w:rPr>
          <w:rFonts w:eastAsia="Times New Roman"/>
          <w:i/>
          <w:sz w:val="24"/>
          <w:szCs w:val="24"/>
        </w:rPr>
        <w:t>Filthy</w:t>
      </w:r>
      <w:r w:rsidRPr="00A00EF4">
        <w:rPr>
          <w:rFonts w:eastAsia="Times New Roman"/>
          <w:sz w:val="24"/>
          <w:szCs w:val="24"/>
        </w:rPr>
        <w:t xml:space="preserve"> is a poor translation because it is too general where the actual word is very specific. The word </w:t>
      </w:r>
      <w:r w:rsidRPr="00A00EF4">
        <w:rPr>
          <w:rFonts w:eastAsia="Times New Roman"/>
          <w:i/>
          <w:sz w:val="24"/>
          <w:szCs w:val="24"/>
        </w:rPr>
        <w:t>aselgeia</w:t>
      </w:r>
      <w:r w:rsidRPr="00A00EF4">
        <w:rPr>
          <w:rFonts w:eastAsia="Times New Roman"/>
          <w:sz w:val="24"/>
          <w:szCs w:val="24"/>
        </w:rPr>
        <w:t xml:space="preserve"> clearly indicates sexual behavior that is out of control. The word </w:t>
      </w:r>
      <w:r w:rsidRPr="00A00EF4">
        <w:rPr>
          <w:rFonts w:eastAsia="Times New Roman"/>
          <w:i/>
          <w:sz w:val="24"/>
          <w:szCs w:val="24"/>
        </w:rPr>
        <w:t>anastrophe</w:t>
      </w:r>
      <w:r w:rsidRPr="00A00EF4">
        <w:rPr>
          <w:rFonts w:eastAsia="Times New Roman"/>
          <w:sz w:val="24"/>
          <w:szCs w:val="24"/>
        </w:rPr>
        <w:t xml:space="preserve"> specifies the excessive behavior a lifestyle in contrast to a onetime event or even a ritualistic event. The manner in which these two words are used in conjunction with each other rules out any misconception that these sexual behaviors were part of a religious practice. This verse in the Book of II Peter is the only place that these two words are used in conjunction and coincidently the only place where the translators rendered the word </w:t>
      </w:r>
      <w:r w:rsidRPr="00A00EF4">
        <w:rPr>
          <w:rFonts w:eastAsia="Times New Roman"/>
          <w:i/>
          <w:sz w:val="24"/>
          <w:szCs w:val="24"/>
        </w:rPr>
        <w:t>aselgeia</w:t>
      </w:r>
      <w:r w:rsidRPr="00A00EF4">
        <w:rPr>
          <w:rFonts w:eastAsia="Times New Roman"/>
          <w:sz w:val="24"/>
          <w:szCs w:val="24"/>
        </w:rPr>
        <w:t xml:space="preserve"> as </w:t>
      </w:r>
      <w:r w:rsidRPr="00A00EF4">
        <w:rPr>
          <w:rFonts w:eastAsia="Times New Roman"/>
          <w:i/>
          <w:sz w:val="24"/>
          <w:szCs w:val="24"/>
        </w:rPr>
        <w:t>filthy</w:t>
      </w:r>
      <w:r w:rsidRPr="00A00EF4">
        <w:rPr>
          <w:rFonts w:eastAsia="Times New Roman"/>
          <w:sz w:val="24"/>
          <w:szCs w:val="24"/>
        </w:rPr>
        <w:t xml:space="preserve">. In the eight other places that it is used, it is translated as either </w:t>
      </w:r>
      <w:r w:rsidRPr="00A00EF4">
        <w:rPr>
          <w:rFonts w:eastAsia="Times New Roman"/>
          <w:i/>
          <w:sz w:val="24"/>
          <w:szCs w:val="24"/>
        </w:rPr>
        <w:t>lasciviousness</w:t>
      </w:r>
      <w:r w:rsidRPr="00A00EF4">
        <w:rPr>
          <w:rFonts w:eastAsia="Times New Roman"/>
          <w:sz w:val="24"/>
          <w:szCs w:val="24"/>
        </w:rPr>
        <w:t xml:space="preserve"> or </w:t>
      </w:r>
      <w:r w:rsidRPr="00A00EF4">
        <w:rPr>
          <w:rFonts w:eastAsia="Times New Roman"/>
          <w:i/>
          <w:sz w:val="24"/>
          <w:szCs w:val="24"/>
        </w:rPr>
        <w:t>wantonness</w:t>
      </w:r>
      <w:r w:rsidRPr="00A00EF4">
        <w:rPr>
          <w:rFonts w:eastAsia="Times New Roman"/>
          <w:sz w:val="24"/>
          <w:szCs w:val="24"/>
        </w:rPr>
        <w:t>. This indicates that the translators knew what it meant but for some reason chose to translate it errantly here in II Peter (Bullinger, 1975).</w:t>
      </w:r>
    </w:p>
    <w:p w:rsidR="00A00EF4" w:rsidRPr="00A00EF4" w:rsidRDefault="00A00EF4" w:rsidP="00232C93">
      <w:pPr>
        <w:jc w:val="both"/>
        <w:rPr>
          <w:rFonts w:eastAsia="Times New Roman"/>
          <w:color w:val="FF0000"/>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section in the Book of Jude offers a bit more description in regards to the specific acts that made up the unbridled lust spoken of in the Book of II Peter. The first word that we will examine is the Greek word </w:t>
      </w:r>
      <w:r w:rsidRPr="00A00EF4">
        <w:rPr>
          <w:rFonts w:eastAsia="Times New Roman"/>
          <w:i/>
          <w:sz w:val="24"/>
          <w:szCs w:val="24"/>
        </w:rPr>
        <w:t>ekporneuo,</w:t>
      </w:r>
      <w:r w:rsidRPr="00A00EF4">
        <w:rPr>
          <w:rFonts w:eastAsia="Times New Roman"/>
          <w:sz w:val="24"/>
          <w:szCs w:val="24"/>
        </w:rPr>
        <w:t xml:space="preserve"> translated as </w:t>
      </w:r>
      <w:r w:rsidRPr="00A00EF4">
        <w:rPr>
          <w:rFonts w:eastAsia="Times New Roman"/>
          <w:i/>
          <w:sz w:val="24"/>
          <w:szCs w:val="24"/>
        </w:rPr>
        <w:t>fornication</w:t>
      </w:r>
      <w:r w:rsidRPr="00A00EF4">
        <w:rPr>
          <w:rFonts w:eastAsia="Times New Roman"/>
          <w:sz w:val="24"/>
          <w:szCs w:val="24"/>
        </w:rPr>
        <w:t xml:space="preserve"> in the King James Version of the sixth verse of the Book of Jude. Perhaps you find this word familiar. It is made up of several other words; one of those </w:t>
      </w:r>
      <w:r w:rsidRPr="00A00EF4">
        <w:rPr>
          <w:rFonts w:eastAsia="Times New Roman"/>
          <w:sz w:val="24"/>
          <w:szCs w:val="24"/>
        </w:rPr>
        <w:lastRenderedPageBreak/>
        <w:t xml:space="preserve">words is the word </w:t>
      </w:r>
      <w:r w:rsidRPr="00A00EF4">
        <w:rPr>
          <w:rFonts w:eastAsia="Times New Roman"/>
          <w:i/>
          <w:sz w:val="24"/>
          <w:szCs w:val="24"/>
        </w:rPr>
        <w:t>porneo,</w:t>
      </w:r>
      <w:r w:rsidRPr="00A00EF4">
        <w:rPr>
          <w:rFonts w:eastAsia="Times New Roman"/>
          <w:sz w:val="24"/>
          <w:szCs w:val="24"/>
        </w:rPr>
        <w:t xml:space="preserve"> which we have seen previously. The word </w:t>
      </w:r>
      <w:r w:rsidRPr="00A00EF4">
        <w:rPr>
          <w:rFonts w:eastAsia="Times New Roman"/>
          <w:i/>
          <w:sz w:val="24"/>
          <w:szCs w:val="24"/>
        </w:rPr>
        <w:t>ekporneuo</w:t>
      </w:r>
      <w:r w:rsidRPr="00A00EF4">
        <w:rPr>
          <w:rFonts w:eastAsia="Times New Roman"/>
          <w:sz w:val="24"/>
          <w:szCs w:val="24"/>
        </w:rPr>
        <w:t xml:space="preserve"> means </w:t>
      </w:r>
      <w:r w:rsidRPr="00A00EF4">
        <w:rPr>
          <w:rFonts w:eastAsia="Times New Roman"/>
          <w:i/>
          <w:sz w:val="24"/>
          <w:szCs w:val="24"/>
        </w:rPr>
        <w:t>to go a whoring or to give one’s self over to fornication</w:t>
      </w:r>
      <w:r w:rsidRPr="00A00EF4">
        <w:rPr>
          <w:rFonts w:eastAsia="Times New Roman"/>
          <w:sz w:val="24"/>
          <w:szCs w:val="24"/>
        </w:rPr>
        <w:t xml:space="preserve">. The preposition utilized </w:t>
      </w:r>
      <w:r w:rsidRPr="00A00EF4">
        <w:rPr>
          <w:rFonts w:eastAsia="Times New Roman"/>
          <w:i/>
          <w:sz w:val="24"/>
          <w:szCs w:val="24"/>
        </w:rPr>
        <w:t>ek</w:t>
      </w:r>
      <w:r w:rsidRPr="00A00EF4">
        <w:rPr>
          <w:rFonts w:eastAsia="Times New Roman"/>
          <w:sz w:val="24"/>
          <w:szCs w:val="24"/>
        </w:rPr>
        <w:t xml:space="preserve"> denotes a point of origin or the point whence action proceeds from out of place, time or cause; in other words, “to go from one to another”</w:t>
      </w:r>
      <w:r w:rsidRPr="00A00EF4">
        <w:rPr>
          <w:rFonts w:eastAsia="Times New Roman"/>
          <w:color w:val="FF0000"/>
          <w:sz w:val="24"/>
          <w:szCs w:val="24"/>
        </w:rPr>
        <w:t xml:space="preserve"> </w:t>
      </w:r>
      <w:r w:rsidRPr="00A00EF4">
        <w:rPr>
          <w:rFonts w:eastAsia="Times New Roman"/>
          <w:sz w:val="24"/>
          <w:szCs w:val="24"/>
        </w:rPr>
        <w:t xml:space="preserve">(Bullinger, 1975). The word </w:t>
      </w:r>
      <w:r w:rsidRPr="00A00EF4">
        <w:rPr>
          <w:rFonts w:eastAsia="Times New Roman"/>
          <w:i/>
          <w:sz w:val="24"/>
          <w:szCs w:val="24"/>
        </w:rPr>
        <w:t>ekporneuo</w:t>
      </w:r>
      <w:r w:rsidRPr="00A00EF4">
        <w:rPr>
          <w:rFonts w:eastAsia="Times New Roman"/>
          <w:sz w:val="24"/>
          <w:szCs w:val="24"/>
        </w:rPr>
        <w:t xml:space="preserve"> means </w:t>
      </w:r>
      <w:r w:rsidRPr="00A00EF4">
        <w:rPr>
          <w:rFonts w:eastAsia="Times New Roman"/>
          <w:i/>
          <w:sz w:val="24"/>
          <w:szCs w:val="24"/>
        </w:rPr>
        <w:t>to prostitute one’s body to the lust of another or metaphorically to be given to idolatry, to worship idols</w:t>
      </w:r>
      <w:r w:rsidRPr="00A00EF4">
        <w:rPr>
          <w:rFonts w:eastAsia="Times New Roman"/>
          <w:sz w:val="24"/>
          <w:szCs w:val="24"/>
        </w:rPr>
        <w:t xml:space="preserve"> (Bullinger, 1975).</w:t>
      </w:r>
      <w:r w:rsidRPr="00A00EF4">
        <w:rPr>
          <w:rFonts w:eastAsia="Times New Roman"/>
          <w:color w:val="FF0000"/>
          <w:sz w:val="24"/>
          <w:szCs w:val="24"/>
        </w:rPr>
        <w:t xml:space="preserve"> </w:t>
      </w:r>
      <w:r w:rsidRPr="00A00EF4">
        <w:rPr>
          <w:rFonts w:eastAsia="Times New Roman"/>
          <w:sz w:val="24"/>
          <w:szCs w:val="24"/>
        </w:rPr>
        <w:t xml:space="preserve">Placed together they indicate that a person leaves one to whore with another. Due to context and our previous knowledge of the root word </w:t>
      </w:r>
      <w:r w:rsidRPr="00A00EF4">
        <w:rPr>
          <w:rFonts w:eastAsia="Times New Roman"/>
          <w:i/>
          <w:sz w:val="24"/>
          <w:szCs w:val="24"/>
        </w:rPr>
        <w:t>porneo,</w:t>
      </w:r>
      <w:r w:rsidRPr="00A00EF4">
        <w:rPr>
          <w:rFonts w:eastAsia="Times New Roman"/>
          <w:sz w:val="24"/>
          <w:szCs w:val="24"/>
        </w:rPr>
        <w:t xml:space="preserve"> it is readily evident that this word should be taken metaphorically. This word clearly cements the correlation between the fallen Angels and the inhabitants of Sodom and Gomorrah as they both left their previous God given estate and sinned against Him. We have also noted from previous verses concerning Sodom and Gomorrah that they had been, in fact, followers of the one true God at one time. This then shows the true nature of their downfall.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next phrase of verse seven in the Book of Jude, </w:t>
      </w:r>
      <w:r w:rsidRPr="00A00EF4">
        <w:rPr>
          <w:rFonts w:eastAsia="Times New Roman"/>
          <w:i/>
          <w:sz w:val="24"/>
          <w:szCs w:val="24"/>
        </w:rPr>
        <w:t>and going after strange flesh</w:t>
      </w:r>
      <w:r w:rsidRPr="00A00EF4">
        <w:rPr>
          <w:rFonts w:eastAsia="Times New Roman"/>
          <w:sz w:val="24"/>
          <w:szCs w:val="24"/>
        </w:rPr>
        <w:t xml:space="preserve"> is something that has caused some great controversy and many divisions in the Church. The King James translation of the Bible renders the Greek words </w:t>
      </w:r>
      <w:r w:rsidRPr="00A00EF4">
        <w:rPr>
          <w:rFonts w:eastAsia="Times New Roman"/>
          <w:i/>
          <w:sz w:val="24"/>
          <w:szCs w:val="24"/>
        </w:rPr>
        <w:t>heteros sarx</w:t>
      </w:r>
      <w:r w:rsidRPr="00A00EF4">
        <w:rPr>
          <w:rFonts w:eastAsia="Times New Roman"/>
          <w:sz w:val="24"/>
          <w:szCs w:val="24"/>
        </w:rPr>
        <w:t xml:space="preserve"> as </w:t>
      </w:r>
      <w:r w:rsidRPr="00A00EF4">
        <w:rPr>
          <w:rFonts w:eastAsia="Times New Roman"/>
          <w:i/>
          <w:sz w:val="24"/>
          <w:szCs w:val="24"/>
        </w:rPr>
        <w:t>strange flesh</w:t>
      </w:r>
      <w:r w:rsidRPr="00A00EF4">
        <w:rPr>
          <w:rFonts w:eastAsia="Times New Roman"/>
          <w:sz w:val="24"/>
          <w:szCs w:val="24"/>
        </w:rPr>
        <w:t xml:space="preserve">. The word </w:t>
      </w:r>
      <w:r w:rsidRPr="00A00EF4">
        <w:rPr>
          <w:rFonts w:eastAsia="Times New Roman"/>
          <w:i/>
          <w:sz w:val="24"/>
          <w:szCs w:val="24"/>
        </w:rPr>
        <w:t>Heteros</w:t>
      </w:r>
      <w:r w:rsidRPr="00A00EF4">
        <w:rPr>
          <w:rFonts w:eastAsia="Times New Roman"/>
          <w:sz w:val="24"/>
          <w:szCs w:val="24"/>
        </w:rPr>
        <w:t xml:space="preserve"> means “as a number; another, the other one, the other of two or to qualify; as another one not of the same nature, form, class or kind” (Bullinger, 1975).</w:t>
      </w:r>
      <w:r w:rsidRPr="00A00EF4">
        <w:rPr>
          <w:rFonts w:eastAsia="Times New Roman"/>
          <w:color w:val="FF0000"/>
          <w:sz w:val="24"/>
          <w:szCs w:val="24"/>
        </w:rPr>
        <w:t xml:space="preserve"> </w:t>
      </w:r>
      <w:r w:rsidRPr="00A00EF4">
        <w:rPr>
          <w:rFonts w:eastAsia="Times New Roman"/>
          <w:sz w:val="24"/>
          <w:szCs w:val="24"/>
        </w:rPr>
        <w:t xml:space="preserve">What does all of that mean? This means that </w:t>
      </w:r>
      <w:r w:rsidRPr="00A00EF4">
        <w:rPr>
          <w:rFonts w:eastAsia="Times New Roman"/>
          <w:i/>
          <w:sz w:val="24"/>
          <w:szCs w:val="24"/>
        </w:rPr>
        <w:t>heteros</w:t>
      </w:r>
      <w:r w:rsidRPr="00A00EF4">
        <w:rPr>
          <w:rFonts w:eastAsia="Times New Roman"/>
          <w:sz w:val="24"/>
          <w:szCs w:val="24"/>
        </w:rPr>
        <w:t xml:space="preserve"> can mean another of the same kind or some other of a different kind. For example, “I have one apple you have </w:t>
      </w:r>
      <w:r w:rsidRPr="00A00EF4">
        <w:rPr>
          <w:rFonts w:eastAsia="Times New Roman"/>
          <w:i/>
          <w:sz w:val="24"/>
          <w:szCs w:val="24"/>
        </w:rPr>
        <w:t>another</w:t>
      </w:r>
      <w:r w:rsidRPr="00A00EF4">
        <w:rPr>
          <w:rFonts w:eastAsia="Times New Roman"/>
          <w:sz w:val="24"/>
          <w:szCs w:val="24"/>
        </w:rPr>
        <w:t xml:space="preserve"> apple.” Both pieces of food are the same, or “I have a piece of food; it is an apple. You have </w:t>
      </w:r>
      <w:r w:rsidRPr="00A00EF4">
        <w:rPr>
          <w:rFonts w:eastAsia="Times New Roman"/>
          <w:i/>
          <w:sz w:val="24"/>
          <w:szCs w:val="24"/>
        </w:rPr>
        <w:t>another</w:t>
      </w:r>
      <w:r w:rsidRPr="00A00EF4">
        <w:rPr>
          <w:rFonts w:eastAsia="Times New Roman"/>
          <w:sz w:val="24"/>
          <w:szCs w:val="24"/>
        </w:rPr>
        <w:t xml:space="preserve"> piece of food; it is an egg.” Both are edible food but are different in kind and nature. </w:t>
      </w:r>
    </w:p>
    <w:p w:rsidR="00A00EF4" w:rsidRPr="00A00EF4" w:rsidRDefault="00A00EF4" w:rsidP="00232C93">
      <w:pPr>
        <w:jc w:val="both"/>
        <w:rPr>
          <w:rFonts w:eastAsia="Times New Roman"/>
          <w:sz w:val="24"/>
          <w:szCs w:val="24"/>
        </w:rPr>
      </w:pPr>
    </w:p>
    <w:p w:rsidR="00A00EF4" w:rsidRDefault="00A00EF4" w:rsidP="00232C93">
      <w:pPr>
        <w:jc w:val="both"/>
        <w:rPr>
          <w:rFonts w:eastAsia="Times New Roman"/>
          <w:sz w:val="24"/>
          <w:szCs w:val="24"/>
        </w:rPr>
      </w:pPr>
      <w:r w:rsidRPr="00A00EF4">
        <w:rPr>
          <w:rFonts w:eastAsia="Times New Roman"/>
          <w:sz w:val="24"/>
          <w:szCs w:val="24"/>
        </w:rPr>
        <w:lastRenderedPageBreak/>
        <w:t xml:space="preserve">Given this definition of the word </w:t>
      </w:r>
      <w:r w:rsidRPr="00A00EF4">
        <w:rPr>
          <w:rFonts w:eastAsia="Times New Roman"/>
          <w:i/>
          <w:sz w:val="24"/>
          <w:szCs w:val="24"/>
        </w:rPr>
        <w:t>heteros,</w:t>
      </w:r>
      <w:r w:rsidRPr="00A00EF4">
        <w:rPr>
          <w:rFonts w:eastAsia="Times New Roman"/>
          <w:sz w:val="24"/>
          <w:szCs w:val="24"/>
        </w:rPr>
        <w:t xml:space="preserve"> a person could make any number of erroneous translations or assumptions from its usage in this verse. However, the key to understanding this word is not in its definition as much as with what it is used. In this verse, it is used to describe </w:t>
      </w:r>
      <w:r w:rsidRPr="00A00EF4">
        <w:rPr>
          <w:rFonts w:eastAsia="Times New Roman"/>
          <w:sz w:val="24"/>
          <w:szCs w:val="24"/>
          <w:u w:val="single"/>
        </w:rPr>
        <w:t>another</w:t>
      </w:r>
      <w:r w:rsidRPr="00A00EF4">
        <w:rPr>
          <w:rFonts w:eastAsia="Times New Roman"/>
          <w:sz w:val="24"/>
          <w:szCs w:val="24"/>
        </w:rPr>
        <w:t xml:space="preserve"> </w:t>
      </w:r>
      <w:r w:rsidRPr="00A00EF4">
        <w:rPr>
          <w:rFonts w:eastAsia="Times New Roman"/>
          <w:i/>
          <w:sz w:val="24"/>
          <w:szCs w:val="24"/>
        </w:rPr>
        <w:t>sarx</w:t>
      </w:r>
      <w:r w:rsidRPr="00A00EF4">
        <w:rPr>
          <w:rFonts w:eastAsia="Times New Roman"/>
          <w:sz w:val="24"/>
          <w:szCs w:val="24"/>
        </w:rPr>
        <w:t xml:space="preserve"> or </w:t>
      </w:r>
      <w:r w:rsidRPr="00A00EF4">
        <w:rPr>
          <w:rFonts w:eastAsia="Times New Roman"/>
          <w:i/>
          <w:sz w:val="24"/>
          <w:szCs w:val="24"/>
        </w:rPr>
        <w:t>flesh</w:t>
      </w:r>
      <w:r w:rsidRPr="00A00EF4">
        <w:rPr>
          <w:rFonts w:eastAsia="Times New Roman"/>
          <w:sz w:val="24"/>
          <w:szCs w:val="24"/>
        </w:rPr>
        <w:t xml:space="preserve">. The Greek word </w:t>
      </w:r>
      <w:r w:rsidRPr="00A00EF4">
        <w:rPr>
          <w:rFonts w:eastAsia="Times New Roman"/>
          <w:i/>
          <w:sz w:val="24"/>
          <w:szCs w:val="24"/>
        </w:rPr>
        <w:t>sarx</w:t>
      </w:r>
      <w:r w:rsidRPr="00A00EF4">
        <w:rPr>
          <w:rFonts w:eastAsia="Times New Roman"/>
          <w:sz w:val="24"/>
          <w:szCs w:val="24"/>
        </w:rPr>
        <w:t xml:space="preserve"> is correctly translated as </w:t>
      </w:r>
      <w:r w:rsidRPr="00A00EF4">
        <w:rPr>
          <w:rFonts w:eastAsia="Times New Roman"/>
          <w:i/>
          <w:sz w:val="24"/>
          <w:szCs w:val="24"/>
        </w:rPr>
        <w:t>flesh</w:t>
      </w:r>
      <w:r w:rsidRPr="00A00EF4">
        <w:rPr>
          <w:rFonts w:eastAsia="Times New Roman"/>
          <w:sz w:val="24"/>
          <w:szCs w:val="24"/>
        </w:rPr>
        <w:t xml:space="preserve">. Its actual definition specifically denotes a living human body, or the flesh that covers the bone of a human. It has several figurative definitions that denote human nature as opposed to godly nature and therefore </w:t>
      </w:r>
      <w:r w:rsidRPr="00A00EF4">
        <w:rPr>
          <w:rFonts w:eastAsia="Times New Roman"/>
          <w:i/>
          <w:sz w:val="24"/>
          <w:szCs w:val="24"/>
        </w:rPr>
        <w:t>sarx</w:t>
      </w:r>
      <w:r w:rsidRPr="00A00EF4">
        <w:rPr>
          <w:rFonts w:eastAsia="Times New Roman"/>
          <w:sz w:val="24"/>
          <w:szCs w:val="24"/>
        </w:rPr>
        <w:t xml:space="preserve"> is prone to sin. In this light, it is also utilized to describe man’s animal nature or the animal nature that has cravings to sin. Only one definition describes sarx as describing anything other than a human, a human condition, or a human characteristic. In that definition, the word </w:t>
      </w:r>
      <w:r w:rsidRPr="00A00EF4">
        <w:rPr>
          <w:rFonts w:eastAsia="Times New Roman"/>
          <w:i/>
          <w:sz w:val="24"/>
          <w:szCs w:val="24"/>
        </w:rPr>
        <w:t>sarx</w:t>
      </w:r>
      <w:r w:rsidRPr="00A00EF4">
        <w:rPr>
          <w:rFonts w:eastAsia="Times New Roman"/>
          <w:sz w:val="24"/>
          <w:szCs w:val="24"/>
        </w:rPr>
        <w:t xml:space="preserve"> describes a living creature either human or animal because it possesses flesh. All definitions of the word rule out anything other than man or beast. This is very important when confronted with the theory that the strange flesh refers to the desire of the men of Sodom to know the Angels that were visiting the city. The Angels took human form they did </w:t>
      </w:r>
      <w:r w:rsidRPr="00A00EF4">
        <w:rPr>
          <w:rFonts w:eastAsia="Times New Roman"/>
          <w:i/>
          <w:sz w:val="24"/>
          <w:szCs w:val="24"/>
        </w:rPr>
        <w:t>not</w:t>
      </w:r>
      <w:r w:rsidRPr="00A00EF4">
        <w:rPr>
          <w:rFonts w:eastAsia="Times New Roman"/>
          <w:sz w:val="24"/>
          <w:szCs w:val="24"/>
        </w:rPr>
        <w:t xml:space="preserve"> take human flesh. Angels are spirit beings just as God is a spirit being. They do not possess human flesh any more than an apple is covered in an orange peel. Angels are </w:t>
      </w:r>
      <w:r w:rsidRPr="00A00EF4">
        <w:rPr>
          <w:rFonts w:eastAsia="Times New Roman"/>
          <w:i/>
          <w:sz w:val="24"/>
          <w:szCs w:val="24"/>
        </w:rPr>
        <w:t>other</w:t>
      </w:r>
      <w:r w:rsidRPr="00A00EF4">
        <w:rPr>
          <w:rFonts w:eastAsia="Times New Roman"/>
          <w:sz w:val="24"/>
          <w:szCs w:val="24"/>
        </w:rPr>
        <w:t xml:space="preserve"> of a different kind from humans. </w:t>
      </w:r>
    </w:p>
    <w:p w:rsidR="00405D9E" w:rsidRPr="00A00EF4" w:rsidRDefault="00405D9E" w:rsidP="00232C93">
      <w:pPr>
        <w:jc w:val="both"/>
        <w:rPr>
          <w:rFonts w:eastAsia="Times New Roman"/>
          <w:color w:val="FF0000"/>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If we were to look only at the word </w:t>
      </w:r>
      <w:r w:rsidRPr="00A00EF4">
        <w:rPr>
          <w:rFonts w:eastAsia="Times New Roman"/>
          <w:i/>
          <w:sz w:val="24"/>
          <w:szCs w:val="24"/>
        </w:rPr>
        <w:t>heteros,</w:t>
      </w:r>
      <w:r w:rsidRPr="00A00EF4">
        <w:rPr>
          <w:rFonts w:eastAsia="Times New Roman"/>
          <w:sz w:val="24"/>
          <w:szCs w:val="24"/>
        </w:rPr>
        <w:t xml:space="preserve"> we could erroneously come to the conclusion that the men of Sodom were going after </w:t>
      </w:r>
      <w:r w:rsidRPr="00A00EF4">
        <w:rPr>
          <w:rFonts w:eastAsia="Times New Roman"/>
          <w:i/>
          <w:sz w:val="24"/>
          <w:szCs w:val="24"/>
        </w:rPr>
        <w:t>others</w:t>
      </w:r>
      <w:r w:rsidRPr="00A00EF4">
        <w:rPr>
          <w:rFonts w:eastAsia="Times New Roman"/>
          <w:sz w:val="24"/>
          <w:szCs w:val="24"/>
        </w:rPr>
        <w:t xml:space="preserve"> of a different kind than humans. But the word </w:t>
      </w:r>
      <w:r w:rsidRPr="00A00EF4">
        <w:rPr>
          <w:rFonts w:eastAsia="Times New Roman"/>
          <w:i/>
          <w:sz w:val="24"/>
          <w:szCs w:val="24"/>
        </w:rPr>
        <w:t>sarx</w:t>
      </w:r>
      <w:r w:rsidRPr="00A00EF4">
        <w:rPr>
          <w:rFonts w:eastAsia="Times New Roman"/>
          <w:sz w:val="24"/>
          <w:szCs w:val="24"/>
        </w:rPr>
        <w:t xml:space="preserve"> clearly keeps </w:t>
      </w:r>
      <w:r w:rsidRPr="00A00EF4">
        <w:rPr>
          <w:rFonts w:eastAsia="Times New Roman"/>
          <w:i/>
          <w:sz w:val="24"/>
          <w:szCs w:val="24"/>
        </w:rPr>
        <w:t>other</w:t>
      </w:r>
      <w:r w:rsidRPr="00A00EF4">
        <w:rPr>
          <w:rFonts w:eastAsia="Times New Roman"/>
          <w:sz w:val="24"/>
          <w:szCs w:val="24"/>
        </w:rPr>
        <w:t xml:space="preserve"> in the realm of human or animal. The men of Sodom went after other human flesh or another other than the one that they already had. This appears to be a reference to greed. They could not be satiated as they went for one after another. The men of Sodom and her sister cities went after more than they were </w:t>
      </w:r>
      <w:r w:rsidRPr="00A00EF4">
        <w:rPr>
          <w:rFonts w:eastAsia="Times New Roman"/>
          <w:sz w:val="24"/>
          <w:szCs w:val="24"/>
        </w:rPr>
        <w:lastRenderedPageBreak/>
        <w:t xml:space="preserve">given, just as the Angels of the previous verse abandoned what they had been given in pursuit of more. The lesson written in the Book of Jude, for all to see is that in abandoning that which was given by God to pursue greed they lost everything. This reminds me of the description of Philo: </w:t>
      </w:r>
    </w:p>
    <w:p w:rsidR="00A00EF4" w:rsidRPr="00A00EF4" w:rsidRDefault="00A00EF4" w:rsidP="00232C93">
      <w:pPr>
        <w:jc w:val="both"/>
        <w:rPr>
          <w:rFonts w:eastAsia="Times New Roman"/>
          <w:sz w:val="24"/>
          <w:szCs w:val="24"/>
        </w:rPr>
      </w:pPr>
    </w:p>
    <w:p w:rsidR="00A00EF4" w:rsidRPr="00A00EF4" w:rsidRDefault="00A00EF4" w:rsidP="00232C93">
      <w:pPr>
        <w:ind w:left="720" w:right="720"/>
        <w:jc w:val="both"/>
        <w:rPr>
          <w:rFonts w:eastAsia="Times New Roman"/>
          <w:color w:val="FF0000"/>
          <w:sz w:val="24"/>
          <w:szCs w:val="24"/>
        </w:rPr>
      </w:pPr>
      <w:r w:rsidRPr="00A00EF4">
        <w:rPr>
          <w:rFonts w:eastAsia="Times New Roman"/>
          <w:sz w:val="24"/>
          <w:szCs w:val="24"/>
        </w:rPr>
        <w:t xml:space="preserve">. . . </w:t>
      </w:r>
      <w:r w:rsidRPr="00A00EF4">
        <w:rPr>
          <w:rFonts w:eastAsia="Times New Roman"/>
          <w:iCs/>
          <w:sz w:val="24"/>
          <w:szCs w:val="24"/>
        </w:rPr>
        <w:t xml:space="preserve">was brimful of </w:t>
      </w:r>
      <w:r w:rsidRPr="00A00EF4">
        <w:rPr>
          <w:rFonts w:eastAsia="Times New Roman"/>
          <w:iCs/>
          <w:color w:val="000000"/>
          <w:sz w:val="24"/>
          <w:szCs w:val="24"/>
        </w:rPr>
        <w:t>innumerable iniquities, particularly such as arise from gluttony and lewdness, and multiplied and enlarged every other possible pleasure with so formidable a menace that it had at last been condemned by the Judge of All…Incapable of bearing such satiety, plunging like cattle, they threw off from their necks the law of nature and applied themselves to…forbidden forms of intercourse</w:t>
      </w:r>
      <w:r w:rsidRPr="00A00EF4">
        <w:rPr>
          <w:rFonts w:eastAsia="Times New Roman"/>
          <w:iCs/>
          <w:sz w:val="24"/>
          <w:szCs w:val="24"/>
        </w:rPr>
        <w:t xml:space="preserve"> </w:t>
      </w:r>
      <w:r w:rsidRPr="00A00EF4">
        <w:rPr>
          <w:rFonts w:eastAsia="Times New Roman"/>
          <w:sz w:val="24"/>
          <w:szCs w:val="24"/>
        </w:rPr>
        <w:t>(Seland, 2006).</w:t>
      </w:r>
    </w:p>
    <w:p w:rsidR="00A00EF4" w:rsidRPr="00A00EF4" w:rsidRDefault="00A00EF4" w:rsidP="00232C93">
      <w:pPr>
        <w:ind w:left="720" w:right="720"/>
        <w:jc w:val="both"/>
        <w:rPr>
          <w:rFonts w:eastAsia="Times New Roman"/>
          <w:color w:val="FF0000"/>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The New International Version of the Bible translates </w:t>
      </w:r>
      <w:r w:rsidRPr="00A00EF4">
        <w:rPr>
          <w:rFonts w:eastAsia="Times New Roman"/>
          <w:i/>
          <w:sz w:val="24"/>
          <w:szCs w:val="24"/>
        </w:rPr>
        <w:t>ekporneuo heteros sarx</w:t>
      </w:r>
      <w:r w:rsidRPr="00A00EF4">
        <w:rPr>
          <w:rFonts w:eastAsia="Times New Roman"/>
          <w:sz w:val="24"/>
          <w:szCs w:val="24"/>
        </w:rPr>
        <w:t xml:space="preserve"> as “sexual immorality and perversion”. This translation is lacking in substance and the omission leaves the phrase open to erroneous speculation. The words </w:t>
      </w:r>
      <w:r w:rsidRPr="00A00EF4">
        <w:rPr>
          <w:rFonts w:eastAsia="Times New Roman"/>
          <w:i/>
          <w:sz w:val="24"/>
          <w:szCs w:val="24"/>
        </w:rPr>
        <w:t>immorality</w:t>
      </w:r>
      <w:r w:rsidRPr="00A00EF4">
        <w:rPr>
          <w:rFonts w:eastAsia="Times New Roman"/>
          <w:sz w:val="24"/>
          <w:szCs w:val="24"/>
        </w:rPr>
        <w:t xml:space="preserve"> and </w:t>
      </w:r>
      <w:r w:rsidRPr="00A00EF4">
        <w:rPr>
          <w:rFonts w:eastAsia="Times New Roman"/>
          <w:i/>
          <w:sz w:val="24"/>
          <w:szCs w:val="24"/>
        </w:rPr>
        <w:t>perversion</w:t>
      </w:r>
      <w:r w:rsidRPr="00A00EF4">
        <w:rPr>
          <w:rFonts w:eastAsia="Times New Roman"/>
          <w:sz w:val="24"/>
          <w:szCs w:val="24"/>
        </w:rPr>
        <w:t xml:space="preserve"> are subjective words. These words are open to personal interpretation and because of this, they are inadequate as a translation. The Greek words that are utilized are quite descriptive and when they are understood within the context and history of the subject, they paint a vivid picture. </w:t>
      </w:r>
    </w:p>
    <w:p w:rsidR="00A00EF4" w:rsidRPr="00A00EF4" w:rsidRDefault="00A00EF4" w:rsidP="00232C93">
      <w:pPr>
        <w:ind w:firstLine="720"/>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When the information from both sections of verse is placed together, the intended message takes on a fuller meaning. Sodom and her sister cities sold themselves as whores to idols and in doing so they opened themselves up to the animal nature of man succumbing to the lustful desires of the flesh. Their desires took on a life of their own and spiraled out of control. The inhabitants of the cities allowed </w:t>
      </w:r>
      <w:r w:rsidRPr="00A00EF4">
        <w:rPr>
          <w:rFonts w:eastAsia="Times New Roman"/>
          <w:sz w:val="24"/>
          <w:szCs w:val="24"/>
        </w:rPr>
        <w:lastRenderedPageBreak/>
        <w:t xml:space="preserve">their lifestyles to become centered on excessives; most notable were their excessive and uncontrolled sexual activities. Historians throughout many centuries noted the excesses of Sodom and her sister cities. Most often mentioned were their sexual exploits and their gluttony of both wine and food; it was also noted that as their excesses grew their tolerance and charity diminished. As a people, they became selfish and cruel.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Many years before the cities were destroyed Abraham, the man of God, refused to accept a well-deserved payment from the King of Sodom. He chose not to be indebted to the man. The King of Sodom appeared to be making a very generous offer and he appeared to be following all the rules of God. He did after all invite the priest of God to the welcome home ceremony. So what did Abraham see that the others did not? I am certain that he saw only what God showed him and because of this, he chose to return to his mountain without anything that had once belonged to the King of Sodom. Yet, when it came time for God to destroy Sodom, it was Abraham that tried to come to their rescue. Abraham wanted nothing to do with them and yet he was willing to debate God Almighty in an attempt to spare them.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It is clear from the biblical and secular records that Sodom, Gomorrah, and their sister cities were destroyed because they embraced idolatry and all that goes with it. Their hearts and lives were far from God. The record in the Book of Genesis chapter eighteen and verse twenty states; “Because the cry of Sodom and Gomorrah is great, and because their sin is very grievous.” The cry of Sodom and Gomorrah was a great noise to God. It was not the joyful noise that is made by a believer but a horrendous noise that comes from idolaters doing lip service for appearances. </w:t>
      </w:r>
    </w:p>
    <w:p w:rsidR="00A00EF4" w:rsidRPr="00A00EF4" w:rsidRDefault="00A00EF4" w:rsidP="00232C93">
      <w:pPr>
        <w:ind w:firstLine="720"/>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lastRenderedPageBreak/>
        <w:t xml:space="preserve">The destruction of the cities was to be an example of what </w:t>
      </w:r>
      <w:r w:rsidRPr="00A00EF4">
        <w:rPr>
          <w:rFonts w:eastAsia="Times New Roman"/>
          <w:sz w:val="24"/>
          <w:szCs w:val="24"/>
          <w:u w:val="single"/>
        </w:rPr>
        <w:t>not</w:t>
      </w:r>
      <w:r w:rsidRPr="00A00EF4">
        <w:rPr>
          <w:rFonts w:eastAsia="Times New Roman"/>
          <w:sz w:val="24"/>
          <w:szCs w:val="24"/>
        </w:rPr>
        <w:t xml:space="preserve"> to do and the consequences for doing such things. They were </w:t>
      </w:r>
      <w:r w:rsidRPr="00A00EF4">
        <w:rPr>
          <w:rFonts w:eastAsia="Times New Roman"/>
          <w:i/>
          <w:sz w:val="24"/>
          <w:szCs w:val="24"/>
        </w:rPr>
        <w:t>not</w:t>
      </w:r>
      <w:r w:rsidRPr="00A00EF4">
        <w:rPr>
          <w:rFonts w:eastAsia="Times New Roman"/>
          <w:sz w:val="24"/>
          <w:szCs w:val="24"/>
        </w:rPr>
        <w:t xml:space="preserve"> an example of rampant homosexuality.</w:t>
      </w:r>
    </w:p>
    <w:p w:rsidR="00A00EF4" w:rsidRPr="00A00EF4" w:rsidRDefault="00A00EF4" w:rsidP="00232C93">
      <w:pPr>
        <w:ind w:firstLine="720"/>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This ends our study of the verses that are commonly utilized to prove the sin nature of homosexuality. It is obvious, when these verses are looked at within their context and with more accurate translations and understanding of the words used in the sections, that none of them refer to homosexuality as we defined it for this study. Is homosexuality a sin? In a word, no. The Bible does not support the doctrine that it is a sin.</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Men and women here in the Western world that are homosexuals and many that are bisexual are often treated with disdain by the mainstream Churches, especially those that profess Christianity as their base religion. More often than not I hear, “We don’t hate the person but we hate the sin.” This is a crock of you-know-what. Most of these well-meaning religious folks are simply acting upon what they have been taught. Perhaps now that the lies that have masked the truth of these verses since the 3</w:t>
      </w:r>
      <w:r w:rsidRPr="00A00EF4">
        <w:rPr>
          <w:rFonts w:eastAsia="Times New Roman"/>
          <w:sz w:val="24"/>
          <w:szCs w:val="24"/>
          <w:vertAlign w:val="superscript"/>
        </w:rPr>
        <w:t>rd</w:t>
      </w:r>
      <w:r w:rsidRPr="00A00EF4">
        <w:rPr>
          <w:rFonts w:eastAsia="Times New Roman"/>
          <w:sz w:val="24"/>
          <w:szCs w:val="24"/>
        </w:rPr>
        <w:t xml:space="preserve"> or 4</w:t>
      </w:r>
      <w:r w:rsidRPr="00A00EF4">
        <w:rPr>
          <w:rFonts w:eastAsia="Times New Roman"/>
          <w:sz w:val="24"/>
          <w:szCs w:val="24"/>
          <w:vertAlign w:val="superscript"/>
        </w:rPr>
        <w:t>th</w:t>
      </w:r>
      <w:r w:rsidRPr="00A00EF4">
        <w:rPr>
          <w:rFonts w:eastAsia="Times New Roman"/>
          <w:sz w:val="24"/>
          <w:szCs w:val="24"/>
        </w:rPr>
        <w:t xml:space="preserve"> century have been exposed the religions of this country can one day soon set aside their prejudices. </w:t>
      </w:r>
    </w:p>
    <w:p w:rsidR="00A00EF4" w:rsidRPr="00A00EF4" w:rsidRDefault="00A00EF4" w:rsidP="00232C93">
      <w:pPr>
        <w:jc w:val="both"/>
        <w:rPr>
          <w:rFonts w:eastAsia="Times New Roman"/>
          <w:sz w:val="24"/>
          <w:szCs w:val="24"/>
        </w:rPr>
      </w:pPr>
    </w:p>
    <w:p w:rsidR="00A00EF4" w:rsidRPr="00A00EF4" w:rsidRDefault="00A00EF4" w:rsidP="00232C93">
      <w:pPr>
        <w:jc w:val="both"/>
        <w:rPr>
          <w:rFonts w:eastAsia="Times New Roman"/>
          <w:sz w:val="24"/>
          <w:szCs w:val="24"/>
        </w:rPr>
      </w:pPr>
      <w:r w:rsidRPr="00A00EF4">
        <w:rPr>
          <w:rFonts w:eastAsia="Times New Roman"/>
          <w:sz w:val="24"/>
          <w:szCs w:val="24"/>
        </w:rPr>
        <w:t xml:space="preserve">In the spirit of exposing lies, I have included in this book the research that I have completed concerning the reason that homosexuals or bisexuals are the way that they are. Are they born that way, has some traumatic event occurred in their lives, or did they just decide one day to become homosexual? Why are homosexuals, homosexual? </w:t>
      </w:r>
    </w:p>
    <w:p w:rsidR="00A00EF4" w:rsidRPr="00A00EF4" w:rsidRDefault="00A00EF4" w:rsidP="00232C93">
      <w:pPr>
        <w:jc w:val="both"/>
        <w:rPr>
          <w:rFonts w:eastAsia="Times New Roman"/>
          <w:sz w:val="24"/>
          <w:szCs w:val="24"/>
        </w:rPr>
      </w:pPr>
    </w:p>
    <w:p w:rsidR="00405D9E" w:rsidRDefault="00405D9E" w:rsidP="00232C93">
      <w:pPr>
        <w:jc w:val="both"/>
        <w:rPr>
          <w:rFonts w:ascii="Garamond" w:eastAsia="Times New Roman" w:hAnsi="Garamond"/>
          <w:sz w:val="24"/>
          <w:szCs w:val="24"/>
        </w:rPr>
        <w:sectPr w:rsidR="00405D9E" w:rsidSect="00A00EF4">
          <w:headerReference w:type="first" r:id="rId52"/>
          <w:footerReference w:type="first" r:id="rId53"/>
          <w:pgSz w:w="8640" w:h="12960" w:code="1"/>
          <w:pgMar w:top="1440" w:right="1440" w:bottom="1440" w:left="1440" w:header="720" w:footer="720" w:gutter="0"/>
          <w:cols w:space="720"/>
          <w:titlePg/>
          <w:docGrid w:linePitch="360"/>
        </w:sectPr>
      </w:pPr>
    </w:p>
    <w:p w:rsidR="00405D9E" w:rsidRDefault="00405D9E" w:rsidP="00232C93">
      <w:pPr>
        <w:jc w:val="both"/>
        <w:rPr>
          <w:rFonts w:ascii="Garamond" w:eastAsia="Times New Roman" w:hAnsi="Garamond"/>
          <w:sz w:val="24"/>
          <w:szCs w:val="24"/>
        </w:rPr>
        <w:sectPr w:rsidR="00405D9E" w:rsidSect="00A00EF4">
          <w:headerReference w:type="first" r:id="rId54"/>
          <w:footerReference w:type="first" r:id="rId55"/>
          <w:pgSz w:w="8640" w:h="12960" w:code="1"/>
          <w:pgMar w:top="1440" w:right="1440" w:bottom="1440" w:left="1440" w:header="720" w:footer="720" w:gutter="0"/>
          <w:cols w:space="720"/>
          <w:titlePg/>
          <w:docGrid w:linePitch="360"/>
        </w:sectPr>
      </w:pPr>
    </w:p>
    <w:p w:rsidR="00A00EF4" w:rsidRDefault="00A00EF4" w:rsidP="00C641E9">
      <w:pPr>
        <w:pStyle w:val="FancyTitle"/>
      </w:pPr>
      <w:r w:rsidRPr="00A00EF4">
        <w:lastRenderedPageBreak/>
        <w:t>Chapter 6</w:t>
      </w:r>
    </w:p>
    <w:p w:rsidR="00C641E9" w:rsidRPr="00C641E9" w:rsidRDefault="00C641E9" w:rsidP="00C641E9"/>
    <w:p w:rsidR="00A00EF4" w:rsidRPr="00C641E9" w:rsidRDefault="00A00EF4" w:rsidP="00C641E9">
      <w:pPr>
        <w:pStyle w:val="FancyTitle"/>
      </w:pPr>
      <w:r w:rsidRPr="00C641E9">
        <w:t>Why are homosexuals, homosexual?</w:t>
      </w:r>
    </w:p>
    <w:p w:rsidR="00A00EF4" w:rsidRPr="00A00EF4" w:rsidRDefault="00A00EF4" w:rsidP="00C641E9">
      <w:pPr>
        <w:jc w:val="both"/>
        <w:rPr>
          <w:rFonts w:ascii="Garamond" w:eastAsia="Times New Roman" w:hAnsi="Garamond"/>
          <w:sz w:val="36"/>
          <w:szCs w:val="36"/>
        </w:rPr>
      </w:pPr>
    </w:p>
    <w:p w:rsidR="00A00EF4" w:rsidRPr="00A00EF4" w:rsidRDefault="00A00EF4" w:rsidP="00C641E9">
      <w:pPr>
        <w:jc w:val="both"/>
        <w:rPr>
          <w:rFonts w:eastAsia="Times New Roman"/>
          <w:sz w:val="24"/>
          <w:szCs w:val="24"/>
        </w:rPr>
      </w:pPr>
      <w:r w:rsidRPr="00A00EF4">
        <w:rPr>
          <w:rFonts w:eastAsia="Times New Roman"/>
          <w:sz w:val="24"/>
          <w:szCs w:val="24"/>
        </w:rPr>
        <w:t xml:space="preserve">There are many questions that beg to be asked, such as are all people born with the predisposition to be homosexual? Is homosexual love a natural and, thus, a normal state of being? What causes one person to be homosexual and another not to be?   </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Hot debates follow in the wake of these and similar questions. One needs only to listen or read the latest headlines to realize the veracity of my words. The gravity and interest in the answers to these questions is quite elevated. Both the questions and the answers are intertwined, so we will need to look at them together. To begin, I would like to examine one religious opinion.</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These are the words of a very anti-homosexual and obviously homophobic Minister. He is The Reverend L. Craig Martindale.</w:t>
      </w:r>
    </w:p>
    <w:p w:rsidR="00A00EF4" w:rsidRPr="00A00EF4" w:rsidRDefault="00A00EF4" w:rsidP="00C641E9">
      <w:pPr>
        <w:jc w:val="both"/>
        <w:rPr>
          <w:rFonts w:eastAsia="Times New Roman"/>
          <w:sz w:val="24"/>
          <w:szCs w:val="24"/>
        </w:rPr>
      </w:pPr>
      <w:r w:rsidRPr="00A00EF4">
        <w:rPr>
          <w:rFonts w:eastAsia="Times New Roman"/>
          <w:sz w:val="24"/>
          <w:szCs w:val="24"/>
        </w:rPr>
        <w:tab/>
      </w:r>
    </w:p>
    <w:p w:rsidR="00405D9E" w:rsidRDefault="00A00EF4" w:rsidP="00C641E9">
      <w:pPr>
        <w:ind w:left="720" w:right="720"/>
        <w:jc w:val="both"/>
        <w:rPr>
          <w:rFonts w:eastAsia="Times New Roman"/>
          <w:sz w:val="24"/>
          <w:szCs w:val="24"/>
        </w:rPr>
        <w:sectPr w:rsidR="00405D9E" w:rsidSect="00A00EF4">
          <w:headerReference w:type="first" r:id="rId56"/>
          <w:footerReference w:type="first" r:id="rId57"/>
          <w:pgSz w:w="8640" w:h="12960" w:code="1"/>
          <w:pgMar w:top="1440" w:right="1440" w:bottom="1440" w:left="1440" w:header="720" w:footer="720" w:gutter="0"/>
          <w:cols w:space="720"/>
          <w:titlePg/>
          <w:docGrid w:linePitch="360"/>
        </w:sectPr>
      </w:pPr>
      <w:r w:rsidRPr="00A00EF4">
        <w:rPr>
          <w:rFonts w:eastAsia="Times New Roman"/>
          <w:sz w:val="24"/>
          <w:szCs w:val="24"/>
        </w:rPr>
        <w:t xml:space="preserve">Remember, the Word says that homos are the ‘lowest of the people’, and that is certainly true. You female fags, called lesbians, might as well have dogs lick your slimy twats as another woman! You wimp ass fag men who still think that somehow you have the right to take the grace of God in vain might as well be corn-holing horses with your dung-infested dicks!  That’s the way I feel about you and your thoughts and </w:t>
      </w:r>
    </w:p>
    <w:p w:rsidR="00A00EF4" w:rsidRPr="00A00EF4" w:rsidRDefault="00A00EF4" w:rsidP="00C641E9">
      <w:pPr>
        <w:ind w:left="720" w:right="720"/>
        <w:jc w:val="both"/>
        <w:rPr>
          <w:rFonts w:eastAsia="Times New Roman"/>
          <w:sz w:val="24"/>
          <w:szCs w:val="24"/>
        </w:rPr>
      </w:pPr>
      <w:r w:rsidRPr="00A00EF4">
        <w:rPr>
          <w:rFonts w:eastAsia="Times New Roman"/>
          <w:sz w:val="24"/>
          <w:szCs w:val="24"/>
        </w:rPr>
        <w:lastRenderedPageBreak/>
        <w:t>your repugnancy. You are an abomination to God and the household. . . You are so far beyond saltiness [</w:t>
      </w:r>
      <w:r w:rsidRPr="00A00EF4">
        <w:rPr>
          <w:rFonts w:eastAsia="Times New Roman"/>
          <w:i/>
          <w:iCs/>
          <w:sz w:val="24"/>
          <w:szCs w:val="24"/>
        </w:rPr>
        <w:t>righteousness</w:t>
      </w:r>
      <w:r w:rsidRPr="00A00EF4">
        <w:rPr>
          <w:rFonts w:eastAsia="Times New Roman"/>
          <w:sz w:val="24"/>
          <w:szCs w:val="24"/>
        </w:rPr>
        <w:t>] that you are the ultimate illustration of being worthless and not even fit for the dunghill.</w:t>
      </w:r>
    </w:p>
    <w:p w:rsidR="00A00EF4" w:rsidRPr="00A00EF4" w:rsidRDefault="00A00EF4" w:rsidP="00C641E9">
      <w:pPr>
        <w:ind w:left="720" w:right="720"/>
        <w:jc w:val="both"/>
        <w:rPr>
          <w:rFonts w:eastAsia="Times New Roman"/>
          <w:sz w:val="24"/>
          <w:szCs w:val="24"/>
        </w:rPr>
      </w:pPr>
    </w:p>
    <w:p w:rsidR="00A00EF4" w:rsidRPr="00A00EF4" w:rsidRDefault="00A00EF4" w:rsidP="00C641E9">
      <w:pPr>
        <w:ind w:left="720" w:right="720"/>
        <w:jc w:val="both"/>
        <w:rPr>
          <w:rFonts w:eastAsia="Times New Roman"/>
          <w:color w:val="FF0000"/>
          <w:sz w:val="24"/>
          <w:szCs w:val="24"/>
        </w:rPr>
      </w:pPr>
      <w:r w:rsidRPr="00A00EF4">
        <w:rPr>
          <w:rFonts w:eastAsia="Times New Roman"/>
          <w:sz w:val="24"/>
          <w:szCs w:val="24"/>
        </w:rPr>
        <w:t>You should be thankful you’re not in the Old Testament times, because there are some of us who would gladly execute you. I would rejoice at that privilege, as angry as I am spiritually about this right now (Martindale, 1995).</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 xml:space="preserve">This is an excerpt of a teaching that Rev. Martindale did for the leadership of his Ministry in the mid-90s. He screamed on for quite some time on this subject and later it was transcribed into a letter for those who had been fortunate enough to be absent for the live teaching. He claimed that some of his Church leaders “…will never recognize the homo spirit in operation because basically your mind is a home for it.” He stated that homosexuality is a “vulgar and detestable sin that scars and harms so many parts of a person’s mind and body” (Martindale, 1995). The audacity that he had to call someone else </w:t>
      </w:r>
      <w:r w:rsidRPr="00A00EF4">
        <w:rPr>
          <w:rFonts w:eastAsia="Times New Roman"/>
          <w:i/>
          <w:sz w:val="24"/>
          <w:szCs w:val="24"/>
        </w:rPr>
        <w:t>vulgar</w:t>
      </w:r>
      <w:r w:rsidRPr="00A00EF4">
        <w:rPr>
          <w:rFonts w:eastAsia="Times New Roman"/>
          <w:sz w:val="24"/>
          <w:szCs w:val="24"/>
        </w:rPr>
        <w:t xml:space="preserve"> after using such language in a teaching supposedly concerning God’s Word is truly beyond my comprehension.</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color w:val="FF0000"/>
          <w:sz w:val="24"/>
          <w:szCs w:val="24"/>
        </w:rPr>
      </w:pPr>
      <w:r w:rsidRPr="00A00EF4">
        <w:rPr>
          <w:rFonts w:eastAsia="Times New Roman"/>
          <w:sz w:val="24"/>
          <w:szCs w:val="24"/>
        </w:rPr>
        <w:t>At one point in the teaching, he claims that he “forgives homosexuals”, but later he states “there will be no deliverance available for those sodomy people with homo spirits who come to [this] Ministry for help.” He continues to state that “they will take over your families” and “your children will be assaulted and attacked and taken over by these spirits” (Martindale, 1995).</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color w:val="FF0000"/>
          <w:sz w:val="24"/>
          <w:szCs w:val="24"/>
        </w:rPr>
      </w:pPr>
      <w:r w:rsidRPr="00A00EF4">
        <w:rPr>
          <w:rFonts w:eastAsia="Times New Roman"/>
          <w:sz w:val="24"/>
          <w:szCs w:val="24"/>
        </w:rPr>
        <w:lastRenderedPageBreak/>
        <w:t>He was conducting his own personal homo inquisition within that Ministry. This particular teaching is amazing in that it degrades, bullies, and otherwise intimidates anyone that might question him, his reasoning, or his methods. His basis for publicly humiliating people within the Ministry was what he called “genuine spiritual suspicion” (Martindale, 1995).</w:t>
      </w:r>
    </w:p>
    <w:p w:rsidR="00A00EF4" w:rsidRPr="00A00EF4" w:rsidRDefault="00A00EF4" w:rsidP="00C641E9">
      <w:pPr>
        <w:jc w:val="both"/>
        <w:rPr>
          <w:rFonts w:eastAsia="Times New Roman"/>
          <w:i/>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Rev. Martindale did not offer any scriptural referencing in this particular teaching although he did offer some scriptures in other teachings to prove his contention that homosexuals are possessed of devil spirits. In this teaching, he offered this statement:</w:t>
      </w:r>
    </w:p>
    <w:p w:rsidR="00A00EF4" w:rsidRPr="00A00EF4" w:rsidRDefault="00A00EF4" w:rsidP="00C641E9">
      <w:pPr>
        <w:jc w:val="both"/>
        <w:rPr>
          <w:rFonts w:eastAsia="Times New Roman"/>
          <w:sz w:val="24"/>
          <w:szCs w:val="24"/>
        </w:rPr>
      </w:pPr>
      <w:r w:rsidRPr="00A00EF4">
        <w:rPr>
          <w:rFonts w:eastAsia="Times New Roman"/>
          <w:sz w:val="24"/>
          <w:szCs w:val="24"/>
        </w:rPr>
        <w:tab/>
      </w:r>
    </w:p>
    <w:p w:rsidR="00A00EF4" w:rsidRPr="00A00EF4" w:rsidRDefault="00A00EF4" w:rsidP="00C641E9">
      <w:pPr>
        <w:ind w:left="720" w:right="720" w:hanging="720"/>
        <w:jc w:val="both"/>
        <w:rPr>
          <w:rFonts w:eastAsia="Times New Roman"/>
          <w:color w:val="FF0000"/>
          <w:sz w:val="24"/>
          <w:szCs w:val="24"/>
        </w:rPr>
      </w:pPr>
      <w:r w:rsidRPr="00A00EF4">
        <w:rPr>
          <w:rFonts w:eastAsia="Times New Roman"/>
          <w:sz w:val="24"/>
          <w:szCs w:val="24"/>
        </w:rPr>
        <w:tab/>
        <w:t>I shouldn’t have to quote all the scriptures at you to remind you of how adamantly God stands against this; so if that’s your problem, then the Word doesn’t dwell in you richly enough to be (leadership) either, and you are just a walking sieve looking for some spirit to fill your brain with illogic (Martindale, 1995).</w:t>
      </w:r>
    </w:p>
    <w:p w:rsidR="00A00EF4" w:rsidRPr="00A00EF4" w:rsidRDefault="00A00EF4" w:rsidP="00C641E9">
      <w:pPr>
        <w:jc w:val="both"/>
        <w:rPr>
          <w:rFonts w:eastAsia="Times New Roman"/>
          <w:sz w:val="24"/>
          <w:szCs w:val="24"/>
        </w:rPr>
      </w:pPr>
      <w:r w:rsidRPr="00A00EF4">
        <w:rPr>
          <w:rFonts w:eastAsia="Times New Roman"/>
          <w:sz w:val="24"/>
          <w:szCs w:val="24"/>
        </w:rPr>
        <w:tab/>
      </w:r>
    </w:p>
    <w:p w:rsidR="00A00EF4" w:rsidRPr="00A00EF4" w:rsidRDefault="00A00EF4" w:rsidP="00C641E9">
      <w:pPr>
        <w:jc w:val="both"/>
        <w:rPr>
          <w:rFonts w:eastAsia="Times New Roman"/>
          <w:sz w:val="24"/>
          <w:szCs w:val="24"/>
        </w:rPr>
      </w:pPr>
      <w:r w:rsidRPr="00A00EF4">
        <w:rPr>
          <w:rFonts w:eastAsia="Times New Roman"/>
          <w:sz w:val="24"/>
          <w:szCs w:val="24"/>
        </w:rPr>
        <w:t>He is, of course, referring to the scriptures and sections of scripture that we have just gone through. We must remember that just because someone quotes biblical scripture it does not mean that they are using it in the correct context or interpreting it correctly or that it even pertains to you. The Bible states that even the Devil can quote scripture</w:t>
      </w:r>
      <w:r w:rsidRPr="00A00EF4">
        <w:rPr>
          <w:rFonts w:eastAsia="Times New Roman"/>
          <w:color w:val="FF0000"/>
          <w:sz w:val="24"/>
          <w:szCs w:val="24"/>
        </w:rPr>
        <w:t xml:space="preserve"> </w:t>
      </w:r>
      <w:r w:rsidRPr="00A00EF4">
        <w:rPr>
          <w:rFonts w:eastAsia="Times New Roman"/>
          <w:sz w:val="24"/>
          <w:szCs w:val="24"/>
        </w:rPr>
        <w:t>(The Companion Bible, 1974).</w:t>
      </w:r>
      <w:r w:rsidRPr="00A00EF4">
        <w:rPr>
          <w:rFonts w:eastAsia="Times New Roman"/>
          <w:color w:val="FF0000"/>
          <w:sz w:val="24"/>
          <w:szCs w:val="24"/>
        </w:rPr>
        <w:t xml:space="preserve"> </w:t>
      </w:r>
      <w:r w:rsidRPr="00A00EF4">
        <w:rPr>
          <w:rFonts w:eastAsia="Times New Roman"/>
          <w:sz w:val="24"/>
          <w:szCs w:val="24"/>
        </w:rPr>
        <w:t xml:space="preserve">This is why, if the Bible is to be utilized to prove a point, one must study the Bible for themselves. A professional businessperson would not even consider going into a big corporate meeting without being fully informed and knowledgeable of the topics to be covered in the meeting. So then how can anyone presume to utilize the Bible to prove or disprove </w:t>
      </w:r>
      <w:r w:rsidRPr="00A00EF4">
        <w:rPr>
          <w:rFonts w:eastAsia="Times New Roman"/>
          <w:sz w:val="24"/>
          <w:szCs w:val="24"/>
        </w:rPr>
        <w:lastRenderedPageBreak/>
        <w:t>their point if they are only marginally familiar with it or the topic that they are discussing?</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Rev. Martindale’s claim to be spiritually angry was simply an excuse to rage, and it was meant conveniently to absolve him from responsibility for his foul and offensive manner and language. But nothing absolved him, as a so-called Minister for his mishandling of the Word of God or his cruelty to fellow Christians.</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color w:val="FF0000"/>
          <w:sz w:val="24"/>
          <w:szCs w:val="24"/>
        </w:rPr>
      </w:pPr>
      <w:r w:rsidRPr="00A00EF4">
        <w:rPr>
          <w:rFonts w:eastAsia="Times New Roman"/>
          <w:sz w:val="24"/>
          <w:szCs w:val="24"/>
        </w:rPr>
        <w:t>It is by God’s grace that this man no longer sits in a position where he has authority over God’s people. But his position that homosexuality is caused by or is the direct result of a devil spirit certainly caused problems with his followers and the concept is not new. There have been other so-called Ministers that have alleged and taught the same sickening idea. Rev. Martindale was not alone in his twisted theory that there was or is a designer devil spirit just for homosexuals. Most Churches do not come out and say that it is devil possession, but they teach that a homosexual is under the influence of Satan. Parishioners are allowed to expand on the explanation using their imaginations and personal prejudices (Bancroft, 1998).</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 xml:space="preserve">This topic of devil spirit possession is one that is extremely controversial. It is steeped with personal opinion, superstition, ancient taboos, and lots of mumbo jumbo, to name just a few things. When looking into this subject, it would be very easy for a person to become buried in a very large pile of related material, as everyone and their dog has an opinion to express on this subject. </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 xml:space="preserve">It is not necessary for you to believe in the Bible for us to look at what it says concerning Satan. It is reasonable to consult the biblical references since this is where people like Rev. Martindale initially get their information. There </w:t>
      </w:r>
      <w:r w:rsidRPr="00A00EF4">
        <w:rPr>
          <w:rFonts w:eastAsia="Times New Roman"/>
          <w:sz w:val="24"/>
          <w:szCs w:val="24"/>
        </w:rPr>
        <w:lastRenderedPageBreak/>
        <w:t xml:space="preserve">are many places that Satan and his minions are mentioned in the Bible. It is important to look at the references that are particular to the actual topic of possession. </w:t>
      </w:r>
    </w:p>
    <w:p w:rsidR="00A00EF4" w:rsidRPr="00A00EF4" w:rsidRDefault="00A00EF4" w:rsidP="00C641E9">
      <w:pPr>
        <w:ind w:firstLine="720"/>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 xml:space="preserve">Three classes of devils and three separate words are utilized in the Bible to name each one. The first word is </w:t>
      </w:r>
      <w:r w:rsidRPr="00A00EF4">
        <w:rPr>
          <w:rFonts w:eastAsia="Times New Roman"/>
          <w:i/>
          <w:sz w:val="24"/>
          <w:szCs w:val="24"/>
        </w:rPr>
        <w:t>diabolos,</w:t>
      </w:r>
      <w:r w:rsidRPr="00A00EF4">
        <w:rPr>
          <w:rFonts w:eastAsia="Times New Roman"/>
          <w:sz w:val="24"/>
          <w:szCs w:val="24"/>
        </w:rPr>
        <w:t xml:space="preserve"> which is The Devil, Satan, and the Adversary, etc. The next class below the Devil is the word </w:t>
      </w:r>
      <w:r w:rsidRPr="00A00EF4">
        <w:rPr>
          <w:rFonts w:eastAsia="Times New Roman"/>
          <w:i/>
          <w:sz w:val="24"/>
          <w:szCs w:val="24"/>
        </w:rPr>
        <w:t>daimon,</w:t>
      </w:r>
      <w:r w:rsidRPr="00A00EF4">
        <w:rPr>
          <w:rFonts w:eastAsia="Times New Roman"/>
          <w:sz w:val="24"/>
          <w:szCs w:val="24"/>
        </w:rPr>
        <w:t xml:space="preserve"> which is a controlling devil spirit or a General of sorts. Lastly, is the word </w:t>
      </w:r>
      <w:r w:rsidRPr="00A00EF4">
        <w:rPr>
          <w:rFonts w:eastAsia="Times New Roman"/>
          <w:i/>
          <w:sz w:val="24"/>
          <w:szCs w:val="24"/>
        </w:rPr>
        <w:t>daimonion,</w:t>
      </w:r>
      <w:r w:rsidRPr="00A00EF4">
        <w:rPr>
          <w:rFonts w:eastAsia="Times New Roman"/>
          <w:sz w:val="24"/>
          <w:szCs w:val="24"/>
        </w:rPr>
        <w:t xml:space="preserve"> which are the spiritual buck privates. Then there is another word that is related to these that we will run into and that is the word </w:t>
      </w:r>
      <w:r w:rsidRPr="00A00EF4">
        <w:rPr>
          <w:rFonts w:eastAsia="Times New Roman"/>
          <w:i/>
          <w:sz w:val="24"/>
          <w:szCs w:val="24"/>
        </w:rPr>
        <w:t>daimonizomai,</w:t>
      </w:r>
      <w:r w:rsidRPr="00A00EF4">
        <w:rPr>
          <w:rFonts w:eastAsia="Times New Roman"/>
          <w:sz w:val="24"/>
          <w:szCs w:val="24"/>
        </w:rPr>
        <w:t xml:space="preserve"> which means “someone or something possessed of a devil spirit or devil spirits” (Bullinger, 1975).</w:t>
      </w:r>
      <w:r w:rsidRPr="00A00EF4">
        <w:rPr>
          <w:rFonts w:eastAsia="Times New Roman"/>
          <w:color w:val="FF0000"/>
          <w:sz w:val="24"/>
          <w:szCs w:val="24"/>
        </w:rPr>
        <w:t xml:space="preserve"> </w:t>
      </w:r>
      <w:r w:rsidRPr="00A00EF4">
        <w:rPr>
          <w:rFonts w:eastAsia="Times New Roman"/>
          <w:sz w:val="24"/>
          <w:szCs w:val="24"/>
        </w:rPr>
        <w:t>These become important as we look at some of these entries in order to better understand Rev. Martindale’s claim that homosexuals are possessed of devil spirits.</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First, we are going to just look at some biblical accounts of possession just so we can get a feel for these words and how they are used and the significance of that usage.</w:t>
      </w:r>
    </w:p>
    <w:p w:rsidR="00A00EF4" w:rsidRPr="00A00EF4" w:rsidRDefault="00A00EF4" w:rsidP="00C641E9">
      <w:pPr>
        <w:ind w:firstLine="720"/>
        <w:jc w:val="both"/>
        <w:rPr>
          <w:rFonts w:eastAsia="Times New Roman"/>
          <w:sz w:val="24"/>
          <w:szCs w:val="24"/>
        </w:rPr>
      </w:pPr>
    </w:p>
    <w:p w:rsidR="00A00EF4" w:rsidRPr="00A00EF4" w:rsidRDefault="00A00EF4" w:rsidP="00C641E9">
      <w:pPr>
        <w:ind w:firstLine="720"/>
        <w:jc w:val="both"/>
        <w:rPr>
          <w:rFonts w:eastAsia="Times New Roman"/>
          <w:sz w:val="24"/>
          <w:szCs w:val="24"/>
        </w:rPr>
      </w:pPr>
      <w:r w:rsidRPr="00A00EF4">
        <w:rPr>
          <w:rFonts w:eastAsia="Times New Roman"/>
          <w:sz w:val="24"/>
          <w:szCs w:val="24"/>
        </w:rPr>
        <w:t xml:space="preserve">Luke 8:26-27:  </w:t>
      </w:r>
    </w:p>
    <w:p w:rsidR="00A00EF4" w:rsidRPr="00A00EF4" w:rsidRDefault="00A00EF4" w:rsidP="00C641E9">
      <w:pPr>
        <w:ind w:left="720" w:right="720"/>
        <w:jc w:val="both"/>
        <w:rPr>
          <w:rFonts w:eastAsia="Times New Roman"/>
          <w:sz w:val="24"/>
          <w:szCs w:val="24"/>
        </w:rPr>
      </w:pPr>
      <w:r w:rsidRPr="00A00EF4">
        <w:rPr>
          <w:rFonts w:eastAsia="Times New Roman"/>
          <w:sz w:val="24"/>
          <w:szCs w:val="24"/>
        </w:rPr>
        <w:t>And they (Jesus and his followers) arrived at the country of the Gadarenes, which is over against Galilee.</w:t>
      </w:r>
    </w:p>
    <w:p w:rsidR="00A00EF4" w:rsidRPr="00A00EF4" w:rsidRDefault="00A00EF4" w:rsidP="00C641E9">
      <w:pPr>
        <w:ind w:left="720" w:right="720"/>
        <w:jc w:val="both"/>
        <w:rPr>
          <w:rFonts w:eastAsia="Times New Roman"/>
          <w:color w:val="FF0000"/>
          <w:sz w:val="24"/>
          <w:szCs w:val="24"/>
        </w:rPr>
      </w:pPr>
      <w:r w:rsidRPr="00A00EF4">
        <w:rPr>
          <w:rFonts w:eastAsia="Times New Roman"/>
          <w:sz w:val="24"/>
          <w:szCs w:val="24"/>
        </w:rPr>
        <w:t xml:space="preserve">And when he (Jesus) went forth to land, there met him out of the city a certain man, which had devils long time, and ware no clothes, neither abode in </w:t>
      </w:r>
      <w:r w:rsidRPr="00A00EF4">
        <w:rPr>
          <w:rFonts w:eastAsia="Times New Roman"/>
          <w:i/>
          <w:iCs/>
          <w:sz w:val="24"/>
          <w:szCs w:val="24"/>
        </w:rPr>
        <w:t>any</w:t>
      </w:r>
      <w:r w:rsidRPr="00A00EF4">
        <w:rPr>
          <w:rFonts w:eastAsia="Times New Roman"/>
          <w:sz w:val="24"/>
          <w:szCs w:val="24"/>
        </w:rPr>
        <w:t xml:space="preserve"> house, but in the tombs (The Companion Bible, 1974).</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color w:val="FF0000"/>
          <w:sz w:val="24"/>
          <w:szCs w:val="24"/>
        </w:rPr>
      </w:pPr>
      <w:r w:rsidRPr="00A00EF4">
        <w:rPr>
          <w:rFonts w:eastAsia="Times New Roman"/>
          <w:sz w:val="24"/>
          <w:szCs w:val="24"/>
        </w:rPr>
        <w:t xml:space="preserve">The word for </w:t>
      </w:r>
      <w:r w:rsidRPr="00A00EF4">
        <w:rPr>
          <w:rFonts w:eastAsia="Times New Roman"/>
          <w:i/>
          <w:sz w:val="24"/>
          <w:szCs w:val="24"/>
        </w:rPr>
        <w:t>devils</w:t>
      </w:r>
      <w:r w:rsidRPr="00A00EF4">
        <w:rPr>
          <w:rFonts w:eastAsia="Times New Roman"/>
          <w:sz w:val="24"/>
          <w:szCs w:val="24"/>
        </w:rPr>
        <w:t xml:space="preserve"> here is the word </w:t>
      </w:r>
      <w:r w:rsidRPr="00A00EF4">
        <w:rPr>
          <w:rFonts w:eastAsia="Times New Roman"/>
          <w:i/>
          <w:sz w:val="24"/>
          <w:szCs w:val="24"/>
        </w:rPr>
        <w:t>daimonia</w:t>
      </w:r>
      <w:r w:rsidRPr="00A00EF4">
        <w:rPr>
          <w:rFonts w:eastAsia="Times New Roman"/>
          <w:sz w:val="24"/>
          <w:szCs w:val="24"/>
        </w:rPr>
        <w:t xml:space="preserve"> from the word </w:t>
      </w:r>
      <w:r w:rsidRPr="00A00EF4">
        <w:rPr>
          <w:rFonts w:eastAsia="Times New Roman"/>
          <w:i/>
          <w:sz w:val="24"/>
          <w:szCs w:val="24"/>
        </w:rPr>
        <w:t>daimonion</w:t>
      </w:r>
      <w:r w:rsidRPr="00A00EF4">
        <w:rPr>
          <w:rFonts w:eastAsia="Times New Roman"/>
          <w:sz w:val="24"/>
          <w:szCs w:val="24"/>
        </w:rPr>
        <w:t>, meaning lower ranking devils. The word utilized is in the plural so that means that there was more than one (Bullinger, 1975).</w:t>
      </w:r>
    </w:p>
    <w:p w:rsidR="00A00EF4" w:rsidRPr="00A00EF4" w:rsidRDefault="00A00EF4" w:rsidP="00C641E9">
      <w:pPr>
        <w:ind w:firstLine="720"/>
        <w:jc w:val="both"/>
        <w:rPr>
          <w:rFonts w:eastAsia="Times New Roman"/>
          <w:sz w:val="24"/>
          <w:szCs w:val="24"/>
        </w:rPr>
      </w:pPr>
      <w:r w:rsidRPr="00A00EF4">
        <w:rPr>
          <w:rFonts w:eastAsia="Times New Roman"/>
          <w:sz w:val="24"/>
          <w:szCs w:val="24"/>
        </w:rPr>
        <w:lastRenderedPageBreak/>
        <w:t>Luke 8:28:</w:t>
      </w:r>
    </w:p>
    <w:p w:rsidR="00A00EF4" w:rsidRPr="00A00EF4" w:rsidRDefault="00A00EF4" w:rsidP="00C641E9">
      <w:pPr>
        <w:ind w:left="720" w:right="720"/>
        <w:jc w:val="both"/>
        <w:rPr>
          <w:rFonts w:eastAsia="Times New Roman"/>
          <w:color w:val="FF0000"/>
          <w:sz w:val="24"/>
          <w:szCs w:val="24"/>
        </w:rPr>
      </w:pPr>
      <w:r w:rsidRPr="00A00EF4">
        <w:rPr>
          <w:rFonts w:eastAsia="Times New Roman"/>
          <w:sz w:val="24"/>
          <w:szCs w:val="24"/>
        </w:rPr>
        <w:t xml:space="preserve">When he saw Jesus, he cried out, and fell down before him, and with a loud voice said, ‘What have I to do with thee, Jesus </w:t>
      </w:r>
      <w:r w:rsidRPr="00A00EF4">
        <w:rPr>
          <w:rFonts w:eastAsia="Times New Roman"/>
          <w:i/>
          <w:iCs/>
          <w:sz w:val="24"/>
          <w:szCs w:val="24"/>
        </w:rPr>
        <w:t>thou</w:t>
      </w:r>
      <w:r w:rsidRPr="00A00EF4">
        <w:rPr>
          <w:rFonts w:eastAsia="Times New Roman"/>
          <w:sz w:val="24"/>
          <w:szCs w:val="24"/>
        </w:rPr>
        <w:t xml:space="preserve"> Son of God Most High? I beseech thee, torment me not’ (The Companion Bible, 1974).</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 xml:space="preserve">The daimonia immediately recognized Jesus the Son of the Most High God. (It is interesting to note that even devil spirits admit that Jesus was the Son of God not God himself.)  </w:t>
      </w:r>
    </w:p>
    <w:p w:rsidR="00A00EF4" w:rsidRPr="00A00EF4" w:rsidRDefault="00A00EF4" w:rsidP="00C641E9">
      <w:pPr>
        <w:jc w:val="both"/>
        <w:rPr>
          <w:rFonts w:eastAsia="Times New Roman"/>
          <w:sz w:val="24"/>
          <w:szCs w:val="24"/>
        </w:rPr>
      </w:pPr>
    </w:p>
    <w:p w:rsidR="00A00EF4" w:rsidRPr="00A00EF4" w:rsidRDefault="00A00EF4" w:rsidP="00C641E9">
      <w:pPr>
        <w:ind w:firstLine="720"/>
        <w:jc w:val="both"/>
        <w:rPr>
          <w:rFonts w:eastAsia="Times New Roman"/>
          <w:sz w:val="24"/>
          <w:szCs w:val="24"/>
        </w:rPr>
      </w:pPr>
      <w:r w:rsidRPr="00A00EF4">
        <w:rPr>
          <w:rFonts w:eastAsia="Times New Roman"/>
          <w:sz w:val="24"/>
          <w:szCs w:val="24"/>
        </w:rPr>
        <w:t>Luke 8:29:</w:t>
      </w:r>
    </w:p>
    <w:p w:rsidR="00A00EF4" w:rsidRPr="00A00EF4" w:rsidRDefault="00A00EF4" w:rsidP="00C641E9">
      <w:pPr>
        <w:ind w:left="720" w:right="720"/>
        <w:jc w:val="both"/>
        <w:rPr>
          <w:rFonts w:eastAsia="Times New Roman"/>
          <w:color w:val="FF0000"/>
          <w:sz w:val="24"/>
          <w:szCs w:val="24"/>
        </w:rPr>
      </w:pPr>
      <w:r w:rsidRPr="00A00EF4">
        <w:rPr>
          <w:rFonts w:eastAsia="Times New Roman"/>
          <w:sz w:val="24"/>
          <w:szCs w:val="24"/>
        </w:rPr>
        <w:t>(For he had commanded the unclean spirit to come out of the man, for oftentimes it had caught him: and the was kept bound with chains and in fetters; and he brake the bands, and was driven of the devil into the wilderness) (The Companion Bible, 1974).</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Jesus saw the man possess of daimonia so he commanded them to leave. They must obey Jesus but before they do obey; while he was still commanding them, they fell down in pseudo worship and begged Jesus to leave them alone.</w:t>
      </w:r>
    </w:p>
    <w:p w:rsidR="00A00EF4" w:rsidRPr="00A00EF4" w:rsidRDefault="00A00EF4" w:rsidP="00C641E9">
      <w:pPr>
        <w:ind w:firstLine="720"/>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 xml:space="preserve">The word </w:t>
      </w:r>
      <w:r w:rsidRPr="00A00EF4">
        <w:rPr>
          <w:rFonts w:eastAsia="Times New Roman"/>
          <w:i/>
          <w:sz w:val="24"/>
          <w:szCs w:val="24"/>
        </w:rPr>
        <w:t>devil</w:t>
      </w:r>
      <w:r w:rsidRPr="00A00EF4">
        <w:rPr>
          <w:rFonts w:eastAsia="Times New Roman"/>
          <w:sz w:val="24"/>
          <w:szCs w:val="24"/>
        </w:rPr>
        <w:t xml:space="preserve"> in this verse is the word </w:t>
      </w:r>
      <w:r w:rsidRPr="00A00EF4">
        <w:rPr>
          <w:rFonts w:eastAsia="Times New Roman"/>
          <w:i/>
          <w:sz w:val="24"/>
          <w:szCs w:val="24"/>
        </w:rPr>
        <w:t>daimonos</w:t>
      </w:r>
      <w:r w:rsidRPr="00A00EF4">
        <w:rPr>
          <w:rFonts w:eastAsia="Times New Roman"/>
          <w:sz w:val="24"/>
          <w:szCs w:val="24"/>
        </w:rPr>
        <w:t xml:space="preserve">, which is a higher-ranking officer. This makes sense since it is indicated that the man was regularly possessed with a number of lesser ranking devil spirits, they would require the leadership of a higher-ranking officer to be </w:t>
      </w:r>
      <w:r w:rsidRPr="00A00EF4">
        <w:rPr>
          <w:rFonts w:eastAsia="Times New Roman"/>
          <w:i/>
          <w:sz w:val="24"/>
          <w:szCs w:val="24"/>
        </w:rPr>
        <w:t>driven</w:t>
      </w:r>
      <w:r w:rsidRPr="00A00EF4">
        <w:rPr>
          <w:rFonts w:eastAsia="Times New Roman"/>
          <w:sz w:val="24"/>
          <w:szCs w:val="24"/>
        </w:rPr>
        <w:t xml:space="preserve"> into the wilderness.</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color w:val="FF0000"/>
          <w:sz w:val="24"/>
          <w:szCs w:val="24"/>
        </w:rPr>
      </w:pPr>
      <w:r w:rsidRPr="00A00EF4">
        <w:rPr>
          <w:rFonts w:eastAsia="Times New Roman"/>
          <w:sz w:val="24"/>
          <w:szCs w:val="24"/>
        </w:rPr>
        <w:t xml:space="preserve">This verse also records the complete control that devil spirits can achieve of their human hosts. The man would become violent at times, and he would be chained and </w:t>
      </w:r>
      <w:r w:rsidRPr="00A00EF4">
        <w:rPr>
          <w:rFonts w:eastAsia="Times New Roman"/>
          <w:sz w:val="24"/>
          <w:szCs w:val="24"/>
        </w:rPr>
        <w:lastRenderedPageBreak/>
        <w:t xml:space="preserve">fettered and yet he would break those bonds. Biologically, this is possible. We have all heard stories, have actually witnessed, or had it happen to us when in times of great stress a human can lift great amounts of weight to save a loved one or themselves. The human body is capable of much more than we regularly utilize. The Devil and his minions have been around long enough to figure out what makes us tick and exactly of what we are capable. </w:t>
      </w:r>
    </w:p>
    <w:p w:rsidR="00A00EF4" w:rsidRPr="00A00EF4" w:rsidRDefault="00A00EF4" w:rsidP="00C641E9">
      <w:pPr>
        <w:jc w:val="both"/>
        <w:rPr>
          <w:rFonts w:eastAsia="Times New Roman"/>
          <w:sz w:val="24"/>
          <w:szCs w:val="24"/>
        </w:rPr>
      </w:pPr>
    </w:p>
    <w:p w:rsidR="00A00EF4" w:rsidRPr="00A00EF4" w:rsidRDefault="00A00EF4" w:rsidP="00C641E9">
      <w:pPr>
        <w:ind w:firstLine="720"/>
        <w:jc w:val="both"/>
        <w:rPr>
          <w:rFonts w:eastAsia="Times New Roman"/>
          <w:sz w:val="24"/>
          <w:szCs w:val="24"/>
        </w:rPr>
      </w:pPr>
      <w:r w:rsidRPr="00A00EF4">
        <w:rPr>
          <w:rFonts w:eastAsia="Times New Roman"/>
          <w:sz w:val="24"/>
          <w:szCs w:val="24"/>
        </w:rPr>
        <w:t>Luke 8:30:</w:t>
      </w:r>
    </w:p>
    <w:p w:rsidR="00A00EF4" w:rsidRPr="00A00EF4" w:rsidRDefault="00A00EF4" w:rsidP="00C641E9">
      <w:pPr>
        <w:ind w:left="720" w:right="720"/>
        <w:jc w:val="both"/>
        <w:rPr>
          <w:rFonts w:eastAsia="Times New Roman"/>
          <w:color w:val="FF0000"/>
          <w:sz w:val="24"/>
          <w:szCs w:val="24"/>
        </w:rPr>
      </w:pPr>
      <w:r w:rsidRPr="00A00EF4">
        <w:rPr>
          <w:rFonts w:eastAsia="Times New Roman"/>
          <w:sz w:val="24"/>
          <w:szCs w:val="24"/>
        </w:rPr>
        <w:t>And Jesus asked him, (not the man, he addressed the daimonos, the highest ranking devil spirit) saying, “What is thy name?” and he said, “Legion”: because many devils were entered into him (The Companion Bible, 1974).</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 xml:space="preserve">This sneaky devil is stalling. He does not want to give Jesus his name. He wants to try to intimidate Jesus by telling him that he could not possibly tell his name; it would take way too long to go through everyone; so, let us just say we are Legion. What a smart ass. In the day and time of Jesus, the word </w:t>
      </w:r>
      <w:r w:rsidRPr="00A00EF4">
        <w:rPr>
          <w:rFonts w:eastAsia="Times New Roman"/>
          <w:i/>
          <w:sz w:val="24"/>
          <w:szCs w:val="24"/>
        </w:rPr>
        <w:t>legion</w:t>
      </w:r>
      <w:r w:rsidRPr="00A00EF4">
        <w:rPr>
          <w:rFonts w:eastAsia="Times New Roman"/>
          <w:sz w:val="24"/>
          <w:szCs w:val="24"/>
        </w:rPr>
        <w:t xml:space="preserve"> was used by the military to describe 6000 to 8000 individual foot soldiers (Microsoft Encarta, “legion”, 2006). This daimonos is fluffing his feathers, so to speak, trying to get Jesus to back down. First, he tried some mock worship and some pseudo humble pie to appear harmless, now he is trying the show of force. The second usage of the word </w:t>
      </w:r>
      <w:r w:rsidRPr="00A00EF4">
        <w:rPr>
          <w:rFonts w:eastAsia="Times New Roman"/>
          <w:i/>
          <w:sz w:val="24"/>
          <w:szCs w:val="24"/>
        </w:rPr>
        <w:t>devils</w:t>
      </w:r>
      <w:r w:rsidRPr="00A00EF4">
        <w:rPr>
          <w:rFonts w:eastAsia="Times New Roman"/>
          <w:sz w:val="24"/>
          <w:szCs w:val="24"/>
        </w:rPr>
        <w:t xml:space="preserve"> is the word </w:t>
      </w:r>
      <w:r w:rsidRPr="00A00EF4">
        <w:rPr>
          <w:rFonts w:eastAsia="Times New Roman"/>
          <w:i/>
          <w:sz w:val="24"/>
          <w:szCs w:val="24"/>
        </w:rPr>
        <w:t>daimonion,</w:t>
      </w:r>
      <w:r w:rsidRPr="00A00EF4">
        <w:rPr>
          <w:rFonts w:eastAsia="Times New Roman"/>
          <w:sz w:val="24"/>
          <w:szCs w:val="24"/>
        </w:rPr>
        <w:t xml:space="preserve"> which is, of course, lesser devils.</w:t>
      </w:r>
    </w:p>
    <w:p w:rsidR="00A00EF4" w:rsidRPr="00A00EF4" w:rsidRDefault="00A00EF4" w:rsidP="00C641E9">
      <w:pPr>
        <w:jc w:val="both"/>
        <w:rPr>
          <w:rFonts w:eastAsia="Times New Roman"/>
          <w:sz w:val="24"/>
          <w:szCs w:val="24"/>
        </w:rPr>
      </w:pPr>
    </w:p>
    <w:p w:rsidR="00A00EF4" w:rsidRPr="00A00EF4" w:rsidRDefault="00A00EF4" w:rsidP="00C641E9">
      <w:pPr>
        <w:ind w:firstLine="720"/>
        <w:jc w:val="both"/>
        <w:rPr>
          <w:rFonts w:eastAsia="Times New Roman"/>
          <w:sz w:val="24"/>
          <w:szCs w:val="24"/>
        </w:rPr>
      </w:pPr>
      <w:r w:rsidRPr="00A00EF4">
        <w:rPr>
          <w:rFonts w:eastAsia="Times New Roman"/>
          <w:sz w:val="24"/>
          <w:szCs w:val="24"/>
        </w:rPr>
        <w:t xml:space="preserve">Luke 8:31:  </w:t>
      </w:r>
    </w:p>
    <w:p w:rsidR="00A00EF4" w:rsidRPr="00A00EF4" w:rsidRDefault="00A00EF4" w:rsidP="00C641E9">
      <w:pPr>
        <w:ind w:left="720" w:right="720"/>
        <w:jc w:val="both"/>
        <w:rPr>
          <w:rFonts w:eastAsia="Times New Roman"/>
          <w:color w:val="FF0000"/>
          <w:sz w:val="24"/>
          <w:szCs w:val="24"/>
        </w:rPr>
      </w:pPr>
      <w:r w:rsidRPr="00A00EF4">
        <w:rPr>
          <w:rFonts w:eastAsia="Times New Roman"/>
          <w:sz w:val="24"/>
          <w:szCs w:val="24"/>
        </w:rPr>
        <w:t>And they besought him [Jesus] that he would not command them to go out into the deep (The Companion Bible, 1974).</w:t>
      </w:r>
    </w:p>
    <w:p w:rsidR="00A00EF4" w:rsidRPr="00A00EF4" w:rsidRDefault="00A00EF4" w:rsidP="00C641E9">
      <w:pPr>
        <w:jc w:val="both"/>
        <w:rPr>
          <w:rFonts w:eastAsia="Times New Roman"/>
          <w:color w:val="FF0000"/>
          <w:sz w:val="24"/>
          <w:szCs w:val="24"/>
        </w:rPr>
      </w:pPr>
      <w:r w:rsidRPr="00A00EF4">
        <w:rPr>
          <w:rFonts w:eastAsia="Times New Roman"/>
          <w:sz w:val="24"/>
          <w:szCs w:val="24"/>
        </w:rPr>
        <w:lastRenderedPageBreak/>
        <w:t>The texts read, “And it [the daimonos] besought . . .” (Hengeveld, 2006).</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 xml:space="preserve">When this higher-ranking devil spirit saw that Jesus was not swayed or fooled, he began to beg in earnest. Jesus was commanding them to come out of the man. This the daimonos could deal with. He was concerned that Jesus would stipulate where they were to go. He did not want to be remanded to the bottomless pit or abyss, which is this word </w:t>
      </w:r>
      <w:r w:rsidRPr="00A00EF4">
        <w:rPr>
          <w:rFonts w:eastAsia="Times New Roman"/>
          <w:i/>
          <w:sz w:val="24"/>
          <w:szCs w:val="24"/>
        </w:rPr>
        <w:t>deep</w:t>
      </w:r>
      <w:r w:rsidRPr="00A00EF4">
        <w:rPr>
          <w:rFonts w:eastAsia="Times New Roman"/>
          <w:sz w:val="24"/>
          <w:szCs w:val="24"/>
        </w:rPr>
        <w:t xml:space="preserve"> (Bullinger, 1975).</w:t>
      </w:r>
      <w:r w:rsidRPr="00A00EF4">
        <w:rPr>
          <w:rFonts w:eastAsia="Times New Roman"/>
          <w:color w:val="FF0000"/>
          <w:sz w:val="24"/>
          <w:szCs w:val="24"/>
        </w:rPr>
        <w:t xml:space="preserve"> </w:t>
      </w:r>
      <w:r w:rsidRPr="00A00EF4">
        <w:rPr>
          <w:rFonts w:eastAsia="Times New Roman"/>
          <w:sz w:val="24"/>
          <w:szCs w:val="24"/>
        </w:rPr>
        <w:t>If Jesus had chosen he could have commanded this of them and they would effectively been taken out of the fight until the end of days. But, Jesus always walked in fellowship and, for whatever reason; God did not give Jesus leave to send them to the abyss.</w:t>
      </w:r>
    </w:p>
    <w:p w:rsidR="00A00EF4" w:rsidRPr="00A00EF4" w:rsidRDefault="00A00EF4" w:rsidP="00C641E9">
      <w:pPr>
        <w:jc w:val="both"/>
        <w:rPr>
          <w:rFonts w:eastAsia="Times New Roman"/>
          <w:sz w:val="24"/>
          <w:szCs w:val="24"/>
        </w:rPr>
      </w:pPr>
    </w:p>
    <w:p w:rsidR="00A00EF4" w:rsidRPr="00A00EF4" w:rsidRDefault="00A00EF4" w:rsidP="00C641E9">
      <w:pPr>
        <w:ind w:firstLine="720"/>
        <w:jc w:val="both"/>
        <w:rPr>
          <w:rFonts w:eastAsia="Times New Roman"/>
          <w:sz w:val="24"/>
          <w:szCs w:val="24"/>
        </w:rPr>
      </w:pPr>
      <w:r w:rsidRPr="00A00EF4">
        <w:rPr>
          <w:rFonts w:eastAsia="Times New Roman"/>
          <w:sz w:val="24"/>
          <w:szCs w:val="24"/>
        </w:rPr>
        <w:t>Luke 8:32-36:</w:t>
      </w:r>
    </w:p>
    <w:p w:rsidR="00A00EF4" w:rsidRPr="00A00EF4" w:rsidRDefault="00A00EF4" w:rsidP="00C641E9">
      <w:pPr>
        <w:ind w:left="720" w:right="720"/>
        <w:jc w:val="both"/>
        <w:rPr>
          <w:rFonts w:eastAsia="Times New Roman"/>
          <w:sz w:val="24"/>
          <w:szCs w:val="24"/>
        </w:rPr>
      </w:pPr>
      <w:r w:rsidRPr="00A00EF4">
        <w:rPr>
          <w:rFonts w:eastAsia="Times New Roman"/>
          <w:sz w:val="24"/>
          <w:szCs w:val="24"/>
        </w:rPr>
        <w:t>And there was there an herd of many swine feeding on the mountain: and they (the daimonia) besought him that he would suffer them to enter into them (the swine).</w:t>
      </w:r>
    </w:p>
    <w:p w:rsidR="00A00EF4" w:rsidRPr="00A00EF4" w:rsidRDefault="00A00EF4" w:rsidP="00C641E9">
      <w:pPr>
        <w:ind w:left="720" w:right="720"/>
        <w:jc w:val="both"/>
        <w:rPr>
          <w:rFonts w:eastAsia="Times New Roman"/>
          <w:sz w:val="24"/>
          <w:szCs w:val="24"/>
        </w:rPr>
      </w:pPr>
      <w:r w:rsidRPr="00A00EF4">
        <w:rPr>
          <w:rFonts w:eastAsia="Times New Roman"/>
          <w:sz w:val="24"/>
          <w:szCs w:val="24"/>
        </w:rPr>
        <w:t>Then went the devils out of the man and entered into the swine: and the herd ran violently down a steep place into the lake, and were choked.</w:t>
      </w:r>
    </w:p>
    <w:p w:rsidR="00A00EF4" w:rsidRPr="00A00EF4" w:rsidRDefault="00A00EF4" w:rsidP="00C641E9">
      <w:pPr>
        <w:ind w:left="720" w:right="720"/>
        <w:jc w:val="both"/>
        <w:rPr>
          <w:rFonts w:eastAsia="Times New Roman"/>
          <w:sz w:val="24"/>
          <w:szCs w:val="24"/>
        </w:rPr>
      </w:pPr>
      <w:r w:rsidRPr="00A00EF4">
        <w:rPr>
          <w:rFonts w:eastAsia="Times New Roman"/>
          <w:sz w:val="24"/>
          <w:szCs w:val="24"/>
        </w:rPr>
        <w:t xml:space="preserve">When they that fed </w:t>
      </w:r>
      <w:r w:rsidRPr="00A00EF4">
        <w:rPr>
          <w:rFonts w:eastAsia="Times New Roman"/>
          <w:i/>
          <w:iCs/>
          <w:sz w:val="24"/>
          <w:szCs w:val="24"/>
        </w:rPr>
        <w:t>them</w:t>
      </w:r>
      <w:r w:rsidRPr="00A00EF4">
        <w:rPr>
          <w:rFonts w:eastAsia="Times New Roman"/>
          <w:sz w:val="24"/>
          <w:szCs w:val="24"/>
        </w:rPr>
        <w:t xml:space="preserve"> saw what was done, they fled, and went and told </w:t>
      </w:r>
      <w:r w:rsidRPr="00A00EF4">
        <w:rPr>
          <w:rFonts w:eastAsia="Times New Roman"/>
          <w:i/>
          <w:iCs/>
          <w:sz w:val="24"/>
          <w:szCs w:val="24"/>
        </w:rPr>
        <w:t xml:space="preserve">it </w:t>
      </w:r>
      <w:r w:rsidRPr="00A00EF4">
        <w:rPr>
          <w:rFonts w:eastAsia="Times New Roman"/>
          <w:sz w:val="24"/>
          <w:szCs w:val="24"/>
        </w:rPr>
        <w:t>in the city and in the country.</w:t>
      </w:r>
    </w:p>
    <w:p w:rsidR="00A00EF4" w:rsidRPr="00A00EF4" w:rsidRDefault="00A00EF4" w:rsidP="00C641E9">
      <w:pPr>
        <w:ind w:left="720" w:right="720"/>
        <w:jc w:val="both"/>
        <w:rPr>
          <w:rFonts w:eastAsia="Times New Roman"/>
          <w:sz w:val="24"/>
          <w:szCs w:val="24"/>
        </w:rPr>
      </w:pPr>
      <w:r w:rsidRPr="00A00EF4">
        <w:rPr>
          <w:rFonts w:eastAsia="Times New Roman"/>
          <w:sz w:val="24"/>
          <w:szCs w:val="24"/>
        </w:rPr>
        <w:t>Then they went out to see what was done; and came to Jesus, and found the man, out of whom the devils were departed, sitting at the feet of Jesus, clothed, and in his right mind: and they were afraid.</w:t>
      </w:r>
    </w:p>
    <w:p w:rsidR="00A00EF4" w:rsidRPr="00A00EF4" w:rsidRDefault="00A00EF4" w:rsidP="00C641E9">
      <w:pPr>
        <w:ind w:left="720" w:right="720"/>
        <w:jc w:val="both"/>
        <w:rPr>
          <w:rFonts w:eastAsia="Times New Roman"/>
          <w:color w:val="FF0000"/>
          <w:sz w:val="24"/>
          <w:szCs w:val="24"/>
        </w:rPr>
      </w:pPr>
      <w:r w:rsidRPr="00A00EF4">
        <w:rPr>
          <w:rFonts w:eastAsia="Times New Roman"/>
          <w:sz w:val="24"/>
          <w:szCs w:val="24"/>
        </w:rPr>
        <w:t xml:space="preserve">They also which saw </w:t>
      </w:r>
      <w:r w:rsidRPr="00A00EF4">
        <w:rPr>
          <w:rFonts w:eastAsia="Times New Roman"/>
          <w:i/>
          <w:iCs/>
          <w:sz w:val="24"/>
          <w:szCs w:val="24"/>
        </w:rPr>
        <w:t xml:space="preserve">it </w:t>
      </w:r>
      <w:r w:rsidRPr="00A00EF4">
        <w:rPr>
          <w:rFonts w:eastAsia="Times New Roman"/>
          <w:sz w:val="24"/>
          <w:szCs w:val="24"/>
        </w:rPr>
        <w:t>told them by what means he that was possessed of the devils was healed (The Companion Bible, 1974).</w:t>
      </w:r>
    </w:p>
    <w:p w:rsidR="00A00EF4" w:rsidRPr="00A00EF4" w:rsidRDefault="00A00EF4" w:rsidP="00C641E9">
      <w:pPr>
        <w:ind w:left="720" w:right="720"/>
        <w:jc w:val="both"/>
        <w:rPr>
          <w:rFonts w:eastAsia="Times New Roman"/>
          <w:color w:val="FF0000"/>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lastRenderedPageBreak/>
        <w:t>The bottom line here is that the man was healed. He was now in his right mind, wearing clothing and sitting calmly. This exorcism did not require the sanctioning of the Church, holy water, profuse reading of the scripture, or a great deal of time. It simply required a man that had on the armor of God, armed with the sword of the spirit, and was confident in its use. Can you see how Jesus simply deflected the deceptions of the devils? He straight away went and told them to leave. He did not ask anyone’s opinion or write to the Church fathers to request an inquiry; he simply saw a need and addressed it. That is the confidence that accompanies preparation.</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color w:val="FF0000"/>
          <w:sz w:val="24"/>
          <w:szCs w:val="24"/>
        </w:rPr>
      </w:pPr>
      <w:r w:rsidRPr="00A00EF4">
        <w:rPr>
          <w:rFonts w:eastAsia="Times New Roman"/>
          <w:sz w:val="24"/>
          <w:szCs w:val="24"/>
        </w:rPr>
        <w:t xml:space="preserve">In verse thirty-six of this chapter, the words </w:t>
      </w:r>
      <w:r w:rsidRPr="00A00EF4">
        <w:rPr>
          <w:rFonts w:eastAsia="Times New Roman"/>
          <w:i/>
          <w:sz w:val="24"/>
          <w:szCs w:val="24"/>
        </w:rPr>
        <w:t xml:space="preserve">possessed of the devils </w:t>
      </w:r>
      <w:r w:rsidRPr="00A00EF4">
        <w:rPr>
          <w:rFonts w:eastAsia="Times New Roman"/>
          <w:sz w:val="24"/>
          <w:szCs w:val="24"/>
        </w:rPr>
        <w:t xml:space="preserve">is the word </w:t>
      </w:r>
      <w:r w:rsidRPr="00A00EF4">
        <w:rPr>
          <w:rFonts w:eastAsia="Times New Roman"/>
          <w:i/>
          <w:sz w:val="24"/>
          <w:szCs w:val="24"/>
        </w:rPr>
        <w:t>daimonizomai</w:t>
      </w:r>
      <w:r w:rsidRPr="00A00EF4">
        <w:rPr>
          <w:rFonts w:eastAsia="Times New Roman"/>
          <w:sz w:val="24"/>
          <w:szCs w:val="24"/>
        </w:rPr>
        <w:t xml:space="preserve">. It is very accurately translated as </w:t>
      </w:r>
      <w:r w:rsidRPr="00A00EF4">
        <w:rPr>
          <w:rFonts w:eastAsia="Times New Roman"/>
          <w:i/>
          <w:sz w:val="24"/>
          <w:szCs w:val="24"/>
        </w:rPr>
        <w:t>possessed</w:t>
      </w:r>
      <w:r w:rsidRPr="00A00EF4">
        <w:rPr>
          <w:rFonts w:eastAsia="Times New Roman"/>
          <w:sz w:val="24"/>
          <w:szCs w:val="24"/>
        </w:rPr>
        <w:t>, meaning that the human is not in possession of his own faculties; he is not in his own mind, but he is possessed. Freedom of Will, freedom of choice, in fact, freedom of any kind is not available when a person is possessed. Possession is control, complete control. Possession implies that that which is possessed is property (The American Heritage Book of English Usage, 1996).</w:t>
      </w:r>
      <w:r w:rsidRPr="00A00EF4">
        <w:rPr>
          <w:rFonts w:eastAsia="Times New Roman"/>
          <w:color w:val="FF0000"/>
          <w:sz w:val="24"/>
          <w:szCs w:val="24"/>
        </w:rPr>
        <w:t xml:space="preserve"> </w:t>
      </w:r>
      <w:r w:rsidRPr="00A00EF4">
        <w:rPr>
          <w:rFonts w:eastAsia="Times New Roman"/>
          <w:sz w:val="24"/>
          <w:szCs w:val="24"/>
        </w:rPr>
        <w:t xml:space="preserve">In the context of a human, the closest we come in any human society is slavery. I say </w:t>
      </w:r>
      <w:r w:rsidRPr="00A00EF4">
        <w:rPr>
          <w:rFonts w:eastAsia="Times New Roman"/>
          <w:i/>
          <w:sz w:val="24"/>
          <w:szCs w:val="24"/>
        </w:rPr>
        <w:t>the closest we come</w:t>
      </w:r>
      <w:r w:rsidRPr="00A00EF4">
        <w:rPr>
          <w:rFonts w:eastAsia="Times New Roman"/>
          <w:sz w:val="24"/>
          <w:szCs w:val="24"/>
        </w:rPr>
        <w:t xml:space="preserve"> because although a person may be another person’s property or in the possession of that other person, the slave still has free will and free choice. Not all freedoms have been stripped away. The choices may not be to one’s liking. For instance, a slave could work at hard labor from sunup to sundown or run away and risk being killed outright by their owner. It is not a pleasant choice, but it </w:t>
      </w:r>
      <w:r w:rsidRPr="00A00EF4">
        <w:rPr>
          <w:rFonts w:eastAsia="Times New Roman"/>
          <w:i/>
          <w:sz w:val="24"/>
          <w:szCs w:val="24"/>
        </w:rPr>
        <w:t>is</w:t>
      </w:r>
      <w:r w:rsidRPr="00A00EF4">
        <w:rPr>
          <w:rFonts w:eastAsia="Times New Roman"/>
          <w:sz w:val="24"/>
          <w:szCs w:val="24"/>
        </w:rPr>
        <w:t xml:space="preserve"> a choice. A person completely possessed of a devil spirit does not even have that choice. They cannot choose simply to end their possession by throwing themselves from a cliff. If the devil spirit likes his home, it simply will not allow this to happen. The spirit may even tease a person by letting them </w:t>
      </w:r>
      <w:r w:rsidRPr="00A00EF4">
        <w:rPr>
          <w:rFonts w:eastAsia="Times New Roman"/>
          <w:sz w:val="24"/>
          <w:szCs w:val="24"/>
        </w:rPr>
        <w:lastRenderedPageBreak/>
        <w:t>think that they have control but then it will pull the strings and the person will do as they are told. This often sends the person into despair and tends to rob a person of hope; thus, stealing the Word of God, which is the message of hope. If a possession lasts for a great amount of time or if the possessed is broken, or completely deprived of any hope, then the even if the devil spirits depart the person will remain broken (Wierwille, September 1973 – August 1974).</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It is reasonable to assume that there are varying degrees of devil spirit possession just as there are varying degrees of devil spirit. A person can become so possessed that they are completely out of their minds as in the example that we have just read from the Book of Luke, or a person may only have a devil spirit that causes a sickness in them or a wasting disease.</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Before anyone gets confused, not everyone that acts crazy or out of his or her mind is possessed and neither is everyone that has a severe sickness or a wasting disease. Similarly, not every person that is possessed of a devil spirit will show any outward evidence. In addition, many non-conventional religious groups tend to blame devil spirit possession for many things that they cannot explain. Extreme human behavior such as mankind’s attraction with the macabre, suicide, child molestation, and other extreme thought patterns are often erroneously labeled as situations of devil possession (Pacific School of Religion, May 2000).</w:t>
      </w:r>
      <w:r w:rsidRPr="00A00EF4">
        <w:rPr>
          <w:rFonts w:eastAsia="Times New Roman"/>
          <w:color w:val="FF0000"/>
          <w:sz w:val="24"/>
          <w:szCs w:val="24"/>
        </w:rPr>
        <w:t xml:space="preserve"> </w:t>
      </w:r>
      <w:r w:rsidRPr="00A00EF4">
        <w:rPr>
          <w:rFonts w:eastAsia="Times New Roman"/>
          <w:sz w:val="24"/>
          <w:szCs w:val="24"/>
        </w:rPr>
        <w:t xml:space="preserve">Possession is not a requirement for a person to engage in these or similar activities. Often things have occurred in a person’s life that has left them changed from what mainstream society would call “normal.” Sometimes they have been deprived of hope for so long that it causes them to be depressed and hence suicidal. But, these things do not </w:t>
      </w:r>
      <w:r w:rsidRPr="00A00EF4">
        <w:rPr>
          <w:rFonts w:eastAsia="Times New Roman"/>
          <w:sz w:val="24"/>
          <w:szCs w:val="24"/>
        </w:rPr>
        <w:lastRenderedPageBreak/>
        <w:t xml:space="preserve">indicate possession and should not be confused with possession. </w:t>
      </w:r>
    </w:p>
    <w:p w:rsidR="00A00EF4" w:rsidRPr="00A00EF4" w:rsidRDefault="00A00EF4" w:rsidP="00C641E9">
      <w:pPr>
        <w:jc w:val="both"/>
        <w:rPr>
          <w:rFonts w:eastAsia="Times New Roman"/>
          <w:sz w:val="24"/>
          <w:szCs w:val="24"/>
        </w:rPr>
      </w:pPr>
      <w:r w:rsidRPr="00A00EF4">
        <w:rPr>
          <w:rFonts w:eastAsia="Times New Roman"/>
          <w:sz w:val="24"/>
          <w:szCs w:val="24"/>
        </w:rPr>
        <w:t xml:space="preserve">  </w:t>
      </w:r>
    </w:p>
    <w:p w:rsidR="00A00EF4" w:rsidRPr="00A00EF4" w:rsidRDefault="00A00EF4" w:rsidP="00C641E9">
      <w:pPr>
        <w:ind w:firstLine="720"/>
        <w:jc w:val="both"/>
        <w:rPr>
          <w:rFonts w:eastAsia="Times New Roman"/>
          <w:sz w:val="24"/>
          <w:szCs w:val="24"/>
        </w:rPr>
      </w:pPr>
      <w:r w:rsidRPr="00A00EF4">
        <w:rPr>
          <w:rFonts w:eastAsia="Times New Roman"/>
          <w:sz w:val="24"/>
          <w:szCs w:val="24"/>
        </w:rPr>
        <w:t>Luke 13:11:</w:t>
      </w:r>
    </w:p>
    <w:p w:rsidR="00A00EF4" w:rsidRPr="00A00EF4" w:rsidRDefault="00A00EF4" w:rsidP="00C641E9">
      <w:pPr>
        <w:ind w:left="720" w:right="720"/>
        <w:jc w:val="both"/>
        <w:rPr>
          <w:rFonts w:eastAsia="Times New Roman"/>
          <w:color w:val="FF0000"/>
          <w:sz w:val="24"/>
          <w:szCs w:val="24"/>
        </w:rPr>
      </w:pPr>
      <w:r w:rsidRPr="00A00EF4">
        <w:rPr>
          <w:rFonts w:eastAsia="Times New Roman"/>
          <w:sz w:val="24"/>
          <w:szCs w:val="24"/>
        </w:rPr>
        <w:t>And, behold, there was a woman which had a spirit of infirmity eighteen years, and she was bowed together, and could in no wise lift up herself (The Companion Bible, 1974).</w:t>
      </w:r>
    </w:p>
    <w:p w:rsidR="00A00EF4" w:rsidRPr="00A00EF4" w:rsidRDefault="00A00EF4" w:rsidP="00C641E9">
      <w:pPr>
        <w:ind w:firstLine="720"/>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Normally we would take such a woman to the doctor or to a hospital. But, this is not what Jesus did for her.</w:t>
      </w:r>
    </w:p>
    <w:p w:rsidR="00A00EF4" w:rsidRPr="00A00EF4" w:rsidRDefault="00A00EF4" w:rsidP="00C641E9">
      <w:pPr>
        <w:jc w:val="both"/>
        <w:rPr>
          <w:rFonts w:eastAsia="Times New Roman"/>
          <w:sz w:val="24"/>
          <w:szCs w:val="24"/>
        </w:rPr>
      </w:pPr>
    </w:p>
    <w:p w:rsidR="00A00EF4" w:rsidRPr="00A00EF4" w:rsidRDefault="00A00EF4" w:rsidP="00C641E9">
      <w:pPr>
        <w:ind w:firstLine="720"/>
        <w:jc w:val="both"/>
        <w:rPr>
          <w:rFonts w:eastAsia="Times New Roman"/>
          <w:sz w:val="24"/>
          <w:szCs w:val="24"/>
        </w:rPr>
      </w:pPr>
      <w:r w:rsidRPr="00A00EF4">
        <w:rPr>
          <w:rFonts w:eastAsia="Times New Roman"/>
          <w:sz w:val="24"/>
          <w:szCs w:val="24"/>
        </w:rPr>
        <w:t>Luke 13:12:</w:t>
      </w:r>
    </w:p>
    <w:p w:rsidR="00A00EF4" w:rsidRPr="00A00EF4" w:rsidRDefault="00A00EF4" w:rsidP="00C641E9">
      <w:pPr>
        <w:ind w:left="720" w:right="720"/>
        <w:jc w:val="both"/>
        <w:rPr>
          <w:rFonts w:eastAsia="Times New Roman"/>
          <w:color w:val="FF0000"/>
          <w:sz w:val="24"/>
          <w:szCs w:val="24"/>
        </w:rPr>
      </w:pPr>
      <w:r w:rsidRPr="00A00EF4">
        <w:rPr>
          <w:rFonts w:eastAsia="Times New Roman"/>
          <w:sz w:val="24"/>
          <w:szCs w:val="24"/>
        </w:rPr>
        <w:t xml:space="preserve">And when Jesus saw her, he called </w:t>
      </w:r>
      <w:r w:rsidRPr="00A00EF4">
        <w:rPr>
          <w:rFonts w:eastAsia="Times New Roman"/>
          <w:i/>
          <w:iCs/>
          <w:sz w:val="24"/>
          <w:szCs w:val="24"/>
        </w:rPr>
        <w:t>her to him</w:t>
      </w:r>
      <w:r w:rsidRPr="00A00EF4">
        <w:rPr>
          <w:rFonts w:eastAsia="Times New Roman"/>
          <w:sz w:val="24"/>
          <w:szCs w:val="24"/>
        </w:rPr>
        <w:t>, and said unto her, ‘Woman, thou art loosed from thine infirmity’ (The Companion Bible, 1874).</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Here is another record of devil spirits and sickness being linked.</w:t>
      </w:r>
    </w:p>
    <w:p w:rsidR="00A00EF4" w:rsidRPr="00A00EF4" w:rsidRDefault="00A00EF4" w:rsidP="00C641E9">
      <w:pPr>
        <w:jc w:val="both"/>
        <w:rPr>
          <w:rFonts w:eastAsia="Times New Roman"/>
          <w:sz w:val="24"/>
          <w:szCs w:val="24"/>
        </w:rPr>
      </w:pPr>
    </w:p>
    <w:p w:rsidR="00A00EF4" w:rsidRPr="00A00EF4" w:rsidRDefault="00A00EF4" w:rsidP="00C641E9">
      <w:pPr>
        <w:ind w:firstLine="720"/>
        <w:jc w:val="both"/>
        <w:rPr>
          <w:rFonts w:eastAsia="Times New Roman"/>
          <w:sz w:val="24"/>
          <w:szCs w:val="24"/>
        </w:rPr>
      </w:pPr>
      <w:r w:rsidRPr="00A00EF4">
        <w:rPr>
          <w:rFonts w:eastAsia="Times New Roman"/>
          <w:sz w:val="24"/>
          <w:szCs w:val="24"/>
        </w:rPr>
        <w:t>Luke 8:2:</w:t>
      </w:r>
    </w:p>
    <w:p w:rsidR="00A00EF4" w:rsidRPr="00A00EF4" w:rsidRDefault="00A00EF4" w:rsidP="00C641E9">
      <w:pPr>
        <w:ind w:left="720" w:right="720"/>
        <w:jc w:val="both"/>
        <w:rPr>
          <w:rFonts w:eastAsia="Times New Roman"/>
          <w:color w:val="FF0000"/>
          <w:sz w:val="24"/>
          <w:szCs w:val="24"/>
        </w:rPr>
      </w:pPr>
      <w:r w:rsidRPr="00A00EF4">
        <w:rPr>
          <w:rFonts w:eastAsia="Times New Roman"/>
          <w:sz w:val="24"/>
          <w:szCs w:val="24"/>
        </w:rPr>
        <w:t>And a certain woman, which had been healed of evil spirits and infirmities, Mary called Magdalene, out of whom went seven devils (The Companion Bible, 1974).</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 xml:space="preserve">This does not seem too unusual for Jesus to heal the sick. But this woman was not sick from a normal human sickness. The word </w:t>
      </w:r>
      <w:r w:rsidRPr="00A00EF4">
        <w:rPr>
          <w:rFonts w:eastAsia="Times New Roman"/>
          <w:i/>
          <w:sz w:val="24"/>
          <w:szCs w:val="24"/>
        </w:rPr>
        <w:t>of</w:t>
      </w:r>
      <w:r w:rsidRPr="00A00EF4">
        <w:rPr>
          <w:rFonts w:eastAsia="Times New Roman"/>
          <w:sz w:val="24"/>
          <w:szCs w:val="24"/>
        </w:rPr>
        <w:t xml:space="preserve"> is classified as being used in the “Genitive of Origin” classification. In other words, “the spirit is the </w:t>
      </w:r>
      <w:r w:rsidRPr="00A00EF4">
        <w:rPr>
          <w:rFonts w:eastAsia="Times New Roman"/>
          <w:i/>
          <w:sz w:val="24"/>
          <w:szCs w:val="24"/>
        </w:rPr>
        <w:t>cause</w:t>
      </w:r>
      <w:r w:rsidRPr="00A00EF4">
        <w:rPr>
          <w:rFonts w:eastAsia="Times New Roman"/>
          <w:sz w:val="24"/>
          <w:szCs w:val="24"/>
        </w:rPr>
        <w:t xml:space="preserve"> of her infirmity” (Bullinger, 1975).</w:t>
      </w:r>
      <w:r w:rsidRPr="00A00EF4">
        <w:rPr>
          <w:rFonts w:eastAsia="Times New Roman"/>
          <w:color w:val="FF0000"/>
          <w:sz w:val="24"/>
          <w:szCs w:val="24"/>
        </w:rPr>
        <w:t xml:space="preserve"> </w:t>
      </w:r>
      <w:r w:rsidRPr="00A00EF4">
        <w:rPr>
          <w:rFonts w:eastAsia="Times New Roman"/>
          <w:sz w:val="24"/>
          <w:szCs w:val="24"/>
        </w:rPr>
        <w:t xml:space="preserve">Devil spirit possessions can cause many different conditions as recorded in the Bible and other manuscripts and texts throughout the world. But the majority of these documented conditions are debilitating and not simply </w:t>
      </w:r>
      <w:r w:rsidRPr="00A00EF4">
        <w:rPr>
          <w:rFonts w:eastAsia="Times New Roman"/>
          <w:sz w:val="24"/>
          <w:szCs w:val="24"/>
        </w:rPr>
        <w:lastRenderedPageBreak/>
        <w:t>controlling and they are certainly not limited to causing a person to be sick (as we have already seen).</w:t>
      </w:r>
    </w:p>
    <w:p w:rsidR="00A00EF4" w:rsidRPr="00A00EF4" w:rsidRDefault="00A00EF4" w:rsidP="00C641E9">
      <w:pPr>
        <w:ind w:firstLine="720"/>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The Bible does not clearly state or allude to the cause of homosexuality as being a devil spirit possession. This is not to say that a homosexual cannot be possessed of a devil spirit but I can find no documentation that homosexuality is a direct result of possession. Considering the vast number of homosexuals in the world today and the number of lesbians, transgendered people, and bisexuals, it is extremely illogical to assume that all of these people are possessed and, in the case of bisexuals, are only possessed part of the time. This is just a very improbable set of events and circumstances.</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color w:val="FF0000"/>
          <w:sz w:val="24"/>
          <w:szCs w:val="24"/>
        </w:rPr>
      </w:pPr>
      <w:r w:rsidRPr="00A00EF4">
        <w:rPr>
          <w:rFonts w:eastAsia="Times New Roman"/>
          <w:sz w:val="24"/>
          <w:szCs w:val="24"/>
        </w:rPr>
        <w:t>In contrast to Rev. Martindale’s contention of devil spirit possession, many ancient peoples believed that a homosexual was actually an emissary of the gods as a liminal person or a person caught between worlds. Homosexuals were people that stood between the gods and the people. A homosexual was a person who had been touched by a god and was given attributes of both sexes that they might better understand both. They were seen as the perfect holy person. They were this because a god had touched them and therefore they were assumed to have a closer relationship with the gods. Having numerous homosexuals in one social group was considered a great blessing from the gods (Hine, 2005).</w:t>
      </w:r>
    </w:p>
    <w:p w:rsidR="00A00EF4" w:rsidRPr="00A00EF4" w:rsidRDefault="00A00EF4" w:rsidP="00C641E9">
      <w:pPr>
        <w:jc w:val="both"/>
        <w:rPr>
          <w:rFonts w:eastAsia="Times New Roman"/>
          <w:color w:val="FF0000"/>
          <w:sz w:val="24"/>
          <w:szCs w:val="24"/>
        </w:rPr>
      </w:pPr>
    </w:p>
    <w:p w:rsidR="00A00EF4" w:rsidRPr="00A00EF4" w:rsidRDefault="00A00EF4" w:rsidP="00C641E9">
      <w:pPr>
        <w:jc w:val="both"/>
        <w:rPr>
          <w:rFonts w:eastAsia="Times New Roman"/>
          <w:color w:val="FF0000"/>
          <w:sz w:val="24"/>
          <w:szCs w:val="24"/>
        </w:rPr>
      </w:pPr>
      <w:r w:rsidRPr="00A00EF4">
        <w:rPr>
          <w:rFonts w:eastAsia="Times New Roman"/>
          <w:sz w:val="24"/>
          <w:szCs w:val="24"/>
        </w:rPr>
        <w:t xml:space="preserve">In many Native American nations, prior to the European invasion, homosexual people enjoyed a high status with their tribe. Homosexuals were considered to house both the male and female essence within their bodies. Thus, they could see the world from two differing perspectives. This was considered a great gift that should be shared with everyone. The homosexuals were given positions of </w:t>
      </w:r>
      <w:r w:rsidRPr="00A00EF4">
        <w:rPr>
          <w:rFonts w:eastAsia="Times New Roman"/>
          <w:sz w:val="24"/>
          <w:szCs w:val="24"/>
        </w:rPr>
        <w:lastRenderedPageBreak/>
        <w:t>authority and importance within the tribe and treated with the highest of respect. With the arrival of the Europeans came the arrival of a prudish and narrow-minded morality. Homosexuals were openly hunted like animals and killed, their homes were burned, often with them still inside, and they were shunned and ostracized from the people that had once honored their presence. The memory of their acceptance was stricken from most written and all oral histories. They became an embarrassment and their very existence was both feared and hated. All of this was done in the name of the Christian God, whether He liked it or not (Hall, 2006).</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 xml:space="preserve">Moving away from the spiritual explanations, I would like to address the contention that homosexuality as a medical condition. We have already looked at the contributions of certain men to the verbiage associated with homosexuality including the actual word, but these men contributed more to the discussion of same sex unions, and it is those things that I would like to discuss. </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I think that it is important to point out that Karl Ulrichs became the first documented person to come out of the closet since the practice of homosexuality had become unpopular and often criminal. I have already mentioned that he coined the word u</w:t>
      </w:r>
      <w:r w:rsidRPr="00A00EF4">
        <w:rPr>
          <w:rFonts w:eastAsia="Times New Roman"/>
          <w:i/>
          <w:sz w:val="24"/>
          <w:szCs w:val="24"/>
        </w:rPr>
        <w:t>ranian</w:t>
      </w:r>
      <w:r w:rsidRPr="00A00EF4">
        <w:rPr>
          <w:rFonts w:eastAsia="Times New Roman"/>
          <w:sz w:val="24"/>
          <w:szCs w:val="24"/>
        </w:rPr>
        <w:t xml:space="preserve"> to describe male homosexual desire from the Greek word </w:t>
      </w:r>
      <w:r w:rsidRPr="00A00EF4">
        <w:rPr>
          <w:rFonts w:eastAsia="Times New Roman"/>
          <w:i/>
          <w:sz w:val="24"/>
          <w:szCs w:val="24"/>
        </w:rPr>
        <w:t>uranos</w:t>
      </w:r>
      <w:r w:rsidRPr="00A00EF4">
        <w:rPr>
          <w:rFonts w:eastAsia="Times New Roman"/>
          <w:sz w:val="24"/>
          <w:szCs w:val="24"/>
        </w:rPr>
        <w:t xml:space="preserve"> meaning </w:t>
      </w:r>
      <w:r w:rsidRPr="00A00EF4">
        <w:rPr>
          <w:rFonts w:eastAsia="Times New Roman"/>
          <w:i/>
          <w:sz w:val="24"/>
          <w:szCs w:val="24"/>
        </w:rPr>
        <w:t>heaven</w:t>
      </w:r>
      <w:r w:rsidRPr="00A00EF4">
        <w:rPr>
          <w:rFonts w:eastAsia="Times New Roman"/>
          <w:sz w:val="24"/>
          <w:szCs w:val="24"/>
        </w:rPr>
        <w:t xml:space="preserve">. But, he also invented the word </w:t>
      </w:r>
      <w:r w:rsidRPr="00A00EF4">
        <w:rPr>
          <w:rFonts w:eastAsia="Times New Roman"/>
          <w:i/>
          <w:sz w:val="24"/>
          <w:szCs w:val="24"/>
        </w:rPr>
        <w:t>urninds</w:t>
      </w:r>
      <w:r w:rsidRPr="00A00EF4">
        <w:rPr>
          <w:rFonts w:eastAsia="Times New Roman"/>
          <w:sz w:val="24"/>
          <w:szCs w:val="24"/>
        </w:rPr>
        <w:t xml:space="preserve"> for lesbians and </w:t>
      </w:r>
      <w:r w:rsidRPr="00A00EF4">
        <w:rPr>
          <w:rFonts w:eastAsia="Times New Roman"/>
          <w:i/>
          <w:sz w:val="24"/>
          <w:szCs w:val="24"/>
        </w:rPr>
        <w:t>uranodionings</w:t>
      </w:r>
      <w:r w:rsidRPr="00A00EF4">
        <w:rPr>
          <w:rFonts w:eastAsia="Times New Roman"/>
          <w:sz w:val="24"/>
          <w:szCs w:val="24"/>
        </w:rPr>
        <w:t xml:space="preserve"> for bisexuals and </w:t>
      </w:r>
      <w:r w:rsidRPr="00A00EF4">
        <w:rPr>
          <w:rFonts w:eastAsia="Times New Roman"/>
          <w:i/>
          <w:sz w:val="24"/>
          <w:szCs w:val="24"/>
        </w:rPr>
        <w:t>zwitter</w:t>
      </w:r>
      <w:r w:rsidRPr="00A00EF4">
        <w:rPr>
          <w:rFonts w:eastAsia="Times New Roman"/>
          <w:sz w:val="24"/>
          <w:szCs w:val="24"/>
        </w:rPr>
        <w:t xml:space="preserve"> for the transsexual (Wikipedia, “Karl Heinrich Ulriches”, 2006).</w:t>
      </w:r>
    </w:p>
    <w:p w:rsidR="00A00EF4" w:rsidRPr="00A00EF4" w:rsidRDefault="00A00EF4" w:rsidP="00C641E9">
      <w:pPr>
        <w:ind w:firstLine="720"/>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 xml:space="preserve">He explained homosexuality as a “work of nature, hence innate and unavoidable” (Wikipedia, “Karl Heinrich Ulriches”, 2006). He wrote quite a bit about the subject and compiled a collection that is called </w:t>
      </w:r>
      <w:r w:rsidRPr="00A00EF4">
        <w:rPr>
          <w:rFonts w:eastAsia="Times New Roman"/>
          <w:i/>
          <w:sz w:val="24"/>
          <w:szCs w:val="24"/>
        </w:rPr>
        <w:t>Research on the Riddle of Man-Manly Love</w:t>
      </w:r>
      <w:r w:rsidRPr="00A00EF4">
        <w:rPr>
          <w:rFonts w:eastAsia="Times New Roman"/>
          <w:sz w:val="24"/>
          <w:szCs w:val="24"/>
        </w:rPr>
        <w:t xml:space="preserve">. He contended that a person was born </w:t>
      </w:r>
      <w:r w:rsidRPr="00A00EF4">
        <w:rPr>
          <w:rFonts w:eastAsia="Times New Roman"/>
          <w:sz w:val="24"/>
          <w:szCs w:val="24"/>
        </w:rPr>
        <w:lastRenderedPageBreak/>
        <w:t>as a homosexual and had absolutely no control over the condition. He considered it biological. This was a fairly unique theory for its day (Wikipedia, “Karl Heinrich Ulriches”, 2006).</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 xml:space="preserve">Mr. Ulrich’s contention challenged the contemporary claim that homosexual behavior was a mental disorder. During this time, mentally ill people were routinely institutionalized and many times were simply left there and forgotten. His theory suggested that homosexuality was a birth defect and </w:t>
      </w:r>
      <w:r w:rsidRPr="00A00EF4">
        <w:rPr>
          <w:rFonts w:eastAsia="Times New Roman"/>
          <w:i/>
          <w:sz w:val="24"/>
          <w:szCs w:val="24"/>
        </w:rPr>
        <w:t>not</w:t>
      </w:r>
      <w:r w:rsidRPr="00A00EF4">
        <w:rPr>
          <w:rFonts w:eastAsia="Times New Roman"/>
          <w:sz w:val="24"/>
          <w:szCs w:val="24"/>
        </w:rPr>
        <w:t xml:space="preserve"> a mental disorder. In general, humankind is more tolerant and accepting of birth defects, although I am sure that this did not influence his findings. As in all theories, there are those that did accept this theory. Despite Mr. Ulrich’s theory having a wide range of support it was overridden by the Mental Illness theory in mainstream society and even as late as the 1960s, homosexuals were still being institutionalized in the United States. </w:t>
      </w:r>
    </w:p>
    <w:p w:rsidR="00A00EF4" w:rsidRPr="00A00EF4" w:rsidRDefault="00A00EF4" w:rsidP="00C641E9">
      <w:pPr>
        <w:ind w:firstLine="720"/>
        <w:jc w:val="both"/>
        <w:rPr>
          <w:rFonts w:eastAsia="Times New Roman"/>
          <w:color w:val="FF0000"/>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 xml:space="preserve">At around the same time, Karl-Maria Kertbeny also put forward the view that homosexuality was “inborn and unchangeable,” which was later called the medical model of homosexuality (Wikipedia, “Karl-Marie Kertbeny”, 2006). This, of course, contradicted the dominant view up until his time, that men committed sodomy out of mere wickedness. Kertbeny wrote several pamphlets that argued that the local law against homosexuals violated the rights of man and allowed blackmailers the opportunity to extort money from homosexuals. As you know, and I have already stated, this man coined the terms </w:t>
      </w:r>
      <w:r w:rsidRPr="00A00EF4">
        <w:rPr>
          <w:rFonts w:eastAsia="Times New Roman"/>
          <w:i/>
          <w:sz w:val="24"/>
          <w:szCs w:val="24"/>
        </w:rPr>
        <w:t>homosexual</w:t>
      </w:r>
      <w:r w:rsidRPr="00A00EF4">
        <w:rPr>
          <w:rFonts w:eastAsia="Times New Roman"/>
          <w:sz w:val="24"/>
          <w:szCs w:val="24"/>
        </w:rPr>
        <w:t xml:space="preserve"> and </w:t>
      </w:r>
      <w:r w:rsidRPr="00A00EF4">
        <w:rPr>
          <w:rFonts w:eastAsia="Times New Roman"/>
          <w:i/>
          <w:sz w:val="24"/>
          <w:szCs w:val="24"/>
        </w:rPr>
        <w:t>heterosexual</w:t>
      </w:r>
      <w:r w:rsidRPr="00A00EF4">
        <w:rPr>
          <w:rFonts w:eastAsia="Times New Roman"/>
          <w:sz w:val="24"/>
          <w:szCs w:val="24"/>
        </w:rPr>
        <w:t>. With the emergence of self-proclaimed homosexuals such as Karl Ulrichs, Mr. Kertbeny faded from the scene (Wikipedia, “Karl-Marie Kertbeny”, 2006).</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lastRenderedPageBreak/>
        <w:t xml:space="preserve">In 1886, Richard von Krafft-Ebing concluded that most homosexuals have a mental illness caused by degenerate heredity. He believed that a crossing of the male and female genes during the first stages of fetal development caused homosexuality, and he taught in the first edition of his book </w:t>
      </w:r>
      <w:r w:rsidRPr="00A00EF4">
        <w:rPr>
          <w:rFonts w:eastAsia="Times New Roman"/>
          <w:i/>
          <w:sz w:val="24"/>
          <w:szCs w:val="24"/>
        </w:rPr>
        <w:t>Psychopathia Sexualis</w:t>
      </w:r>
      <w:r w:rsidRPr="00A00EF4">
        <w:rPr>
          <w:rFonts w:eastAsia="Times New Roman"/>
          <w:sz w:val="24"/>
          <w:szCs w:val="24"/>
        </w:rPr>
        <w:t xml:space="preserve"> “that homosexuals have inborn effeminate characteristics” (Wikipedia, “Richard Freiherr von Kraft-Ebing”, 2006). This theory expanded on the standard mental illness theory by bringing in the idea of questionable genetics. His theory was ignored in favor of Sigmund Freud’s theories for many years. </w:t>
      </w:r>
    </w:p>
    <w:p w:rsidR="00A00EF4" w:rsidRPr="00A00EF4" w:rsidRDefault="00A00EF4" w:rsidP="00C641E9">
      <w:pPr>
        <w:ind w:firstLine="720"/>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 xml:space="preserve">When he borrowed the term </w:t>
      </w:r>
      <w:r w:rsidRPr="00A00EF4">
        <w:rPr>
          <w:rFonts w:eastAsia="Times New Roman"/>
          <w:i/>
          <w:sz w:val="24"/>
          <w:szCs w:val="24"/>
        </w:rPr>
        <w:t>homosexual</w:t>
      </w:r>
      <w:r w:rsidRPr="00A00EF4">
        <w:rPr>
          <w:rFonts w:eastAsia="Times New Roman"/>
          <w:sz w:val="24"/>
          <w:szCs w:val="24"/>
        </w:rPr>
        <w:t xml:space="preserve"> from Karl Kertbeny, he essentially separated man-on-boy love from man-on-man love forever, and the popularity of his book allowed the words </w:t>
      </w:r>
      <w:r w:rsidRPr="00A00EF4">
        <w:rPr>
          <w:rFonts w:eastAsia="Times New Roman"/>
          <w:i/>
          <w:sz w:val="24"/>
          <w:szCs w:val="24"/>
        </w:rPr>
        <w:t>homosexual</w:t>
      </w:r>
      <w:r w:rsidRPr="00A00EF4">
        <w:rPr>
          <w:rFonts w:eastAsia="Times New Roman"/>
          <w:sz w:val="24"/>
          <w:szCs w:val="24"/>
        </w:rPr>
        <w:t xml:space="preserve"> and </w:t>
      </w:r>
      <w:r w:rsidRPr="00A00EF4">
        <w:rPr>
          <w:rFonts w:eastAsia="Times New Roman"/>
          <w:i/>
          <w:sz w:val="24"/>
          <w:szCs w:val="24"/>
        </w:rPr>
        <w:t>heterosexual</w:t>
      </w:r>
      <w:r w:rsidRPr="00A00EF4">
        <w:rPr>
          <w:rFonts w:eastAsia="Times New Roman"/>
          <w:sz w:val="24"/>
          <w:szCs w:val="24"/>
        </w:rPr>
        <w:t xml:space="preserve"> to become the terms that would define the orientations for the next century and more. It was during his years in the spotlight that Dr. Freud would cement the terms in the minds of the medical community (Wikipedia, “Richard Freiherr von Kraft-Ebing”, 2006).  </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color w:val="FF0000"/>
          <w:sz w:val="24"/>
          <w:szCs w:val="24"/>
        </w:rPr>
      </w:pPr>
      <w:r w:rsidRPr="00A00EF4">
        <w:rPr>
          <w:rFonts w:eastAsia="Times New Roman"/>
          <w:sz w:val="24"/>
          <w:szCs w:val="24"/>
        </w:rPr>
        <w:t>Sigmund Freud contended that homosexuality was a fixation that developed from a young age over time. His theories supported neither the view that homosexuality was inborn or a mental illness, but instead it was something learned (Wikipedia, “Sigmund Freud”, 2006).</w:t>
      </w:r>
    </w:p>
    <w:p w:rsidR="00A00EF4" w:rsidRPr="00A00EF4" w:rsidRDefault="00A00EF4" w:rsidP="00C641E9">
      <w:pPr>
        <w:ind w:firstLine="720"/>
        <w:jc w:val="both"/>
        <w:rPr>
          <w:rFonts w:eastAsia="Times New Roman"/>
          <w:color w:val="FF0000"/>
          <w:sz w:val="24"/>
          <w:szCs w:val="24"/>
        </w:rPr>
      </w:pPr>
    </w:p>
    <w:p w:rsidR="00A00EF4" w:rsidRPr="00A00EF4" w:rsidRDefault="00A00EF4" w:rsidP="00C641E9">
      <w:pPr>
        <w:jc w:val="both"/>
        <w:rPr>
          <w:rFonts w:eastAsia="Times New Roman"/>
          <w:color w:val="FF0000"/>
          <w:sz w:val="24"/>
          <w:szCs w:val="24"/>
        </w:rPr>
      </w:pPr>
      <w:r w:rsidRPr="00A00EF4">
        <w:rPr>
          <w:rFonts w:eastAsia="Times New Roman"/>
          <w:sz w:val="24"/>
          <w:szCs w:val="24"/>
        </w:rPr>
        <w:t>The American Psychiatric Association removed the theory that homosexuality was caused by a mental or emotional disorder from the official manual in 1973, and two years later, the American Psychological Association supported that removal. In the Diagnostic and Statistical Manual of Mental Disorders, the definition of the homosexual condition changes with each new edition (American Psychological Association, 2010).</w:t>
      </w:r>
    </w:p>
    <w:p w:rsidR="00A00EF4" w:rsidRPr="00A00EF4" w:rsidRDefault="00A00EF4" w:rsidP="00C641E9">
      <w:pPr>
        <w:tabs>
          <w:tab w:val="left" w:pos="8640"/>
        </w:tabs>
        <w:jc w:val="both"/>
        <w:rPr>
          <w:rFonts w:eastAsia="Times New Roman"/>
          <w:sz w:val="24"/>
          <w:szCs w:val="24"/>
        </w:rPr>
      </w:pPr>
      <w:r w:rsidRPr="00A00EF4">
        <w:rPr>
          <w:rFonts w:eastAsia="Times New Roman"/>
          <w:sz w:val="24"/>
          <w:szCs w:val="24"/>
        </w:rPr>
        <w:lastRenderedPageBreak/>
        <w:t xml:space="preserve">Essentially, within the medical community homosexuality is no longer considered a mental illness or a birth defect. Some medical professionals contend that homosexuality is </w:t>
      </w:r>
      <w:r w:rsidRPr="00A00EF4">
        <w:rPr>
          <w:rFonts w:eastAsia="Times New Roman"/>
          <w:i/>
          <w:sz w:val="24"/>
          <w:szCs w:val="24"/>
        </w:rPr>
        <w:t>not</w:t>
      </w:r>
      <w:r w:rsidRPr="00A00EF4">
        <w:rPr>
          <w:rFonts w:eastAsia="Times New Roman"/>
          <w:sz w:val="24"/>
          <w:szCs w:val="24"/>
        </w:rPr>
        <w:t xml:space="preserve"> a conscious choice and it is therefore unchangeable, inoperable and no one’s fault. Yet, in the midst of these changing attitudes, there are still those that believe otherwise.</w:t>
      </w:r>
    </w:p>
    <w:p w:rsidR="00A00EF4" w:rsidRPr="00A00EF4" w:rsidRDefault="00A00EF4" w:rsidP="00C641E9">
      <w:pPr>
        <w:jc w:val="both"/>
        <w:rPr>
          <w:rFonts w:eastAsia="Times New Roman"/>
          <w:sz w:val="24"/>
          <w:szCs w:val="24"/>
        </w:rPr>
      </w:pPr>
      <w:r w:rsidRPr="00A00EF4">
        <w:rPr>
          <w:rFonts w:eastAsia="Times New Roman"/>
          <w:sz w:val="24"/>
          <w:szCs w:val="24"/>
        </w:rPr>
        <w:tab/>
      </w:r>
    </w:p>
    <w:p w:rsidR="00A00EF4" w:rsidRPr="00A00EF4" w:rsidRDefault="00A00EF4" w:rsidP="00C641E9">
      <w:pPr>
        <w:ind w:left="720" w:right="720" w:hanging="720"/>
        <w:jc w:val="both"/>
        <w:rPr>
          <w:rFonts w:eastAsia="Times New Roman"/>
          <w:sz w:val="24"/>
          <w:szCs w:val="24"/>
        </w:rPr>
      </w:pPr>
      <w:r w:rsidRPr="00A00EF4">
        <w:rPr>
          <w:rFonts w:eastAsia="Times New Roman"/>
          <w:sz w:val="24"/>
          <w:szCs w:val="24"/>
        </w:rPr>
        <w:tab/>
        <w:t>There is no scientific data that substantiates a genetic or biologic basis for same-sex attraction. Anybody can change (Cohen, May 19, 2000).</w:t>
      </w:r>
    </w:p>
    <w:p w:rsidR="00A00EF4" w:rsidRPr="00A00EF4" w:rsidRDefault="00A00EF4" w:rsidP="00C641E9">
      <w:pPr>
        <w:ind w:left="720" w:right="720" w:hanging="720"/>
        <w:jc w:val="both"/>
        <w:rPr>
          <w:rFonts w:eastAsia="Times New Roman"/>
          <w:sz w:val="24"/>
          <w:szCs w:val="24"/>
        </w:rPr>
      </w:pPr>
      <w:r w:rsidRPr="00A00EF4">
        <w:rPr>
          <w:rFonts w:eastAsia="Times New Roman"/>
          <w:sz w:val="24"/>
          <w:szCs w:val="24"/>
        </w:rPr>
        <w:tab/>
      </w:r>
    </w:p>
    <w:p w:rsidR="00A00EF4" w:rsidRPr="00A00EF4" w:rsidRDefault="00A00EF4" w:rsidP="00C641E9">
      <w:pPr>
        <w:jc w:val="both"/>
        <w:rPr>
          <w:rFonts w:eastAsia="Times New Roman"/>
          <w:sz w:val="24"/>
          <w:szCs w:val="24"/>
        </w:rPr>
      </w:pPr>
      <w:r w:rsidRPr="00A00EF4">
        <w:rPr>
          <w:rFonts w:eastAsia="Times New Roman"/>
          <w:sz w:val="24"/>
          <w:szCs w:val="24"/>
        </w:rPr>
        <w:t xml:space="preserve">In the vain attempt to cut out the vile affliction of homosexuality, some medical professionals have employed diverse methods throughout the years with little or no effect on behavior and no regard whatsoever for feelings. Here are some techniques that have been utilized fairly recently in an attempt to suppress homosexual feelings and / or to create heterosexual feelings in gays and lesbians. </w:t>
      </w:r>
    </w:p>
    <w:p w:rsidR="00A00EF4" w:rsidRPr="00A00EF4" w:rsidRDefault="00A00EF4" w:rsidP="00C641E9">
      <w:pPr>
        <w:jc w:val="both"/>
        <w:rPr>
          <w:rFonts w:eastAsia="Times New Roman"/>
          <w:sz w:val="24"/>
          <w:szCs w:val="24"/>
        </w:rPr>
      </w:pPr>
    </w:p>
    <w:p w:rsidR="00A00EF4" w:rsidRPr="00A00EF4" w:rsidRDefault="00A00EF4" w:rsidP="00C641E9">
      <w:pPr>
        <w:numPr>
          <w:ilvl w:val="0"/>
          <w:numId w:val="15"/>
        </w:numPr>
        <w:ind w:right="720"/>
        <w:jc w:val="both"/>
        <w:rPr>
          <w:rFonts w:eastAsia="Times New Roman"/>
          <w:sz w:val="24"/>
          <w:szCs w:val="24"/>
        </w:rPr>
      </w:pPr>
      <w:r w:rsidRPr="00A00EF4">
        <w:rPr>
          <w:rFonts w:eastAsia="Times New Roman"/>
          <w:sz w:val="24"/>
          <w:szCs w:val="24"/>
        </w:rPr>
        <w:t xml:space="preserve">Lesbians had their breast amputated </w:t>
      </w:r>
    </w:p>
    <w:p w:rsidR="00A00EF4" w:rsidRPr="00A00EF4" w:rsidRDefault="00A00EF4" w:rsidP="00C641E9">
      <w:pPr>
        <w:numPr>
          <w:ilvl w:val="0"/>
          <w:numId w:val="15"/>
        </w:numPr>
        <w:ind w:right="720"/>
        <w:jc w:val="both"/>
        <w:rPr>
          <w:rFonts w:eastAsia="Times New Roman"/>
          <w:sz w:val="24"/>
          <w:szCs w:val="24"/>
        </w:rPr>
      </w:pPr>
      <w:r w:rsidRPr="00A00EF4">
        <w:rPr>
          <w:rFonts w:eastAsia="Times New Roman"/>
          <w:sz w:val="24"/>
          <w:szCs w:val="24"/>
        </w:rPr>
        <w:t>Lesbians had their perfectly healthy uteri removed</w:t>
      </w:r>
    </w:p>
    <w:p w:rsidR="00A00EF4" w:rsidRPr="00A00EF4" w:rsidRDefault="00A00EF4" w:rsidP="00C641E9">
      <w:pPr>
        <w:numPr>
          <w:ilvl w:val="0"/>
          <w:numId w:val="15"/>
        </w:numPr>
        <w:ind w:right="720"/>
        <w:jc w:val="both"/>
        <w:rPr>
          <w:rFonts w:eastAsia="Times New Roman"/>
          <w:sz w:val="24"/>
          <w:szCs w:val="24"/>
        </w:rPr>
      </w:pPr>
      <w:r w:rsidRPr="00A00EF4">
        <w:rPr>
          <w:rFonts w:eastAsia="Times New Roman"/>
          <w:sz w:val="24"/>
          <w:szCs w:val="24"/>
        </w:rPr>
        <w:t>Male gays were given aversion therapy; e.g. clients were shown pictures of naked men and simultaneously shocked with electricity.</w:t>
      </w:r>
    </w:p>
    <w:p w:rsidR="00A00EF4" w:rsidRPr="00A00EF4" w:rsidRDefault="00A00EF4" w:rsidP="00C641E9">
      <w:pPr>
        <w:numPr>
          <w:ilvl w:val="0"/>
          <w:numId w:val="15"/>
        </w:numPr>
        <w:ind w:right="720"/>
        <w:jc w:val="both"/>
        <w:rPr>
          <w:rFonts w:eastAsia="Times New Roman"/>
          <w:sz w:val="24"/>
          <w:szCs w:val="24"/>
        </w:rPr>
      </w:pPr>
      <w:r w:rsidRPr="00A00EF4">
        <w:rPr>
          <w:rFonts w:eastAsia="Times New Roman"/>
          <w:sz w:val="24"/>
          <w:szCs w:val="24"/>
        </w:rPr>
        <w:t>Brain surgery in the form of frontal lobotomies</w:t>
      </w:r>
    </w:p>
    <w:p w:rsidR="00A00EF4" w:rsidRPr="00A00EF4" w:rsidRDefault="00A00EF4" w:rsidP="00C641E9">
      <w:pPr>
        <w:numPr>
          <w:ilvl w:val="0"/>
          <w:numId w:val="15"/>
        </w:numPr>
        <w:ind w:right="720"/>
        <w:jc w:val="both"/>
        <w:rPr>
          <w:rFonts w:eastAsia="Times New Roman"/>
          <w:sz w:val="24"/>
          <w:szCs w:val="24"/>
        </w:rPr>
      </w:pPr>
      <w:r w:rsidRPr="00A00EF4">
        <w:rPr>
          <w:rFonts w:eastAsia="Times New Roman"/>
          <w:sz w:val="24"/>
          <w:szCs w:val="24"/>
        </w:rPr>
        <w:t xml:space="preserve">Castration </w:t>
      </w:r>
    </w:p>
    <w:p w:rsidR="00A00EF4" w:rsidRPr="00A00EF4" w:rsidRDefault="00A00EF4" w:rsidP="00C641E9">
      <w:pPr>
        <w:numPr>
          <w:ilvl w:val="0"/>
          <w:numId w:val="15"/>
        </w:numPr>
        <w:ind w:right="720"/>
        <w:jc w:val="both"/>
        <w:rPr>
          <w:rFonts w:eastAsia="Times New Roman"/>
          <w:sz w:val="24"/>
          <w:szCs w:val="24"/>
        </w:rPr>
      </w:pPr>
      <w:r w:rsidRPr="00A00EF4">
        <w:rPr>
          <w:rFonts w:eastAsia="Times New Roman"/>
          <w:sz w:val="24"/>
          <w:szCs w:val="24"/>
        </w:rPr>
        <w:t>Counseling and psychotherapy</w:t>
      </w:r>
    </w:p>
    <w:p w:rsidR="00A00EF4" w:rsidRPr="00A00EF4" w:rsidRDefault="00A00EF4" w:rsidP="00C641E9">
      <w:pPr>
        <w:numPr>
          <w:ilvl w:val="0"/>
          <w:numId w:val="15"/>
        </w:numPr>
        <w:ind w:right="720"/>
        <w:jc w:val="both"/>
        <w:rPr>
          <w:rFonts w:eastAsia="Times New Roman"/>
          <w:sz w:val="24"/>
          <w:szCs w:val="24"/>
        </w:rPr>
      </w:pPr>
      <w:r w:rsidRPr="00A00EF4">
        <w:rPr>
          <w:rFonts w:eastAsia="Times New Roman"/>
          <w:sz w:val="24"/>
          <w:szCs w:val="24"/>
        </w:rPr>
        <w:t>Drug therapy: e.g. animal-organ extracts, cocaine, estrogen, testosterone</w:t>
      </w:r>
    </w:p>
    <w:p w:rsidR="00A00EF4" w:rsidRPr="00A00EF4" w:rsidRDefault="00A00EF4" w:rsidP="00C641E9">
      <w:pPr>
        <w:numPr>
          <w:ilvl w:val="0"/>
          <w:numId w:val="15"/>
        </w:numPr>
        <w:ind w:right="720"/>
        <w:jc w:val="both"/>
        <w:rPr>
          <w:rFonts w:eastAsia="Times New Roman"/>
          <w:sz w:val="24"/>
          <w:szCs w:val="24"/>
        </w:rPr>
      </w:pPr>
      <w:r w:rsidRPr="00A00EF4">
        <w:rPr>
          <w:rFonts w:eastAsia="Times New Roman"/>
          <w:sz w:val="24"/>
          <w:szCs w:val="24"/>
        </w:rPr>
        <w:t>Positive therapy: e.g. men were asked to masturbate and then were shown pictures of women just before orgasm</w:t>
      </w:r>
    </w:p>
    <w:p w:rsidR="00A00EF4" w:rsidRPr="00A00EF4" w:rsidRDefault="00A00EF4" w:rsidP="00C641E9">
      <w:pPr>
        <w:numPr>
          <w:ilvl w:val="0"/>
          <w:numId w:val="15"/>
        </w:numPr>
        <w:ind w:right="720"/>
        <w:jc w:val="both"/>
        <w:rPr>
          <w:rFonts w:eastAsia="Times New Roman"/>
          <w:sz w:val="24"/>
          <w:szCs w:val="24"/>
        </w:rPr>
      </w:pPr>
      <w:r w:rsidRPr="00A00EF4">
        <w:rPr>
          <w:rFonts w:eastAsia="Times New Roman"/>
          <w:sz w:val="24"/>
          <w:szCs w:val="24"/>
        </w:rPr>
        <w:lastRenderedPageBreak/>
        <w:t>Prayer and spiritual counseling</w:t>
      </w:r>
    </w:p>
    <w:p w:rsidR="00A00EF4" w:rsidRPr="00A00EF4" w:rsidRDefault="00A00EF4" w:rsidP="00C641E9">
      <w:pPr>
        <w:numPr>
          <w:ilvl w:val="0"/>
          <w:numId w:val="15"/>
        </w:numPr>
        <w:ind w:right="720"/>
        <w:jc w:val="both"/>
        <w:rPr>
          <w:rFonts w:eastAsia="Times New Roman"/>
          <w:sz w:val="24"/>
          <w:szCs w:val="24"/>
        </w:rPr>
      </w:pPr>
      <w:r w:rsidRPr="00A00EF4">
        <w:rPr>
          <w:rFonts w:eastAsia="Times New Roman"/>
          <w:sz w:val="24"/>
          <w:szCs w:val="24"/>
        </w:rPr>
        <w:t>Therapy by tedium: men were shown homoerotic pictures until they became totally bored</w:t>
      </w:r>
    </w:p>
    <w:p w:rsidR="00A00EF4" w:rsidRPr="00A00EF4" w:rsidRDefault="00A00EF4" w:rsidP="00C641E9">
      <w:pPr>
        <w:numPr>
          <w:ilvl w:val="0"/>
          <w:numId w:val="15"/>
        </w:numPr>
        <w:ind w:right="720"/>
        <w:jc w:val="both"/>
        <w:rPr>
          <w:rFonts w:eastAsia="Times New Roman"/>
          <w:sz w:val="24"/>
          <w:szCs w:val="24"/>
        </w:rPr>
      </w:pPr>
      <w:r w:rsidRPr="00A00EF4">
        <w:rPr>
          <w:rFonts w:eastAsia="Times New Roman"/>
          <w:sz w:val="24"/>
          <w:szCs w:val="24"/>
        </w:rPr>
        <w:t xml:space="preserve">During the Nazi regime in Germany, Himmler attempted to </w:t>
      </w:r>
      <w:r w:rsidRPr="00A00EF4">
        <w:rPr>
          <w:rFonts w:eastAsia="Times New Roman"/>
          <w:i/>
          <w:sz w:val="24"/>
          <w:szCs w:val="24"/>
        </w:rPr>
        <w:t>cure</w:t>
      </w:r>
      <w:r w:rsidRPr="00A00EF4">
        <w:rPr>
          <w:rFonts w:eastAsia="Times New Roman"/>
          <w:sz w:val="24"/>
          <w:szCs w:val="24"/>
        </w:rPr>
        <w:t xml:space="preserve"> gays by requiring them to visit the camp brothel at Flossenburg. “Ten Ravensbruck women provided the services with little success. The women [were later] . . . shipped to Auschwitz” for execution</w:t>
      </w:r>
    </w:p>
    <w:p w:rsidR="00A00EF4" w:rsidRPr="00A00EF4" w:rsidRDefault="00A00EF4" w:rsidP="00C641E9">
      <w:pPr>
        <w:numPr>
          <w:ilvl w:val="0"/>
          <w:numId w:val="15"/>
        </w:numPr>
        <w:ind w:right="720"/>
        <w:jc w:val="both"/>
        <w:rPr>
          <w:rFonts w:eastAsia="Times New Roman"/>
          <w:sz w:val="24"/>
          <w:szCs w:val="24"/>
        </w:rPr>
      </w:pPr>
      <w:r w:rsidRPr="00A00EF4">
        <w:rPr>
          <w:rFonts w:eastAsia="Times New Roman"/>
          <w:sz w:val="24"/>
          <w:szCs w:val="24"/>
        </w:rPr>
        <w:t>During the recent apartheid regime in South Africa, gays and lesbians were considered deviants. They were sent to a special ward of a military hospital to be rehabilitated. This involved electric shock treatments and chemical castration. Those who could not be cured were given sex-change operations. A number of the patients died (Waller, 2004).</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 xml:space="preserve">A few of these therapies convinced some clients to become celibate. But, as a whole, these treatments were miserable failures. Why is this so? There is an old saying, “You can lead a horse to water, but you can’t make him drink” (Quoteland Online, 2001). This means that a person will do what they want to do when they want to do it and not one second before. For example, if a person does not want to quit smoking, all of the chewing gum, patches, support groups, and nagging spouses in the world will not make them quit. They will just become more inventive in hiding it. You might be surprised at the recorded number of cover marriages that lesbians and gay men have had to endure throughout the centuries. This truism would also apply to the many attempts to reprogram homosexuals and the use of reparative therapy. If homosexuality is an inborn trait, </w:t>
      </w:r>
      <w:r w:rsidRPr="00A00EF4">
        <w:rPr>
          <w:rFonts w:eastAsia="Times New Roman"/>
          <w:sz w:val="24"/>
          <w:szCs w:val="24"/>
        </w:rPr>
        <w:lastRenderedPageBreak/>
        <w:t>then a person cannot be reprogrammed. If homosexuality is a non-medical condition, then there is nothing to repair.</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More recently in some countries, the proverbial pendulum is swinging once again towards tolerance and therefore, towards more amicable answers to the question of why are some people homosexuals and some not. Lambert Dolphin is a pro-homosexual Minister that has an online information site. From there, I gleaned this comment from him:</w:t>
      </w:r>
    </w:p>
    <w:p w:rsidR="00A00EF4" w:rsidRPr="00A00EF4" w:rsidRDefault="00A00EF4" w:rsidP="00C641E9">
      <w:pPr>
        <w:jc w:val="both"/>
        <w:rPr>
          <w:rFonts w:eastAsia="Times New Roman"/>
          <w:sz w:val="24"/>
          <w:szCs w:val="24"/>
        </w:rPr>
      </w:pPr>
      <w:r w:rsidRPr="00A00EF4">
        <w:rPr>
          <w:rFonts w:eastAsia="Times New Roman"/>
          <w:sz w:val="24"/>
          <w:szCs w:val="24"/>
        </w:rPr>
        <w:tab/>
      </w:r>
    </w:p>
    <w:p w:rsidR="00A00EF4" w:rsidRPr="00A00EF4" w:rsidRDefault="00A00EF4" w:rsidP="00C641E9">
      <w:pPr>
        <w:ind w:left="720" w:right="720"/>
        <w:jc w:val="both"/>
        <w:rPr>
          <w:rFonts w:eastAsia="Times New Roman"/>
          <w:color w:val="FF0000"/>
          <w:sz w:val="24"/>
          <w:szCs w:val="24"/>
        </w:rPr>
      </w:pPr>
      <w:r w:rsidRPr="00A00EF4">
        <w:rPr>
          <w:rFonts w:eastAsia="Times New Roman"/>
          <w:sz w:val="24"/>
          <w:szCs w:val="24"/>
        </w:rPr>
        <w:t>Homosexuals are, it is true, socially ostracized and looked down upon by many in society. In most cases, these persons do not feel they have become gay by a set of deliberate choices. It is heritage or fate that has made them the way they are as far as they know (Dolphin, 2006).</w:t>
      </w:r>
    </w:p>
    <w:p w:rsidR="00A00EF4" w:rsidRPr="00A00EF4" w:rsidRDefault="00A00EF4" w:rsidP="00C641E9">
      <w:pPr>
        <w:jc w:val="both"/>
        <w:rPr>
          <w:rFonts w:eastAsia="Times New Roman"/>
          <w:sz w:val="24"/>
          <w:szCs w:val="24"/>
        </w:rPr>
      </w:pPr>
    </w:p>
    <w:p w:rsidR="00A00EF4" w:rsidRDefault="00A00EF4" w:rsidP="00C641E9">
      <w:pPr>
        <w:jc w:val="both"/>
        <w:rPr>
          <w:rFonts w:eastAsia="Times New Roman"/>
          <w:sz w:val="24"/>
          <w:szCs w:val="24"/>
        </w:rPr>
      </w:pPr>
      <w:r w:rsidRPr="00A00EF4">
        <w:rPr>
          <w:rFonts w:eastAsia="Times New Roman"/>
          <w:sz w:val="24"/>
          <w:szCs w:val="24"/>
        </w:rPr>
        <w:t>The author, Inge Anderson, had this to say on the subject:</w:t>
      </w:r>
      <w:r w:rsidRPr="00A00EF4">
        <w:rPr>
          <w:rFonts w:eastAsia="Times New Roman"/>
          <w:sz w:val="24"/>
          <w:szCs w:val="24"/>
        </w:rPr>
        <w:tab/>
      </w:r>
    </w:p>
    <w:p w:rsidR="00C641E9" w:rsidRPr="00A00EF4" w:rsidRDefault="00C641E9" w:rsidP="00C641E9">
      <w:pPr>
        <w:jc w:val="both"/>
        <w:rPr>
          <w:rFonts w:eastAsia="Times New Roman"/>
          <w:sz w:val="24"/>
          <w:szCs w:val="24"/>
        </w:rPr>
      </w:pPr>
    </w:p>
    <w:p w:rsidR="00A00EF4" w:rsidRPr="00A00EF4" w:rsidRDefault="00A00EF4" w:rsidP="00C641E9">
      <w:pPr>
        <w:ind w:left="720" w:right="720"/>
        <w:jc w:val="both"/>
        <w:rPr>
          <w:rFonts w:eastAsia="Times New Roman"/>
          <w:sz w:val="24"/>
          <w:szCs w:val="24"/>
        </w:rPr>
      </w:pPr>
      <w:r w:rsidRPr="00A00EF4">
        <w:rPr>
          <w:rFonts w:eastAsia="Times New Roman"/>
          <w:sz w:val="24"/>
          <w:szCs w:val="24"/>
        </w:rPr>
        <w:t>We are frequently asked, “How do you believe someone becomes homosexual?” The question implies that all are born heterosexual and some “become” homosexual somewhere along the way. I believe that implication to be inaccurate.</w:t>
      </w:r>
    </w:p>
    <w:p w:rsidR="00A00EF4" w:rsidRPr="00A00EF4" w:rsidRDefault="00A00EF4" w:rsidP="00C641E9">
      <w:pPr>
        <w:ind w:left="720" w:right="720"/>
        <w:jc w:val="both"/>
        <w:rPr>
          <w:rFonts w:eastAsia="Times New Roman"/>
          <w:sz w:val="24"/>
          <w:szCs w:val="24"/>
        </w:rPr>
      </w:pPr>
    </w:p>
    <w:p w:rsidR="00A00EF4" w:rsidRPr="00A00EF4" w:rsidRDefault="00A00EF4" w:rsidP="00C641E9">
      <w:pPr>
        <w:ind w:left="720" w:right="720"/>
        <w:jc w:val="both"/>
        <w:rPr>
          <w:rFonts w:eastAsia="Times New Roman"/>
          <w:sz w:val="24"/>
          <w:szCs w:val="24"/>
        </w:rPr>
      </w:pPr>
      <w:r w:rsidRPr="00A00EF4">
        <w:rPr>
          <w:rFonts w:eastAsia="Times New Roman"/>
          <w:sz w:val="24"/>
          <w:szCs w:val="24"/>
        </w:rPr>
        <w:t xml:space="preserve">It is apparent that homosexuality does not have one particular “cause”. I conclude that a person finds him/herself with a homosexual orientation as a result of the interplay of several factors, including heredity, prenatal influence (a controversial subject, but with not only animal studies but some human studies to back it), and environmental factors such as childhood </w:t>
      </w:r>
      <w:r w:rsidRPr="00A00EF4">
        <w:rPr>
          <w:rFonts w:eastAsia="Times New Roman"/>
          <w:sz w:val="24"/>
          <w:szCs w:val="24"/>
        </w:rPr>
        <w:lastRenderedPageBreak/>
        <w:t>trauma or being brought up and conditioned as a member of the opposite sex. The latter is the background of a significant number of lesbians, for instance.</w:t>
      </w:r>
    </w:p>
    <w:p w:rsidR="00A00EF4" w:rsidRPr="00A00EF4" w:rsidRDefault="00A00EF4" w:rsidP="00C641E9">
      <w:pPr>
        <w:ind w:left="720" w:right="720"/>
        <w:jc w:val="both"/>
        <w:rPr>
          <w:rFonts w:eastAsia="Times New Roman"/>
          <w:sz w:val="24"/>
          <w:szCs w:val="24"/>
        </w:rPr>
      </w:pPr>
    </w:p>
    <w:p w:rsidR="00A00EF4" w:rsidRPr="00A00EF4" w:rsidRDefault="00A00EF4" w:rsidP="00C641E9">
      <w:pPr>
        <w:ind w:left="720" w:right="720"/>
        <w:jc w:val="both"/>
        <w:rPr>
          <w:rFonts w:eastAsia="Times New Roman"/>
          <w:sz w:val="24"/>
          <w:szCs w:val="24"/>
        </w:rPr>
      </w:pPr>
      <w:r w:rsidRPr="00A00EF4">
        <w:rPr>
          <w:rFonts w:eastAsia="Times New Roman"/>
          <w:sz w:val="24"/>
          <w:szCs w:val="24"/>
        </w:rPr>
        <w:t xml:space="preserve">It is also very likely that, for some people, a homosexual orientation develops as a result of psycho-sociological factors. In other words, for some, homosexual orientation may be altogether environmentally caused. In either case, persons find themselves with an overwhelming desire to be intimate with members of the same gender when the whole world says that the normal attraction is to the opposite gender. Despite the testimony of some in today’s generation who say they experience no feeling that this is “wrong”, I believe that most, if not all, homosexual persons do experience this feeling. Thus, these people do not </w:t>
      </w:r>
      <w:r w:rsidRPr="00A00EF4">
        <w:rPr>
          <w:rFonts w:eastAsia="Times New Roman"/>
          <w:i/>
          <w:iCs/>
          <w:sz w:val="24"/>
          <w:szCs w:val="24"/>
        </w:rPr>
        <w:t>choose</w:t>
      </w:r>
      <w:r w:rsidRPr="00A00EF4">
        <w:rPr>
          <w:rFonts w:eastAsia="Times New Roman"/>
          <w:sz w:val="24"/>
          <w:szCs w:val="24"/>
        </w:rPr>
        <w:t xml:space="preserve"> to be attracted to the same gender. </w:t>
      </w:r>
    </w:p>
    <w:p w:rsidR="00A00EF4" w:rsidRPr="00A00EF4" w:rsidRDefault="00A00EF4" w:rsidP="00C641E9">
      <w:pPr>
        <w:ind w:left="720" w:right="720"/>
        <w:jc w:val="both"/>
        <w:rPr>
          <w:rFonts w:eastAsia="Times New Roman"/>
          <w:sz w:val="24"/>
          <w:szCs w:val="24"/>
        </w:rPr>
      </w:pPr>
    </w:p>
    <w:p w:rsidR="00A00EF4" w:rsidRPr="00A00EF4" w:rsidRDefault="00A00EF4" w:rsidP="00C641E9">
      <w:pPr>
        <w:ind w:left="720" w:right="720"/>
        <w:jc w:val="both"/>
        <w:rPr>
          <w:rFonts w:eastAsia="Times New Roman"/>
          <w:i/>
          <w:iCs/>
          <w:sz w:val="24"/>
          <w:szCs w:val="24"/>
        </w:rPr>
      </w:pPr>
      <w:r w:rsidRPr="00A00EF4">
        <w:rPr>
          <w:rFonts w:eastAsia="Times New Roman"/>
          <w:sz w:val="24"/>
          <w:szCs w:val="24"/>
        </w:rPr>
        <w:t xml:space="preserve">In summary, homosexuality is not “caused” by a </w:t>
      </w:r>
      <w:r w:rsidRPr="00A00EF4">
        <w:rPr>
          <w:rFonts w:eastAsia="Times New Roman"/>
          <w:i/>
          <w:iCs/>
          <w:sz w:val="24"/>
          <w:szCs w:val="24"/>
        </w:rPr>
        <w:t>choice</w:t>
      </w:r>
      <w:r w:rsidRPr="00A00EF4">
        <w:rPr>
          <w:rFonts w:eastAsia="Times New Roman"/>
          <w:iCs/>
          <w:sz w:val="24"/>
          <w:szCs w:val="24"/>
        </w:rPr>
        <w:t xml:space="preserve"> (Anderson, 2005).</w:t>
      </w:r>
      <w:r w:rsidRPr="00A00EF4">
        <w:rPr>
          <w:rFonts w:eastAsia="Times New Roman"/>
          <w:i/>
          <w:iCs/>
          <w:sz w:val="24"/>
          <w:szCs w:val="24"/>
        </w:rPr>
        <w:t xml:space="preserve"> </w:t>
      </w:r>
    </w:p>
    <w:p w:rsidR="00A00EF4" w:rsidRPr="00A00EF4" w:rsidRDefault="00A00EF4" w:rsidP="00C641E9">
      <w:pPr>
        <w:ind w:left="720" w:right="720"/>
        <w:jc w:val="both"/>
        <w:rPr>
          <w:rFonts w:eastAsia="Times New Roman"/>
          <w:iCs/>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 xml:space="preserve">In short, Ms. Anderson concludes that those things that have occurred to and around an individual and a small amount of heredity causes homosexuality. She had done a fair amount of research into the subject including a substantial amount of fieldwork. She compiled all of the information and gave it a stir then she added just a pinch of personal opinion and came to an honest and neutral conclusion. </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lastRenderedPageBreak/>
        <w:t>A psychiatrist from UCLA by the name of Richard Green conducted a study. His research compared effeminate boys with masculine boys.</w:t>
      </w:r>
    </w:p>
    <w:p w:rsidR="00A00EF4" w:rsidRPr="00A00EF4" w:rsidRDefault="00A00EF4" w:rsidP="00C641E9">
      <w:pPr>
        <w:jc w:val="both"/>
        <w:rPr>
          <w:rFonts w:eastAsia="Times New Roman"/>
          <w:sz w:val="24"/>
          <w:szCs w:val="24"/>
        </w:rPr>
      </w:pPr>
      <w:r w:rsidRPr="00A00EF4">
        <w:rPr>
          <w:rFonts w:eastAsia="Times New Roman"/>
          <w:sz w:val="24"/>
          <w:szCs w:val="24"/>
        </w:rPr>
        <w:tab/>
      </w:r>
    </w:p>
    <w:p w:rsidR="00A00EF4" w:rsidRPr="00A00EF4" w:rsidRDefault="00A00EF4" w:rsidP="00C641E9">
      <w:pPr>
        <w:ind w:left="720" w:right="720" w:hanging="720"/>
        <w:jc w:val="both"/>
        <w:rPr>
          <w:rFonts w:eastAsia="Times New Roman"/>
          <w:color w:val="FF0000"/>
          <w:sz w:val="24"/>
          <w:szCs w:val="24"/>
        </w:rPr>
      </w:pPr>
      <w:r w:rsidRPr="00A00EF4">
        <w:rPr>
          <w:rFonts w:eastAsia="Times New Roman"/>
          <w:sz w:val="24"/>
          <w:szCs w:val="24"/>
        </w:rPr>
        <w:tab/>
        <w:t>Children who grow up to become homosexuals often engage in “gender inappropriate play” in early childhood. “Feminine” boys played about four times as much with the doll…a third as much with the truck.” By interviewing their child subjects later in life when they were in their teens and early twenties, the researchers found that 75% of the effeminate boys had become gay adult males. It is obvious that these boys were not taught this behavior. They did not copy their behavior from other children in the family; they were often under harsh and severe pressure from their parents to change. One reasonable conclusion is that they are driven to this type of behavior by an innate trait, which is outside of their control and consciousness (Green, 1987).</w:t>
      </w:r>
    </w:p>
    <w:p w:rsidR="00A00EF4" w:rsidRPr="00A00EF4" w:rsidRDefault="00A00EF4" w:rsidP="00C641E9">
      <w:pPr>
        <w:ind w:left="720" w:right="720" w:hanging="720"/>
        <w:jc w:val="both"/>
        <w:rPr>
          <w:rFonts w:eastAsia="Times New Roman"/>
          <w:sz w:val="24"/>
          <w:szCs w:val="24"/>
        </w:rPr>
      </w:pPr>
      <w:r w:rsidRPr="00A00EF4">
        <w:rPr>
          <w:rFonts w:eastAsia="Times New Roman"/>
          <w:sz w:val="24"/>
          <w:szCs w:val="24"/>
        </w:rPr>
        <w:tab/>
      </w:r>
    </w:p>
    <w:p w:rsidR="00A00EF4" w:rsidRPr="00A00EF4" w:rsidRDefault="00A00EF4" w:rsidP="00C641E9">
      <w:pPr>
        <w:tabs>
          <w:tab w:val="left" w:pos="8640"/>
        </w:tabs>
        <w:jc w:val="both"/>
        <w:rPr>
          <w:rFonts w:eastAsia="Times New Roman"/>
          <w:sz w:val="24"/>
          <w:szCs w:val="24"/>
        </w:rPr>
      </w:pPr>
      <w:r w:rsidRPr="00A00EF4">
        <w:rPr>
          <w:rFonts w:eastAsia="Times New Roman"/>
          <w:sz w:val="24"/>
          <w:szCs w:val="24"/>
        </w:rPr>
        <w:t>The study comes to a very logical conclusion. Remember this quote by Inge Anderson?</w:t>
      </w:r>
    </w:p>
    <w:p w:rsidR="00A00EF4" w:rsidRPr="00A00EF4" w:rsidRDefault="00A00EF4" w:rsidP="00C641E9">
      <w:pPr>
        <w:ind w:left="720" w:right="720"/>
        <w:jc w:val="both"/>
        <w:rPr>
          <w:rFonts w:eastAsia="Times New Roman"/>
          <w:sz w:val="24"/>
          <w:szCs w:val="24"/>
        </w:rPr>
      </w:pPr>
    </w:p>
    <w:p w:rsidR="00A00EF4" w:rsidRPr="00A00EF4" w:rsidRDefault="00A00EF4" w:rsidP="00C641E9">
      <w:pPr>
        <w:ind w:left="720" w:right="720"/>
        <w:jc w:val="both"/>
        <w:rPr>
          <w:rFonts w:eastAsia="Times New Roman"/>
          <w:color w:val="FF0000"/>
          <w:sz w:val="24"/>
          <w:szCs w:val="24"/>
        </w:rPr>
      </w:pPr>
      <w:r w:rsidRPr="00A00EF4">
        <w:rPr>
          <w:rFonts w:eastAsia="Times New Roman"/>
          <w:sz w:val="24"/>
          <w:szCs w:val="24"/>
        </w:rPr>
        <w:t xml:space="preserve">I conclude that a person finds him/herself with a homosexual orientation as a result of the interplay of several factors, including heredity, prenatal influence (a controversial subject, but with not only animal studies but some human studies to back it), and environmental factors such as childhood trauma or being brought up and conditioned as a member of the opposite sex. The latter </w:t>
      </w:r>
      <w:r w:rsidRPr="00A00EF4">
        <w:rPr>
          <w:rFonts w:eastAsia="Times New Roman"/>
          <w:sz w:val="24"/>
          <w:szCs w:val="24"/>
        </w:rPr>
        <w:lastRenderedPageBreak/>
        <w:t>is the background of a significant number of lesbians, for instance (Anderson, 2005).</w:t>
      </w:r>
    </w:p>
    <w:p w:rsidR="00A00EF4" w:rsidRPr="00A00EF4" w:rsidRDefault="00A00EF4" w:rsidP="00C641E9">
      <w:pPr>
        <w:tabs>
          <w:tab w:val="left" w:pos="7920"/>
        </w:tabs>
        <w:ind w:left="720" w:right="720" w:hanging="720"/>
        <w:jc w:val="both"/>
        <w:rPr>
          <w:rFonts w:eastAsia="Times New Roman"/>
          <w:sz w:val="24"/>
          <w:szCs w:val="24"/>
        </w:rPr>
      </w:pPr>
      <w:r w:rsidRPr="00A00EF4">
        <w:rPr>
          <w:rFonts w:eastAsia="Times New Roman"/>
          <w:sz w:val="24"/>
          <w:szCs w:val="24"/>
        </w:rPr>
        <w:tab/>
      </w:r>
    </w:p>
    <w:p w:rsidR="00A00EF4" w:rsidRPr="00A00EF4" w:rsidRDefault="00A00EF4" w:rsidP="00C641E9">
      <w:pPr>
        <w:tabs>
          <w:tab w:val="left" w:pos="8640"/>
        </w:tabs>
        <w:jc w:val="both"/>
        <w:rPr>
          <w:rFonts w:eastAsia="Times New Roman"/>
          <w:sz w:val="24"/>
          <w:szCs w:val="24"/>
        </w:rPr>
      </w:pPr>
      <w:r w:rsidRPr="00A00EF4">
        <w:rPr>
          <w:rFonts w:eastAsia="Times New Roman"/>
          <w:sz w:val="24"/>
          <w:szCs w:val="24"/>
        </w:rPr>
        <w:t xml:space="preserve">The comment regarding lesbians is a reference to young girls that are </w:t>
      </w:r>
      <w:r w:rsidRPr="00A00EF4">
        <w:rPr>
          <w:rFonts w:eastAsia="Times New Roman"/>
          <w:i/>
          <w:sz w:val="24"/>
          <w:szCs w:val="24"/>
        </w:rPr>
        <w:t>daddy’s little girl</w:t>
      </w:r>
      <w:r w:rsidRPr="00A00EF4">
        <w:rPr>
          <w:rFonts w:eastAsia="Times New Roman"/>
          <w:sz w:val="24"/>
          <w:szCs w:val="24"/>
        </w:rPr>
        <w:t xml:space="preserve">. They are raised with both parents but are exceptionally close to their fathers. Because of this, they become more comfortable in the presence of males and thus begin to mimic them. The father is idolized and thus, worthy of emulation. These girls are not forced to spend time with their fathers; they choose to do so. They are not told to imitate their fathers; they </w:t>
      </w:r>
      <w:r w:rsidRPr="00A00EF4">
        <w:rPr>
          <w:rFonts w:eastAsia="Times New Roman"/>
          <w:i/>
          <w:sz w:val="24"/>
          <w:szCs w:val="24"/>
        </w:rPr>
        <w:t>choose</w:t>
      </w:r>
      <w:r w:rsidRPr="00A00EF4">
        <w:rPr>
          <w:rFonts w:eastAsia="Times New Roman"/>
          <w:sz w:val="24"/>
          <w:szCs w:val="24"/>
        </w:rPr>
        <w:t xml:space="preserve"> to do so. They are not corrected until they become young ladies, and by then the choice has already been made. The young ladies will feel more comfortable in the clothing that they have always worn, but to make their parents happy, especially their daddies, they will play what amounts to dress-up for them. They wear what mommy has told them to wear. Will all girls that are daddy’s little girl become lesbians? No. Is there a higher chance for them to do so? This is unknown. </w:t>
      </w:r>
    </w:p>
    <w:p w:rsidR="00A00EF4" w:rsidRPr="00A00EF4" w:rsidRDefault="00A00EF4" w:rsidP="00C641E9">
      <w:pPr>
        <w:tabs>
          <w:tab w:val="left" w:pos="8640"/>
        </w:tabs>
        <w:jc w:val="both"/>
        <w:rPr>
          <w:rFonts w:eastAsia="Times New Roman"/>
          <w:sz w:val="24"/>
          <w:szCs w:val="24"/>
        </w:rPr>
      </w:pPr>
    </w:p>
    <w:p w:rsidR="00A00EF4" w:rsidRPr="00A00EF4" w:rsidRDefault="00A00EF4" w:rsidP="00C641E9">
      <w:pPr>
        <w:tabs>
          <w:tab w:val="left" w:pos="8640"/>
        </w:tabs>
        <w:jc w:val="both"/>
        <w:rPr>
          <w:rFonts w:eastAsia="Times New Roman"/>
          <w:sz w:val="24"/>
          <w:szCs w:val="24"/>
        </w:rPr>
      </w:pPr>
      <w:r w:rsidRPr="00A00EF4">
        <w:rPr>
          <w:rFonts w:eastAsia="Times New Roman"/>
          <w:sz w:val="24"/>
          <w:szCs w:val="24"/>
        </w:rPr>
        <w:t xml:space="preserve">The choices that the little girls make are not conscience decisions. They are comfort decisions. They are after all only children and not thinking of their sexual orientation (contrary to Sigmund Freud). They simply know what they are comfortable with, and some will always want to be like their fathers. I am reminded of another old saying, “No woman is as good as the woman that married dear old dad” (Quoteland Online, 2001).  The sentiment is similar in the female mind, “No man is as good as the man that married dear sweet mom” (Quoteland Online, 2001). But this is not the only reason that a child could choose a homosexual orientation. </w:t>
      </w:r>
    </w:p>
    <w:p w:rsidR="00A00EF4" w:rsidRPr="00A00EF4" w:rsidRDefault="00A00EF4" w:rsidP="00C641E9">
      <w:pPr>
        <w:tabs>
          <w:tab w:val="left" w:pos="8640"/>
        </w:tabs>
        <w:jc w:val="both"/>
        <w:rPr>
          <w:rFonts w:eastAsia="Times New Roman"/>
          <w:sz w:val="24"/>
          <w:szCs w:val="24"/>
        </w:rPr>
      </w:pPr>
    </w:p>
    <w:p w:rsidR="00A00EF4" w:rsidRPr="00A00EF4" w:rsidRDefault="00A00EF4" w:rsidP="00C641E9">
      <w:pPr>
        <w:tabs>
          <w:tab w:val="left" w:pos="8640"/>
        </w:tabs>
        <w:jc w:val="both"/>
        <w:rPr>
          <w:rFonts w:eastAsia="Times New Roman"/>
          <w:sz w:val="24"/>
          <w:szCs w:val="24"/>
        </w:rPr>
      </w:pPr>
      <w:r w:rsidRPr="00A00EF4">
        <w:rPr>
          <w:rFonts w:eastAsia="Times New Roman"/>
          <w:sz w:val="24"/>
          <w:szCs w:val="24"/>
        </w:rPr>
        <w:t xml:space="preserve">Many things occur in the developmental years of a child. They are born with minds that are like sponges. They </w:t>
      </w:r>
      <w:r w:rsidRPr="00A00EF4">
        <w:rPr>
          <w:rFonts w:eastAsia="Times New Roman"/>
          <w:sz w:val="24"/>
          <w:szCs w:val="24"/>
        </w:rPr>
        <w:lastRenderedPageBreak/>
        <w:t xml:space="preserve">absorb any and all stimuli that are introduced to them. The child will learn and begin to make associations such as the glowing red thing is hot; the small green round thing is icky; mommy gets the food; daddy makes me laugh. Slowly, the associations are given names such as stove, peas, lunch, and tickle. A child’s mind makes simple choices. It is a simple matter of “I like it,” “I do not like it,” and “yes or no.” There are no complexities in choice. Children do not see things as a preference; they only see things as something that is liked or not. Gradually as they grow, the world begins to take on shades of gray and choices become more difficult but by the time this occurs the child has reached puberty their basic set of values and preference choices have been made. The basic pattern of their minds has been set. </w:t>
      </w:r>
    </w:p>
    <w:p w:rsidR="00A00EF4" w:rsidRPr="00A00EF4" w:rsidRDefault="00A00EF4" w:rsidP="00C641E9">
      <w:pPr>
        <w:tabs>
          <w:tab w:val="left" w:pos="8640"/>
        </w:tabs>
        <w:jc w:val="both"/>
        <w:rPr>
          <w:rFonts w:eastAsia="Times New Roman"/>
          <w:sz w:val="24"/>
          <w:szCs w:val="24"/>
        </w:rPr>
      </w:pPr>
    </w:p>
    <w:p w:rsidR="00A00EF4" w:rsidRPr="00A00EF4" w:rsidRDefault="00A00EF4" w:rsidP="00C641E9">
      <w:pPr>
        <w:tabs>
          <w:tab w:val="left" w:pos="8640"/>
        </w:tabs>
        <w:jc w:val="both"/>
        <w:rPr>
          <w:rFonts w:eastAsia="Times New Roman"/>
          <w:sz w:val="24"/>
          <w:szCs w:val="24"/>
        </w:rPr>
      </w:pPr>
      <w:r w:rsidRPr="00A00EF4">
        <w:rPr>
          <w:rFonts w:eastAsia="Times New Roman"/>
          <w:sz w:val="24"/>
          <w:szCs w:val="24"/>
        </w:rPr>
        <w:t xml:space="preserve">Along this same line of thought is the work and theory of Dr. Alfred Kinsey. This theory comes from a man whose research reshaped sexual education in America. It is highly apparent that the findings of Dr. Kinsey were mostly correct despite his research errors. He theorized that the vast majority of mankind is actually bisexual for a large portion of their lives, whereas fully homosexual and fully heterosexual people are, in fact, an extreme minority existing on either side of the majority of bisexual people (Kinsey, 1996-2011). Assuming that this theory is correct, then it would be fairly safe to expand it by concluding that given a certain combination of circumstances, a child that would otherwise simply be bisexual would unconsciously or consciously choose to engage in purely homosexual relationships. If this same child were given a separate set of circumstances, they may remain bisexual their entire lives, and yet a third set of circumstances would swing them towards heterosexuality. I am obviously simplifying a world of ever changing circumstances that could cause a person to choose a different road later in life to make a </w:t>
      </w:r>
      <w:r w:rsidRPr="00A00EF4">
        <w:rPr>
          <w:rFonts w:eastAsia="Times New Roman"/>
          <w:sz w:val="24"/>
          <w:szCs w:val="24"/>
        </w:rPr>
        <w:lastRenderedPageBreak/>
        <w:t xml:space="preserve">point. This theory fits nicely into everyone’s basket as it allows many divergent theories to be combined into one. In this theory, a person is born with the tendencies. They are shaped as a child by their environment; a person can choose which side of the fence to sit upon or to sit on the fence itself. It allows a person to find out, come out, or simply change sides of the fence later in life. </w:t>
      </w:r>
    </w:p>
    <w:p w:rsidR="00A00EF4" w:rsidRPr="00A00EF4" w:rsidRDefault="00A00EF4" w:rsidP="00C641E9">
      <w:pPr>
        <w:tabs>
          <w:tab w:val="left" w:pos="8640"/>
        </w:tabs>
        <w:jc w:val="both"/>
        <w:rPr>
          <w:rFonts w:eastAsia="Times New Roman"/>
          <w:sz w:val="24"/>
          <w:szCs w:val="24"/>
        </w:rPr>
      </w:pPr>
    </w:p>
    <w:p w:rsidR="00A00EF4" w:rsidRPr="00A00EF4" w:rsidRDefault="00A00EF4" w:rsidP="00C641E9">
      <w:pPr>
        <w:tabs>
          <w:tab w:val="left" w:pos="8640"/>
        </w:tabs>
        <w:jc w:val="both"/>
        <w:rPr>
          <w:rFonts w:eastAsia="Times New Roman"/>
          <w:sz w:val="24"/>
          <w:szCs w:val="24"/>
        </w:rPr>
      </w:pPr>
      <w:r w:rsidRPr="00A00EF4">
        <w:rPr>
          <w:rFonts w:eastAsia="Times New Roman"/>
          <w:sz w:val="24"/>
          <w:szCs w:val="24"/>
        </w:rPr>
        <w:t xml:space="preserve">Dr. Kinsey’s findings in this matter have been questioned because of his methods of obtaining information. He relied heavily upon interviews and the relative truth in those interviews. Furthermore, for this research, he perhaps inadvertently biased his findings by utilizing a high percentage of prison inmates and male prostitutes as subjects. It may not be entirely Dr. Kinsey’s fault since sex was not a subject that was readily spoken of in civilized conversation in the 1950s. </w:t>
      </w:r>
    </w:p>
    <w:p w:rsidR="00A00EF4" w:rsidRPr="00A00EF4" w:rsidRDefault="00A00EF4" w:rsidP="00C641E9">
      <w:pPr>
        <w:tabs>
          <w:tab w:val="left" w:pos="8640"/>
        </w:tabs>
        <w:jc w:val="both"/>
        <w:rPr>
          <w:rFonts w:eastAsia="Times New Roman"/>
          <w:sz w:val="24"/>
          <w:szCs w:val="24"/>
        </w:rPr>
      </w:pPr>
    </w:p>
    <w:p w:rsidR="00A00EF4" w:rsidRPr="00A00EF4" w:rsidRDefault="00A00EF4" w:rsidP="00C641E9">
      <w:pPr>
        <w:tabs>
          <w:tab w:val="left" w:pos="8640"/>
        </w:tabs>
        <w:jc w:val="both"/>
        <w:rPr>
          <w:rFonts w:eastAsia="Times New Roman"/>
          <w:sz w:val="24"/>
          <w:szCs w:val="24"/>
        </w:rPr>
      </w:pPr>
      <w:r w:rsidRPr="00A00EF4">
        <w:rPr>
          <w:rFonts w:eastAsia="Times New Roman"/>
          <w:sz w:val="24"/>
          <w:szCs w:val="24"/>
        </w:rPr>
        <w:t>The good Doctor saw fit to classify his findings utilizing a little thing called the Kinsey scale. In this six-point scale, he does not identify three sexes, (heterosexual, homosexual, and bisexual) but instead he identifies degrees of sexual activity.</w:t>
      </w:r>
      <w:r w:rsidRPr="00A00EF4">
        <w:rPr>
          <w:rFonts w:eastAsia="Times New Roman"/>
          <w:color w:val="FF0000"/>
          <w:sz w:val="24"/>
          <w:szCs w:val="24"/>
        </w:rPr>
        <w:t xml:space="preserve"> </w:t>
      </w:r>
      <w:r w:rsidRPr="00A00EF4">
        <w:rPr>
          <w:rFonts w:eastAsia="Times New Roman"/>
          <w:sz w:val="24"/>
          <w:szCs w:val="24"/>
        </w:rPr>
        <w:t>Dr. Kinsey identified two-thirds of the population as being or having been some form of bisexual. His actual findings are as follows (Kinsey, 1996-2011).</w:t>
      </w:r>
    </w:p>
    <w:p w:rsidR="00A00EF4" w:rsidRPr="00A00EF4" w:rsidRDefault="00A00EF4" w:rsidP="00C641E9">
      <w:pPr>
        <w:tabs>
          <w:tab w:val="left" w:pos="8640"/>
        </w:tabs>
        <w:jc w:val="both"/>
        <w:rPr>
          <w:rFonts w:eastAsia="Times New Roman"/>
          <w:sz w:val="24"/>
          <w:szCs w:val="24"/>
        </w:rPr>
      </w:pPr>
      <w:r w:rsidRPr="00A00EF4">
        <w:rPr>
          <w:rFonts w:eastAsia="Times New Roman"/>
          <w:sz w:val="24"/>
          <w:szCs w:val="24"/>
        </w:rPr>
        <w:tab/>
      </w:r>
    </w:p>
    <w:p w:rsidR="00A00EF4" w:rsidRPr="00A00EF4" w:rsidRDefault="00A00EF4" w:rsidP="00C641E9">
      <w:pPr>
        <w:tabs>
          <w:tab w:val="left" w:pos="7920"/>
        </w:tabs>
        <w:ind w:left="720" w:right="720" w:hanging="720"/>
        <w:jc w:val="both"/>
        <w:rPr>
          <w:rFonts w:eastAsia="Times New Roman"/>
          <w:sz w:val="24"/>
          <w:szCs w:val="24"/>
        </w:rPr>
      </w:pPr>
      <w:r w:rsidRPr="00A00EF4">
        <w:rPr>
          <w:rFonts w:eastAsia="Times New Roman"/>
          <w:sz w:val="24"/>
          <w:szCs w:val="24"/>
        </w:rPr>
        <w:tab/>
        <w:t xml:space="preserve">46% of the male subjects had "reacted" sexually to persons of both sexes in the course of their adult lives, and 37% had at least one homosexual experience. </w:t>
      </w:r>
    </w:p>
    <w:p w:rsidR="00A00EF4" w:rsidRPr="00A00EF4" w:rsidRDefault="00A00EF4" w:rsidP="00C641E9">
      <w:pPr>
        <w:tabs>
          <w:tab w:val="left" w:pos="7920"/>
        </w:tabs>
        <w:ind w:left="720" w:right="720" w:hanging="720"/>
        <w:jc w:val="both"/>
        <w:rPr>
          <w:rFonts w:eastAsia="Times New Roman"/>
          <w:sz w:val="24"/>
          <w:szCs w:val="24"/>
        </w:rPr>
      </w:pPr>
      <w:r w:rsidRPr="00A00EF4">
        <w:rPr>
          <w:rFonts w:eastAsia="Times New Roman"/>
          <w:sz w:val="24"/>
          <w:szCs w:val="24"/>
        </w:rPr>
        <w:tab/>
        <w:t xml:space="preserve">11.6% of white males (ages 20-35) were given a rating of 3 (about equal heterosexual and homosexual experience/response) throughout their adult lives. </w:t>
      </w:r>
    </w:p>
    <w:p w:rsidR="00A00EF4" w:rsidRPr="00A00EF4" w:rsidRDefault="00A00EF4" w:rsidP="00C641E9">
      <w:pPr>
        <w:tabs>
          <w:tab w:val="left" w:pos="7920"/>
        </w:tabs>
        <w:ind w:left="720" w:right="720" w:hanging="720"/>
        <w:jc w:val="both"/>
        <w:rPr>
          <w:rFonts w:eastAsia="Times New Roman"/>
          <w:sz w:val="24"/>
          <w:szCs w:val="24"/>
        </w:rPr>
      </w:pPr>
      <w:r w:rsidRPr="00A00EF4">
        <w:rPr>
          <w:rFonts w:eastAsia="Times New Roman"/>
          <w:sz w:val="24"/>
          <w:szCs w:val="24"/>
        </w:rPr>
        <w:tab/>
        <w:t xml:space="preserve">10% of American males surveyed were "more or less exclusively homosexual for at </w:t>
      </w:r>
      <w:r w:rsidRPr="00A00EF4">
        <w:rPr>
          <w:rFonts w:eastAsia="Times New Roman"/>
          <w:sz w:val="24"/>
          <w:szCs w:val="24"/>
        </w:rPr>
        <w:lastRenderedPageBreak/>
        <w:t>least three years between the ages of 16 and 55"</w:t>
      </w:r>
      <w:r w:rsidRPr="00A00EF4">
        <w:rPr>
          <w:rFonts w:eastAsia="Times New Roman"/>
          <w:sz w:val="24"/>
          <w:szCs w:val="24"/>
          <w:vertAlign w:val="superscript"/>
        </w:rPr>
        <w:t xml:space="preserve"> </w:t>
      </w:r>
      <w:r w:rsidRPr="00A00EF4">
        <w:rPr>
          <w:rFonts w:eastAsia="Times New Roman"/>
          <w:sz w:val="24"/>
          <w:szCs w:val="24"/>
        </w:rPr>
        <w:t>(in the 5 to 6 range).</w:t>
      </w:r>
    </w:p>
    <w:p w:rsidR="00A00EF4" w:rsidRPr="00A00EF4" w:rsidRDefault="00A00EF4" w:rsidP="00C641E9">
      <w:pPr>
        <w:tabs>
          <w:tab w:val="left" w:pos="7920"/>
        </w:tabs>
        <w:ind w:left="720" w:right="720" w:hanging="720"/>
        <w:rPr>
          <w:rFonts w:eastAsia="Times New Roman"/>
          <w:sz w:val="24"/>
          <w:szCs w:val="24"/>
        </w:rPr>
      </w:pPr>
      <w:r w:rsidRPr="00A00EF4">
        <w:rPr>
          <w:rFonts w:eastAsia="Times New Roman"/>
          <w:sz w:val="24"/>
          <w:szCs w:val="24"/>
        </w:rPr>
        <w:tab/>
        <w:t>7% of single females (ages 20-35) and 4% of previously married females (ages 20-35) were given a rating of 3 (about equal heterosexual and homosexual experience</w:t>
      </w:r>
      <w:r w:rsidR="006E2614">
        <w:rPr>
          <w:rFonts w:eastAsia="Times New Roman"/>
          <w:sz w:val="24"/>
          <w:szCs w:val="24"/>
        </w:rPr>
        <w:t xml:space="preserve"> </w:t>
      </w:r>
      <w:r w:rsidRPr="00A00EF4">
        <w:rPr>
          <w:rFonts w:eastAsia="Times New Roman"/>
          <w:sz w:val="24"/>
          <w:szCs w:val="24"/>
        </w:rPr>
        <w:t>/</w:t>
      </w:r>
      <w:r w:rsidR="006E2614">
        <w:rPr>
          <w:rFonts w:eastAsia="Times New Roman"/>
          <w:sz w:val="24"/>
          <w:szCs w:val="24"/>
        </w:rPr>
        <w:t xml:space="preserve"> </w:t>
      </w:r>
      <w:r w:rsidRPr="00A00EF4">
        <w:rPr>
          <w:rFonts w:eastAsia="Times New Roman"/>
          <w:sz w:val="24"/>
          <w:szCs w:val="24"/>
        </w:rPr>
        <w:t xml:space="preserve">response) </w:t>
      </w:r>
    </w:p>
    <w:p w:rsidR="00A00EF4" w:rsidRPr="00A00EF4" w:rsidRDefault="00A00EF4" w:rsidP="00C641E9">
      <w:pPr>
        <w:tabs>
          <w:tab w:val="left" w:pos="7920"/>
        </w:tabs>
        <w:ind w:left="720" w:right="720" w:hanging="720"/>
        <w:rPr>
          <w:rFonts w:eastAsia="Times New Roman"/>
          <w:sz w:val="24"/>
          <w:szCs w:val="24"/>
        </w:rPr>
      </w:pPr>
      <w:r w:rsidRPr="00A00EF4">
        <w:rPr>
          <w:rFonts w:eastAsia="Times New Roman"/>
          <w:sz w:val="24"/>
          <w:szCs w:val="24"/>
        </w:rPr>
        <w:tab/>
        <w:t>2 to 6% of females, aged 20-35, were more or less exclusively homosexual in experience/response</w:t>
      </w:r>
    </w:p>
    <w:p w:rsidR="00A00EF4" w:rsidRPr="00A00EF4" w:rsidRDefault="00A00EF4" w:rsidP="00C641E9">
      <w:pPr>
        <w:tabs>
          <w:tab w:val="left" w:pos="7920"/>
        </w:tabs>
        <w:ind w:left="720" w:right="720" w:hanging="720"/>
        <w:rPr>
          <w:rFonts w:eastAsia="Times New Roman"/>
          <w:sz w:val="24"/>
          <w:szCs w:val="24"/>
        </w:rPr>
      </w:pPr>
      <w:r w:rsidRPr="00A00EF4">
        <w:rPr>
          <w:rFonts w:eastAsia="Times New Roman"/>
          <w:sz w:val="24"/>
          <w:szCs w:val="24"/>
        </w:rPr>
        <w:tab/>
        <w:t>1 to 3% of unmarried females aged 20-35 were exclusively homosexual in experience/response (Kinsey, 1996-2011).</w:t>
      </w:r>
      <w:r w:rsidRPr="00A00EF4">
        <w:rPr>
          <w:rFonts w:eastAsia="Times New Roman"/>
          <w:sz w:val="24"/>
          <w:szCs w:val="24"/>
        </w:rPr>
        <w:tab/>
      </w:r>
      <w:r w:rsidRPr="00A00EF4">
        <w:rPr>
          <w:rFonts w:eastAsia="Times New Roman"/>
          <w:sz w:val="24"/>
          <w:szCs w:val="24"/>
        </w:rPr>
        <w:tab/>
      </w:r>
    </w:p>
    <w:p w:rsidR="00A00EF4" w:rsidRPr="00A00EF4" w:rsidRDefault="00A00EF4" w:rsidP="00C641E9">
      <w:pPr>
        <w:tabs>
          <w:tab w:val="left" w:pos="8640"/>
        </w:tabs>
        <w:jc w:val="both"/>
        <w:rPr>
          <w:rFonts w:eastAsia="Times New Roman"/>
          <w:sz w:val="24"/>
          <w:szCs w:val="24"/>
        </w:rPr>
      </w:pPr>
    </w:p>
    <w:p w:rsidR="00A00EF4" w:rsidRPr="00A00EF4" w:rsidRDefault="00A00EF4" w:rsidP="00C641E9">
      <w:pPr>
        <w:tabs>
          <w:tab w:val="left" w:pos="8640"/>
        </w:tabs>
        <w:ind w:left="720" w:right="720"/>
        <w:jc w:val="both"/>
        <w:rPr>
          <w:rFonts w:eastAsia="Times New Roman"/>
          <w:sz w:val="24"/>
          <w:szCs w:val="24"/>
        </w:rPr>
      </w:pPr>
      <w:r w:rsidRPr="00A00EF4">
        <w:rPr>
          <w:rFonts w:eastAsia="Times New Roman"/>
          <w:sz w:val="24"/>
          <w:szCs w:val="24"/>
        </w:rPr>
        <w:t>The Kinsey Scale</w:t>
      </w:r>
    </w:p>
    <w:p w:rsidR="00A00EF4" w:rsidRPr="00A00EF4" w:rsidRDefault="00A00EF4" w:rsidP="00C641E9">
      <w:pPr>
        <w:tabs>
          <w:tab w:val="left" w:pos="8640"/>
        </w:tabs>
        <w:jc w:val="both"/>
        <w:rPr>
          <w:rFonts w:eastAsia="Times New Roman"/>
          <w:sz w:val="24"/>
          <w:szCs w:val="24"/>
        </w:rPr>
      </w:pPr>
      <w:r w:rsidRPr="00A00EF4">
        <w:rPr>
          <w:rFonts w:eastAsia="Times New Roman"/>
          <w:sz w:val="24"/>
          <w:szCs w:val="24"/>
        </w:rPr>
        <w:t xml:space="preserve"> </w:t>
      </w:r>
    </w:p>
    <w:p w:rsidR="00A00EF4" w:rsidRPr="00A00EF4" w:rsidRDefault="00A00EF4" w:rsidP="00C641E9">
      <w:pPr>
        <w:numPr>
          <w:ilvl w:val="0"/>
          <w:numId w:val="17"/>
        </w:numPr>
        <w:tabs>
          <w:tab w:val="left" w:pos="8640"/>
        </w:tabs>
        <w:ind w:right="720"/>
        <w:jc w:val="both"/>
        <w:rPr>
          <w:rFonts w:eastAsia="Times New Roman"/>
          <w:sz w:val="24"/>
          <w:szCs w:val="24"/>
        </w:rPr>
      </w:pPr>
      <w:r w:rsidRPr="00A00EF4">
        <w:rPr>
          <w:rFonts w:eastAsia="Times New Roman"/>
          <w:sz w:val="24"/>
          <w:szCs w:val="24"/>
        </w:rPr>
        <w:t>Exclusively Heterosexual</w:t>
      </w:r>
    </w:p>
    <w:p w:rsidR="00A00EF4" w:rsidRPr="00A00EF4" w:rsidRDefault="00A00EF4" w:rsidP="00C641E9">
      <w:pPr>
        <w:numPr>
          <w:ilvl w:val="0"/>
          <w:numId w:val="17"/>
        </w:numPr>
        <w:tabs>
          <w:tab w:val="left" w:pos="8640"/>
        </w:tabs>
        <w:ind w:right="720"/>
        <w:jc w:val="both"/>
        <w:rPr>
          <w:rFonts w:eastAsia="Times New Roman"/>
          <w:sz w:val="24"/>
          <w:szCs w:val="24"/>
        </w:rPr>
      </w:pPr>
      <w:r w:rsidRPr="00A00EF4">
        <w:rPr>
          <w:rFonts w:eastAsia="Times New Roman"/>
          <w:sz w:val="24"/>
          <w:szCs w:val="24"/>
        </w:rPr>
        <w:t>Predominantly Heterosexual, only incidental homosexual</w:t>
      </w:r>
    </w:p>
    <w:p w:rsidR="00A00EF4" w:rsidRPr="00A00EF4" w:rsidRDefault="00A00EF4" w:rsidP="00C641E9">
      <w:pPr>
        <w:numPr>
          <w:ilvl w:val="0"/>
          <w:numId w:val="17"/>
        </w:numPr>
        <w:tabs>
          <w:tab w:val="left" w:pos="8640"/>
        </w:tabs>
        <w:ind w:right="720"/>
        <w:jc w:val="both"/>
        <w:rPr>
          <w:rFonts w:eastAsia="Times New Roman"/>
          <w:sz w:val="24"/>
          <w:szCs w:val="24"/>
        </w:rPr>
      </w:pPr>
      <w:r w:rsidRPr="00A00EF4">
        <w:rPr>
          <w:rFonts w:eastAsia="Times New Roman"/>
          <w:sz w:val="24"/>
          <w:szCs w:val="24"/>
        </w:rPr>
        <w:t>Predominantly Heterosexual, but more than incidental homosexuality</w:t>
      </w:r>
    </w:p>
    <w:p w:rsidR="00A00EF4" w:rsidRPr="00A00EF4" w:rsidRDefault="00A00EF4" w:rsidP="00C641E9">
      <w:pPr>
        <w:numPr>
          <w:ilvl w:val="0"/>
          <w:numId w:val="17"/>
        </w:numPr>
        <w:tabs>
          <w:tab w:val="left" w:pos="8640"/>
        </w:tabs>
        <w:ind w:right="720"/>
        <w:jc w:val="both"/>
        <w:rPr>
          <w:rFonts w:eastAsia="Times New Roman"/>
          <w:sz w:val="24"/>
          <w:szCs w:val="24"/>
        </w:rPr>
      </w:pPr>
      <w:r w:rsidRPr="00A00EF4">
        <w:rPr>
          <w:rFonts w:eastAsia="Times New Roman"/>
          <w:sz w:val="24"/>
          <w:szCs w:val="24"/>
        </w:rPr>
        <w:t xml:space="preserve">Equally Heterosexual and Homosexual </w:t>
      </w:r>
    </w:p>
    <w:p w:rsidR="00A00EF4" w:rsidRPr="00A00EF4" w:rsidRDefault="00A00EF4" w:rsidP="00C641E9">
      <w:pPr>
        <w:numPr>
          <w:ilvl w:val="0"/>
          <w:numId w:val="17"/>
        </w:numPr>
        <w:tabs>
          <w:tab w:val="left" w:pos="8640"/>
        </w:tabs>
        <w:ind w:right="720"/>
        <w:jc w:val="both"/>
        <w:rPr>
          <w:rFonts w:eastAsia="Times New Roman"/>
          <w:sz w:val="24"/>
          <w:szCs w:val="24"/>
        </w:rPr>
      </w:pPr>
      <w:r w:rsidRPr="00A00EF4">
        <w:rPr>
          <w:rFonts w:eastAsia="Times New Roman"/>
          <w:sz w:val="24"/>
          <w:szCs w:val="24"/>
        </w:rPr>
        <w:t>Predominantly Homosexual, but more than incidental heterosexuality</w:t>
      </w:r>
    </w:p>
    <w:p w:rsidR="00A00EF4" w:rsidRPr="00A00EF4" w:rsidRDefault="00A00EF4" w:rsidP="00C641E9">
      <w:pPr>
        <w:numPr>
          <w:ilvl w:val="0"/>
          <w:numId w:val="17"/>
        </w:numPr>
        <w:tabs>
          <w:tab w:val="left" w:pos="8640"/>
        </w:tabs>
        <w:ind w:right="720"/>
        <w:jc w:val="both"/>
        <w:rPr>
          <w:rFonts w:eastAsia="Times New Roman"/>
          <w:sz w:val="24"/>
          <w:szCs w:val="24"/>
        </w:rPr>
      </w:pPr>
      <w:r w:rsidRPr="00A00EF4">
        <w:rPr>
          <w:rFonts w:eastAsia="Times New Roman"/>
          <w:sz w:val="24"/>
          <w:szCs w:val="24"/>
        </w:rPr>
        <w:t>Predominantly Homosexual, only incidental heterosexual</w:t>
      </w:r>
    </w:p>
    <w:p w:rsidR="00A00EF4" w:rsidRPr="00A00EF4" w:rsidRDefault="00A00EF4" w:rsidP="00C641E9">
      <w:pPr>
        <w:numPr>
          <w:ilvl w:val="0"/>
          <w:numId w:val="17"/>
        </w:numPr>
        <w:tabs>
          <w:tab w:val="left" w:pos="8640"/>
        </w:tabs>
        <w:ind w:right="720"/>
        <w:jc w:val="both"/>
        <w:rPr>
          <w:rFonts w:eastAsia="Times New Roman"/>
          <w:sz w:val="24"/>
          <w:szCs w:val="24"/>
        </w:rPr>
      </w:pPr>
      <w:r w:rsidRPr="00A00EF4">
        <w:rPr>
          <w:rFonts w:eastAsia="Times New Roman"/>
          <w:sz w:val="24"/>
          <w:szCs w:val="24"/>
        </w:rPr>
        <w:t>Exclusively Homosexual (Kinsey, 1996-2011)</w:t>
      </w:r>
    </w:p>
    <w:p w:rsidR="00A00EF4" w:rsidRPr="00A00EF4" w:rsidRDefault="00A00EF4" w:rsidP="00C641E9">
      <w:pPr>
        <w:tabs>
          <w:tab w:val="left" w:pos="8640"/>
        </w:tabs>
        <w:jc w:val="both"/>
        <w:rPr>
          <w:rFonts w:eastAsia="Times New Roman"/>
          <w:sz w:val="24"/>
          <w:szCs w:val="24"/>
        </w:rPr>
      </w:pPr>
    </w:p>
    <w:p w:rsidR="00A00EF4" w:rsidRPr="00A00EF4" w:rsidRDefault="00A00EF4" w:rsidP="00C641E9">
      <w:pPr>
        <w:tabs>
          <w:tab w:val="left" w:pos="8640"/>
        </w:tabs>
        <w:jc w:val="both"/>
        <w:rPr>
          <w:rFonts w:eastAsia="Times New Roman"/>
          <w:sz w:val="24"/>
          <w:szCs w:val="24"/>
        </w:rPr>
      </w:pPr>
      <w:r w:rsidRPr="00A00EF4">
        <w:rPr>
          <w:rFonts w:eastAsia="Times New Roman"/>
          <w:sz w:val="24"/>
          <w:szCs w:val="24"/>
        </w:rPr>
        <w:t xml:space="preserve">The subject of Dr. Kinsey’s research methods and the availability of honest unbiased subjects that were willing to discuss the topic were addressed by Professor Martin Duberman, a distinguished Professor of History Emeritus at </w:t>
      </w:r>
      <w:hyperlink r:id="rId58" w:tooltip="Lehman College" w:history="1">
        <w:r w:rsidRPr="00A00EF4">
          <w:rPr>
            <w:rFonts w:eastAsia="Times New Roman"/>
            <w:sz w:val="24"/>
            <w:szCs w:val="24"/>
          </w:rPr>
          <w:t>Lehman College</w:t>
        </w:r>
      </w:hyperlink>
      <w:r w:rsidRPr="00A00EF4">
        <w:rPr>
          <w:rFonts w:eastAsia="Times New Roman"/>
          <w:sz w:val="24"/>
          <w:szCs w:val="24"/>
        </w:rPr>
        <w:t xml:space="preserve"> and the Graduate School of the </w:t>
      </w:r>
      <w:hyperlink r:id="rId59" w:tooltip="City University of New York" w:history="1">
        <w:r w:rsidRPr="00A00EF4">
          <w:rPr>
            <w:rFonts w:eastAsia="Times New Roman"/>
            <w:sz w:val="24"/>
            <w:szCs w:val="24"/>
          </w:rPr>
          <w:t>City University of New York</w:t>
        </w:r>
      </w:hyperlink>
      <w:r w:rsidRPr="00A00EF4">
        <w:rPr>
          <w:rFonts w:eastAsia="Times New Roman"/>
          <w:sz w:val="24"/>
          <w:szCs w:val="24"/>
        </w:rPr>
        <w:t xml:space="preserve">. He reevaluated the data after removing the questionable entries. These were his results: </w:t>
      </w:r>
    </w:p>
    <w:p w:rsidR="00A00EF4" w:rsidRPr="00A00EF4" w:rsidRDefault="00A00EF4" w:rsidP="00C641E9">
      <w:pPr>
        <w:ind w:left="720" w:right="720"/>
        <w:jc w:val="both"/>
        <w:rPr>
          <w:rFonts w:eastAsia="Times New Roman"/>
          <w:color w:val="FF0000"/>
          <w:sz w:val="24"/>
          <w:szCs w:val="24"/>
        </w:rPr>
      </w:pPr>
      <w:r w:rsidRPr="00A00EF4">
        <w:rPr>
          <w:rFonts w:eastAsia="Times New Roman"/>
          <w:sz w:val="24"/>
          <w:szCs w:val="24"/>
        </w:rPr>
        <w:lastRenderedPageBreak/>
        <w:t>Instead of Kinsey’s 37% (of adult persons having had at least one homosexual experience), Gebhard and Johnson (co-researchers of Kinsey’s) came up with 36.4%; the 10% figure (of exclusive homosexuals) came to 9.9% for white, college-educated males and 12.7% for those with less education. And as for the call for a “random sample,” a team of independent statisticians studying Kinsey’s procedures had concluded as far back as 1953 that the unique problems inherent in sex research precluded the possibility of obtaining a true random sample, and that Kinsey’s interviewing technique had been “extraordinarily skillful.” They characterized Kinsey’s work overall as “a monumental endeavor” (Kinsey, 1996-2011).</w:t>
      </w:r>
    </w:p>
    <w:p w:rsidR="00A00EF4" w:rsidRPr="00A00EF4" w:rsidRDefault="00A00EF4" w:rsidP="00C641E9">
      <w:pPr>
        <w:jc w:val="both"/>
        <w:rPr>
          <w:rFonts w:eastAsia="Times New Roman"/>
          <w:sz w:val="24"/>
          <w:szCs w:val="24"/>
        </w:rPr>
      </w:pPr>
      <w:r w:rsidRPr="00A00EF4">
        <w:rPr>
          <w:rFonts w:eastAsia="Times New Roman"/>
          <w:sz w:val="24"/>
          <w:szCs w:val="24"/>
        </w:rPr>
        <w:tab/>
      </w:r>
    </w:p>
    <w:p w:rsidR="00A00EF4" w:rsidRPr="00A00EF4" w:rsidRDefault="00A00EF4" w:rsidP="00C641E9">
      <w:pPr>
        <w:jc w:val="both"/>
        <w:rPr>
          <w:rFonts w:eastAsia="Times New Roman"/>
          <w:sz w:val="24"/>
          <w:szCs w:val="24"/>
        </w:rPr>
      </w:pPr>
      <w:r w:rsidRPr="00A00EF4">
        <w:rPr>
          <w:rFonts w:eastAsia="Times New Roman"/>
          <w:sz w:val="24"/>
          <w:szCs w:val="24"/>
        </w:rPr>
        <w:t xml:space="preserve">As you can see, the numbers are not impacted in a hugely significant manner. I cannot help but notice that Professor Duberman characterizes Dr. Kinsey’s work as a monumental endeavor and not a monumental success. Professor Duberman was also the founder and first director for the Center for Lesbian and Gay Studies. Although his assessment of Dr. Kinsey’s work is a less than stellar recommendation, it is a notable recognition especially considering Dr. Duberman’s affiliations. </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 xml:space="preserve">In today’s world, there is a plethora of information on the subject of homosexuality. The availability of the Internet has truly opened the gates and information flows freely and opinions concerning this subject are not in short supply. One site that I found identifies six points of view on the subject of homosexuality and those are narrowed down to </w:t>
      </w:r>
      <w:r w:rsidRPr="00A00EF4">
        <w:rPr>
          <w:rFonts w:eastAsia="Times New Roman"/>
          <w:sz w:val="24"/>
          <w:szCs w:val="24"/>
        </w:rPr>
        <w:lastRenderedPageBreak/>
        <w:t>the two extreme rules of thought or sides of the coin. Those sides are identified as the conservative and liberal views. The conservative group is comprised of the religious groups and the liberal groups are comprised of the religious liberals, gays, mental health professionals, and human sexuality researchers. On the subject of homosexuality being caused by a mental condition, the site had this nugget of information to offer.</w:t>
      </w:r>
    </w:p>
    <w:p w:rsidR="00A00EF4" w:rsidRPr="00A00EF4" w:rsidRDefault="00A00EF4" w:rsidP="00C641E9">
      <w:pPr>
        <w:jc w:val="both"/>
        <w:rPr>
          <w:rFonts w:eastAsia="Times New Roman"/>
          <w:sz w:val="24"/>
          <w:szCs w:val="24"/>
        </w:rPr>
      </w:pPr>
      <w:r w:rsidRPr="00A00EF4">
        <w:rPr>
          <w:rFonts w:eastAsia="Times New Roman"/>
          <w:sz w:val="24"/>
          <w:szCs w:val="24"/>
        </w:rPr>
        <w:tab/>
      </w:r>
    </w:p>
    <w:p w:rsidR="00A00EF4" w:rsidRPr="00A00EF4" w:rsidRDefault="00A00EF4" w:rsidP="00C641E9">
      <w:pPr>
        <w:ind w:left="720" w:right="720" w:hanging="720"/>
        <w:jc w:val="both"/>
        <w:rPr>
          <w:rFonts w:eastAsia="Times New Roman"/>
          <w:sz w:val="24"/>
          <w:szCs w:val="24"/>
        </w:rPr>
      </w:pPr>
      <w:r w:rsidRPr="00A00EF4">
        <w:rPr>
          <w:rFonts w:eastAsia="Times New Roman"/>
          <w:sz w:val="24"/>
          <w:szCs w:val="24"/>
        </w:rPr>
        <w:tab/>
        <w:t>Most religious liberals agree with the main mental health associations. Sexual orientation is determined before school age, and is perhaps determined genetically at conception. It cannot be changed through prayer, religious conversion, reparative therapy, aversion therapy or counseling, any more than a person can change their race or gender (Ontario Consultants on Religious Tolerance, 1996-2001).</w:t>
      </w:r>
    </w:p>
    <w:p w:rsidR="00A00EF4" w:rsidRPr="00A00EF4" w:rsidRDefault="00A00EF4" w:rsidP="00C641E9">
      <w:pPr>
        <w:ind w:left="720" w:right="720" w:hanging="720"/>
        <w:jc w:val="both"/>
        <w:rPr>
          <w:rFonts w:eastAsia="Times New Roman"/>
          <w:sz w:val="24"/>
          <w:szCs w:val="24"/>
        </w:rPr>
      </w:pPr>
      <w:r w:rsidRPr="00A00EF4">
        <w:rPr>
          <w:rFonts w:eastAsia="Times New Roman"/>
          <w:sz w:val="24"/>
          <w:szCs w:val="24"/>
        </w:rPr>
        <w:tab/>
      </w:r>
    </w:p>
    <w:p w:rsidR="00A00EF4" w:rsidRPr="00A00EF4" w:rsidRDefault="00A00EF4" w:rsidP="00C641E9">
      <w:pPr>
        <w:tabs>
          <w:tab w:val="left" w:pos="8640"/>
        </w:tabs>
        <w:jc w:val="both"/>
        <w:rPr>
          <w:rFonts w:eastAsia="Times New Roman"/>
          <w:sz w:val="24"/>
          <w:szCs w:val="24"/>
        </w:rPr>
      </w:pPr>
      <w:r w:rsidRPr="00A00EF4">
        <w:rPr>
          <w:rFonts w:eastAsia="Times New Roman"/>
          <w:sz w:val="24"/>
          <w:szCs w:val="24"/>
        </w:rPr>
        <w:t xml:space="preserve">This theory is perhaps the most all inclusive and complete theories that has been introduced throughout the years. The last part about </w:t>
      </w:r>
      <w:r w:rsidRPr="00A00EF4">
        <w:rPr>
          <w:rFonts w:eastAsia="Times New Roman"/>
          <w:i/>
          <w:sz w:val="24"/>
          <w:szCs w:val="24"/>
        </w:rPr>
        <w:t>gender</w:t>
      </w:r>
      <w:r w:rsidRPr="00A00EF4">
        <w:rPr>
          <w:rFonts w:eastAsia="Times New Roman"/>
          <w:sz w:val="24"/>
          <w:szCs w:val="24"/>
        </w:rPr>
        <w:t xml:space="preserve"> is, of course, understood in light of the medical operations that can surgically cause a person to appear to change their gender, but in fact their DNA will always reflect their original gender. </w:t>
      </w:r>
    </w:p>
    <w:p w:rsidR="00A00EF4" w:rsidRPr="00A00EF4" w:rsidRDefault="00A00EF4" w:rsidP="00C641E9">
      <w:pPr>
        <w:tabs>
          <w:tab w:val="left" w:pos="8640"/>
        </w:tabs>
        <w:jc w:val="both"/>
        <w:rPr>
          <w:rFonts w:eastAsia="Times New Roman"/>
          <w:sz w:val="24"/>
          <w:szCs w:val="24"/>
        </w:rPr>
      </w:pPr>
    </w:p>
    <w:p w:rsidR="00A00EF4" w:rsidRPr="00A00EF4" w:rsidRDefault="00A00EF4" w:rsidP="00C641E9">
      <w:pPr>
        <w:tabs>
          <w:tab w:val="left" w:pos="8640"/>
        </w:tabs>
        <w:jc w:val="both"/>
        <w:rPr>
          <w:rFonts w:eastAsia="Times New Roman"/>
          <w:sz w:val="24"/>
          <w:szCs w:val="24"/>
        </w:rPr>
      </w:pPr>
      <w:r w:rsidRPr="00A00EF4">
        <w:rPr>
          <w:rFonts w:eastAsia="Times New Roman"/>
          <w:sz w:val="24"/>
          <w:szCs w:val="24"/>
        </w:rPr>
        <w:t xml:space="preserve">It is more palatable for some people to believe that homosexuals are simply born mentally ill or even physically incorrect and there is nothing that anyone can do about it. But as more medical information becomes available, it becomes ever clearer that homosexuality is neither a medical nor mental health issue. It is only in the past half century, that human sexuality researchers and mental health therapists have determined that homosexuality is an unchosen, unchangeable sexual </w:t>
      </w:r>
      <w:r w:rsidRPr="00A00EF4">
        <w:rPr>
          <w:rFonts w:eastAsia="Times New Roman"/>
          <w:sz w:val="24"/>
          <w:szCs w:val="24"/>
        </w:rPr>
        <w:lastRenderedPageBreak/>
        <w:t xml:space="preserve">orientation that is normal and natural for a minority of adults. </w:t>
      </w:r>
    </w:p>
    <w:p w:rsidR="00A00EF4" w:rsidRPr="00A00EF4" w:rsidRDefault="00A00EF4" w:rsidP="00C641E9">
      <w:pPr>
        <w:tabs>
          <w:tab w:val="left" w:pos="7920"/>
        </w:tabs>
        <w:ind w:left="720" w:hanging="720"/>
        <w:jc w:val="both"/>
        <w:rPr>
          <w:rFonts w:eastAsia="Times New Roman"/>
          <w:sz w:val="24"/>
          <w:szCs w:val="24"/>
        </w:rPr>
      </w:pPr>
      <w:r w:rsidRPr="00A00EF4">
        <w:rPr>
          <w:rFonts w:eastAsia="Times New Roman"/>
          <w:sz w:val="24"/>
          <w:szCs w:val="24"/>
        </w:rPr>
        <w:tab/>
      </w:r>
    </w:p>
    <w:p w:rsidR="00A00EF4" w:rsidRPr="00A00EF4" w:rsidRDefault="00A00EF4" w:rsidP="00C641E9">
      <w:pPr>
        <w:jc w:val="both"/>
        <w:rPr>
          <w:rFonts w:eastAsia="Times New Roman"/>
          <w:sz w:val="24"/>
          <w:szCs w:val="24"/>
        </w:rPr>
      </w:pPr>
      <w:r w:rsidRPr="00A00EF4">
        <w:rPr>
          <w:rFonts w:eastAsia="Times New Roman"/>
          <w:sz w:val="24"/>
          <w:szCs w:val="24"/>
        </w:rPr>
        <w:t>Except for extremists, the general concept in today’s western society is that homosexuality is inherent (or at least something that is decided by unconscious decisions at an early age) and unchangeable.</w:t>
      </w:r>
    </w:p>
    <w:p w:rsidR="00A00EF4" w:rsidRPr="00A00EF4" w:rsidRDefault="00A00EF4" w:rsidP="00C641E9">
      <w:pPr>
        <w:jc w:val="both"/>
        <w:rPr>
          <w:rFonts w:eastAsia="Times New Roman"/>
          <w:sz w:val="24"/>
          <w:szCs w:val="24"/>
        </w:rPr>
      </w:pPr>
      <w:r w:rsidRPr="00A00EF4">
        <w:rPr>
          <w:rFonts w:eastAsia="Times New Roman"/>
          <w:sz w:val="24"/>
          <w:szCs w:val="24"/>
        </w:rPr>
        <w:t xml:space="preserve"> </w:t>
      </w:r>
    </w:p>
    <w:p w:rsidR="00A00EF4" w:rsidRPr="00A00EF4" w:rsidRDefault="00A00EF4" w:rsidP="00C641E9">
      <w:pPr>
        <w:jc w:val="both"/>
        <w:rPr>
          <w:rFonts w:eastAsia="Times New Roman"/>
          <w:sz w:val="24"/>
          <w:szCs w:val="24"/>
        </w:rPr>
      </w:pPr>
      <w:r w:rsidRPr="00A00EF4">
        <w:rPr>
          <w:rFonts w:eastAsia="Times New Roman"/>
          <w:sz w:val="24"/>
          <w:szCs w:val="24"/>
        </w:rPr>
        <w:t xml:space="preserve">Most of the attention, especially the negative attention, given to the subject has originated from those who do not claim to have attractions towards the same sex. The majority of homosexuals, male or female, would rather simply be left alone to function as equals to heterosexuals in society. In present western society, this is not always available. It is most likely that homosexuals will need to win their equality in much the same way that African Americans won their equality and women won the right to vote. </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 xml:space="preserve">This brings us full circle: what causes homosexuality? Perhaps, at this point, it might be prudent to identify what does not cause homosexuality. Certainly, it is not caused by devil spirit possession; it is not caused by a mental health issue; it is not caused by a physical deformity that affects the mind; and there is no evidence that there is any physical or genetic difference between homosexuals and heterosexuals. </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 xml:space="preserve">On the other side of the question resides the evidence that supports environmental factors. The evidence also supports the theory that homosexuals are born with the inclination. It is most probable given this information that the majority of people are born with an attraction to both sexes and due to an unscripted set of events throughout their lives they develop a stronger attraction towards one sex or both sexes. The influence of any number of unknown events is </w:t>
      </w:r>
      <w:r w:rsidRPr="00A00EF4">
        <w:rPr>
          <w:rFonts w:eastAsia="Times New Roman"/>
          <w:sz w:val="24"/>
          <w:szCs w:val="24"/>
        </w:rPr>
        <w:lastRenderedPageBreak/>
        <w:t xml:space="preserve">strongest during the younger years. So it is safe to assume that the values that are presented to a child will shape his or her sexual orientation. This is not to say that gay parents will make gay children. That theory has been disproved on many occasions. Certainly open-minded parents influence a child in a positive manner by giving them the freedom to express openly their thoughts and desires. Close-minded people simply encourage non-communication, and that can often lead to repressed feelings, which can grow into anger issues, acting out, hatred, and suicidal tendencies. Most parents know that their environment influences their children as well. In other words, what they watch on T.V., the friends and enemies with whom they associate, the parents of those associations, their teachers, and anyone that the child will come into contact with, even if it is only from the radio, will influence them. </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 xml:space="preserve">Dr. Frances S. Collins, a leading researcher in the field of DNA and Genetics, recently conducted a study of the heritability of personality traits. After extensive research, the following conclusions concerning the heritability of homosexuality were reached: </w:t>
      </w:r>
    </w:p>
    <w:p w:rsidR="00A00EF4" w:rsidRPr="00A00EF4" w:rsidRDefault="00A00EF4" w:rsidP="00C641E9">
      <w:pPr>
        <w:jc w:val="both"/>
        <w:rPr>
          <w:rFonts w:eastAsia="Times New Roman"/>
          <w:sz w:val="24"/>
          <w:szCs w:val="24"/>
        </w:rPr>
      </w:pPr>
      <w:r w:rsidRPr="00A00EF4">
        <w:rPr>
          <w:rFonts w:eastAsia="Times New Roman"/>
          <w:sz w:val="24"/>
          <w:szCs w:val="24"/>
        </w:rPr>
        <w:tab/>
      </w:r>
    </w:p>
    <w:p w:rsidR="00A00EF4" w:rsidRPr="00A00EF4" w:rsidRDefault="00A00EF4" w:rsidP="00C641E9">
      <w:pPr>
        <w:ind w:left="720" w:right="720"/>
        <w:jc w:val="both"/>
        <w:rPr>
          <w:rFonts w:eastAsia="Times New Roman"/>
          <w:color w:val="000000"/>
          <w:sz w:val="24"/>
          <w:szCs w:val="24"/>
        </w:rPr>
      </w:pPr>
      <w:r w:rsidRPr="00A00EF4">
        <w:rPr>
          <w:rFonts w:eastAsia="Times New Roman"/>
          <w:color w:val="000000"/>
          <w:sz w:val="24"/>
          <w:szCs w:val="24"/>
        </w:rPr>
        <w:t>Estimates of heritability are based upon careful analyses of studies conducted with identical twins. Such studies are important and lead to the conclusion that heredity is important in many of these traits. It is important however, to note that even in such studies with identical twins that heritability is not to be confused as inevitability.</w:t>
      </w:r>
    </w:p>
    <w:p w:rsidR="00A00EF4" w:rsidRPr="00A00EF4" w:rsidRDefault="00A00EF4" w:rsidP="00C641E9">
      <w:pPr>
        <w:ind w:left="720" w:right="720"/>
        <w:jc w:val="both"/>
        <w:rPr>
          <w:rFonts w:eastAsia="Times New Roman"/>
          <w:color w:val="000000"/>
          <w:sz w:val="24"/>
          <w:szCs w:val="24"/>
        </w:rPr>
      </w:pPr>
    </w:p>
    <w:p w:rsidR="00A00EF4" w:rsidRPr="00A00EF4" w:rsidRDefault="00A00EF4" w:rsidP="00C641E9">
      <w:pPr>
        <w:ind w:left="720" w:right="720"/>
        <w:jc w:val="both"/>
        <w:rPr>
          <w:rFonts w:eastAsia="Times New Roman"/>
          <w:color w:val="000000"/>
          <w:sz w:val="24"/>
          <w:szCs w:val="24"/>
        </w:rPr>
      </w:pPr>
      <w:r w:rsidRPr="00A00EF4">
        <w:rPr>
          <w:rFonts w:eastAsia="Times New Roman"/>
          <w:color w:val="000000"/>
          <w:sz w:val="24"/>
          <w:szCs w:val="24"/>
        </w:rPr>
        <w:t>As Dr. Collins would agree, environment can influence gene expression, and free will determines the response to whatever predispositions might be present.</w:t>
      </w:r>
    </w:p>
    <w:p w:rsidR="00A00EF4" w:rsidRPr="00A00EF4" w:rsidRDefault="00A00EF4" w:rsidP="00C641E9">
      <w:pPr>
        <w:spacing w:before="100" w:beforeAutospacing="1" w:after="100" w:afterAutospacing="1"/>
        <w:ind w:left="720" w:right="720"/>
        <w:jc w:val="both"/>
        <w:rPr>
          <w:rFonts w:eastAsia="Times New Roman"/>
          <w:color w:val="000000"/>
          <w:sz w:val="24"/>
          <w:szCs w:val="24"/>
        </w:rPr>
      </w:pPr>
      <w:r w:rsidRPr="00A00EF4">
        <w:rPr>
          <w:rFonts w:eastAsia="Times New Roman"/>
          <w:color w:val="000000"/>
          <w:sz w:val="24"/>
          <w:szCs w:val="24"/>
        </w:rPr>
        <w:lastRenderedPageBreak/>
        <w:t>Dr. Collins succinctly reviewed the research on homosexuality and offers the following: "An area of particularly strong public interest is the genetic basis of homosexuality. Evidence from twin studies does in fact support the conclusion that heritable factors play a role in male homosexuality. However, the likelihood that the identical twin of a homosexual male will also be gay is about 20% (compared with 2-4 percent of males in the general population), indicating that sexual orientation is genetically influenced but not hardwired by DNA, and that whatever genes are involved represent predispositions, not predeterminations."</w:t>
      </w:r>
    </w:p>
    <w:p w:rsidR="00A00EF4" w:rsidRPr="00A00EF4" w:rsidRDefault="00A00EF4" w:rsidP="00C641E9">
      <w:pPr>
        <w:ind w:left="720" w:right="720"/>
        <w:jc w:val="both"/>
        <w:rPr>
          <w:rFonts w:eastAsia="Times New Roman"/>
          <w:color w:val="FF0000"/>
          <w:sz w:val="24"/>
          <w:szCs w:val="24"/>
        </w:rPr>
      </w:pPr>
      <w:r w:rsidRPr="00A00EF4">
        <w:rPr>
          <w:rFonts w:eastAsia="Times New Roman"/>
          <w:color w:val="000000"/>
          <w:sz w:val="24"/>
          <w:szCs w:val="24"/>
        </w:rPr>
        <w:t>Dr. Collins noted that environment, particularly childhood experiences as well as the role of free will choices affect all of us in profound ways. As researchers discover increasing levels of molecular detail about inherited factors that underlie our personalities, it's critical that such data be used to illuminate, not provide support to ideologues</w:t>
      </w:r>
      <w:r w:rsidRPr="00A00EF4">
        <w:rPr>
          <w:rFonts w:eastAsia="Times New Roman"/>
          <w:sz w:val="24"/>
          <w:szCs w:val="24"/>
        </w:rPr>
        <w:t xml:space="preserve"> (Collins, April 4, 2007).</w:t>
      </w:r>
    </w:p>
    <w:p w:rsidR="00A00EF4" w:rsidRPr="00A00EF4" w:rsidRDefault="00A00EF4" w:rsidP="00C641E9">
      <w:pPr>
        <w:jc w:val="both"/>
        <w:rPr>
          <w:rFonts w:eastAsia="Times New Roman"/>
          <w:sz w:val="24"/>
          <w:szCs w:val="24"/>
        </w:rPr>
      </w:pPr>
    </w:p>
    <w:p w:rsidR="00A00EF4" w:rsidRPr="00A00EF4" w:rsidRDefault="00A00EF4" w:rsidP="00C641E9">
      <w:pPr>
        <w:jc w:val="both"/>
        <w:rPr>
          <w:rFonts w:eastAsia="Times New Roman"/>
          <w:sz w:val="24"/>
          <w:szCs w:val="24"/>
        </w:rPr>
      </w:pPr>
      <w:r w:rsidRPr="00A00EF4">
        <w:rPr>
          <w:rFonts w:eastAsia="Times New Roman"/>
          <w:sz w:val="24"/>
          <w:szCs w:val="24"/>
        </w:rPr>
        <w:t xml:space="preserve">It is clear that homosexuals did not simply appear in society recently nor will they simply go away. They will continue to fight to be recognized for whom they are and the prudish Western society can either accept them as equals or try to fight an inevitable losing battle. </w:t>
      </w:r>
    </w:p>
    <w:p w:rsidR="00A00EF4" w:rsidRPr="00A00EF4" w:rsidRDefault="00A00EF4" w:rsidP="00A00EF4">
      <w:pPr>
        <w:tabs>
          <w:tab w:val="left" w:pos="8640"/>
        </w:tabs>
        <w:spacing w:line="480" w:lineRule="auto"/>
        <w:rPr>
          <w:rFonts w:eastAsia="Times New Roman"/>
          <w:sz w:val="24"/>
          <w:szCs w:val="24"/>
        </w:rPr>
      </w:pPr>
    </w:p>
    <w:p w:rsidR="001F4E1B" w:rsidRDefault="001F4E1B" w:rsidP="00A00EF4">
      <w:pPr>
        <w:tabs>
          <w:tab w:val="left" w:pos="8640"/>
        </w:tabs>
        <w:spacing w:line="480" w:lineRule="auto"/>
        <w:jc w:val="both"/>
        <w:rPr>
          <w:rFonts w:ascii="Garamond" w:eastAsia="Times New Roman" w:hAnsi="Garamond"/>
          <w:sz w:val="24"/>
          <w:szCs w:val="24"/>
        </w:rPr>
        <w:sectPr w:rsidR="001F4E1B" w:rsidSect="00A00EF4">
          <w:headerReference w:type="first" r:id="rId60"/>
          <w:footerReference w:type="first" r:id="rId61"/>
          <w:pgSz w:w="8640" w:h="12960" w:code="1"/>
          <w:pgMar w:top="1440" w:right="1440" w:bottom="1440" w:left="1440" w:header="720" w:footer="720" w:gutter="0"/>
          <w:cols w:space="720"/>
          <w:titlePg/>
          <w:docGrid w:linePitch="360"/>
        </w:sectPr>
      </w:pPr>
    </w:p>
    <w:p w:rsidR="001F4E1B" w:rsidRDefault="001F4E1B" w:rsidP="00A00EF4">
      <w:pPr>
        <w:tabs>
          <w:tab w:val="left" w:pos="8640"/>
        </w:tabs>
        <w:spacing w:line="480" w:lineRule="auto"/>
        <w:jc w:val="both"/>
        <w:rPr>
          <w:rFonts w:ascii="Garamond" w:eastAsia="Times New Roman" w:hAnsi="Garamond"/>
          <w:sz w:val="24"/>
          <w:szCs w:val="24"/>
        </w:rPr>
        <w:sectPr w:rsidR="001F4E1B" w:rsidSect="00A00EF4">
          <w:headerReference w:type="first" r:id="rId62"/>
          <w:footerReference w:type="first" r:id="rId63"/>
          <w:pgSz w:w="8640" w:h="12960" w:code="1"/>
          <w:pgMar w:top="1440" w:right="1440" w:bottom="1440" w:left="1440" w:header="720" w:footer="720" w:gutter="0"/>
          <w:cols w:space="720"/>
          <w:titlePg/>
          <w:docGrid w:linePitch="360"/>
        </w:sectPr>
      </w:pPr>
    </w:p>
    <w:p w:rsidR="00A00EF4" w:rsidRDefault="00A00EF4" w:rsidP="006E2614">
      <w:pPr>
        <w:pStyle w:val="FancyTitle"/>
      </w:pPr>
      <w:r w:rsidRPr="00A00EF4">
        <w:lastRenderedPageBreak/>
        <w:t>Chapter 7</w:t>
      </w:r>
    </w:p>
    <w:p w:rsidR="006E2614" w:rsidRPr="006E2614" w:rsidRDefault="006E2614" w:rsidP="006E2614"/>
    <w:p w:rsidR="00A00EF4" w:rsidRPr="00A00EF4" w:rsidRDefault="00A00EF4" w:rsidP="006E2614">
      <w:pPr>
        <w:pStyle w:val="FancyTitle"/>
      </w:pPr>
      <w:r w:rsidRPr="00A00EF4">
        <w:t>Conclusion</w:t>
      </w:r>
    </w:p>
    <w:p w:rsidR="00A00EF4" w:rsidRPr="00A00EF4" w:rsidRDefault="00A00EF4" w:rsidP="00A00EF4">
      <w:pPr>
        <w:spacing w:line="480" w:lineRule="auto"/>
        <w:jc w:val="both"/>
        <w:rPr>
          <w:rFonts w:ascii="Garamond" w:eastAsia="Times New Roman" w:hAnsi="Garamond"/>
          <w:sz w:val="24"/>
          <w:szCs w:val="24"/>
        </w:rPr>
      </w:pPr>
    </w:p>
    <w:p w:rsidR="00A00EF4" w:rsidRPr="00A00EF4" w:rsidRDefault="00A00EF4" w:rsidP="006E2614">
      <w:pPr>
        <w:jc w:val="both"/>
        <w:rPr>
          <w:rFonts w:eastAsia="Times New Roman"/>
          <w:sz w:val="24"/>
          <w:szCs w:val="24"/>
        </w:rPr>
      </w:pPr>
      <w:r w:rsidRPr="00A00EF4">
        <w:rPr>
          <w:rFonts w:eastAsia="Times New Roman"/>
          <w:sz w:val="24"/>
          <w:szCs w:val="24"/>
        </w:rPr>
        <w:t xml:space="preserve">After rereading the previous chapters, I realized that a true conclusion would state more than just the obvious. A true conclusion would address the not so obvious. For instance, why did Jesus Christ never address homosexuality? It was obviously around before, during, and after his earthly Ministry. Does this omission imply consent? Is it fair to assume that answer? </w:t>
      </w:r>
    </w:p>
    <w:p w:rsidR="00A00EF4" w:rsidRPr="00A00EF4" w:rsidRDefault="00A00EF4" w:rsidP="006E2614">
      <w:pPr>
        <w:jc w:val="both"/>
        <w:rPr>
          <w:rFonts w:eastAsia="Times New Roman"/>
          <w:sz w:val="24"/>
          <w:szCs w:val="24"/>
        </w:rPr>
      </w:pPr>
    </w:p>
    <w:p w:rsidR="00A00EF4" w:rsidRPr="00A00EF4" w:rsidRDefault="00A00EF4" w:rsidP="006E2614">
      <w:pPr>
        <w:jc w:val="both"/>
        <w:rPr>
          <w:rFonts w:eastAsia="Times New Roman"/>
          <w:sz w:val="24"/>
          <w:szCs w:val="24"/>
        </w:rPr>
      </w:pPr>
      <w:r w:rsidRPr="00A00EF4">
        <w:rPr>
          <w:rFonts w:eastAsia="Times New Roman"/>
          <w:sz w:val="24"/>
          <w:szCs w:val="24"/>
        </w:rPr>
        <w:t>When it comes to the issue of homosexuality there seems to be more questions than answers. Certainly, omission does not imply consent, but perhaps his inclusion of doctrines concerning lust, adultery, and fornication should be enough of a guideline. Add to those the first and second great commandments and you have a fine mixture for defining sexual morality.</w:t>
      </w:r>
    </w:p>
    <w:p w:rsidR="00A00EF4" w:rsidRPr="00A00EF4" w:rsidRDefault="00A00EF4" w:rsidP="006E2614">
      <w:pPr>
        <w:jc w:val="both"/>
        <w:rPr>
          <w:rFonts w:eastAsia="Times New Roman"/>
          <w:sz w:val="24"/>
          <w:szCs w:val="24"/>
        </w:rPr>
      </w:pPr>
    </w:p>
    <w:p w:rsidR="00A00EF4" w:rsidRPr="00A00EF4" w:rsidRDefault="00A00EF4" w:rsidP="006E2614">
      <w:pPr>
        <w:jc w:val="both"/>
        <w:rPr>
          <w:rFonts w:eastAsia="Times New Roman"/>
          <w:sz w:val="24"/>
          <w:szCs w:val="24"/>
        </w:rPr>
      </w:pPr>
      <w:r w:rsidRPr="00A00EF4">
        <w:rPr>
          <w:rFonts w:eastAsia="Times New Roman"/>
          <w:sz w:val="24"/>
          <w:szCs w:val="24"/>
        </w:rPr>
        <w:t xml:space="preserve">The first great commandment demands our unflinching love to God. If we love God, we </w:t>
      </w:r>
      <w:r w:rsidRPr="00A00EF4">
        <w:rPr>
          <w:rFonts w:eastAsia="Times New Roman"/>
          <w:i/>
          <w:sz w:val="24"/>
          <w:szCs w:val="24"/>
        </w:rPr>
        <w:t>will</w:t>
      </w:r>
      <w:r w:rsidRPr="00A00EF4">
        <w:rPr>
          <w:rFonts w:eastAsia="Times New Roman"/>
          <w:sz w:val="24"/>
          <w:szCs w:val="24"/>
        </w:rPr>
        <w:t xml:space="preserve"> keep His commandments. The second great commandment is to love your neighbor as yourself. It makes sense that one will be proportionate to the other and all will be subjective to the love held for God. If one adheres to the commandments given concerning lust, adultery, and fornication, then that person will remain in the good graces of God. Can a homosexual adhere to these commandments and maintain an active and fulfilling relationship with a member of the </w:t>
      </w:r>
      <w:r w:rsidRPr="00A00EF4">
        <w:rPr>
          <w:rFonts w:eastAsia="Times New Roman"/>
          <w:sz w:val="24"/>
          <w:szCs w:val="24"/>
        </w:rPr>
        <w:lastRenderedPageBreak/>
        <w:t xml:space="preserve">same sex? In my humble opinion and it appears that the opinion given in the Bible agrees that the answer is yes. </w:t>
      </w:r>
    </w:p>
    <w:p w:rsidR="001F4E1B" w:rsidRDefault="001F4E1B" w:rsidP="006E2614">
      <w:pPr>
        <w:ind w:firstLine="720"/>
        <w:jc w:val="both"/>
        <w:rPr>
          <w:rFonts w:eastAsia="Times New Roman"/>
          <w:sz w:val="24"/>
          <w:szCs w:val="24"/>
        </w:rPr>
        <w:sectPr w:rsidR="001F4E1B" w:rsidSect="00A00EF4">
          <w:headerReference w:type="even" r:id="rId64"/>
          <w:headerReference w:type="default" r:id="rId65"/>
          <w:footerReference w:type="even" r:id="rId66"/>
          <w:footerReference w:type="default" r:id="rId67"/>
          <w:headerReference w:type="first" r:id="rId68"/>
          <w:footerReference w:type="first" r:id="rId69"/>
          <w:pgSz w:w="8640" w:h="12960" w:code="1"/>
          <w:pgMar w:top="1440" w:right="1440" w:bottom="1440" w:left="1440" w:header="720" w:footer="720" w:gutter="0"/>
          <w:cols w:space="720"/>
          <w:titlePg/>
          <w:docGrid w:linePitch="360"/>
        </w:sectPr>
      </w:pPr>
    </w:p>
    <w:p w:rsidR="00A00EF4" w:rsidRPr="00A00EF4" w:rsidRDefault="00A00EF4" w:rsidP="006E2614">
      <w:pPr>
        <w:jc w:val="both"/>
        <w:rPr>
          <w:rFonts w:eastAsia="Times New Roman"/>
          <w:sz w:val="24"/>
          <w:szCs w:val="24"/>
        </w:rPr>
      </w:pPr>
      <w:r w:rsidRPr="00A00EF4">
        <w:rPr>
          <w:rFonts w:eastAsia="Times New Roman"/>
          <w:sz w:val="24"/>
          <w:szCs w:val="24"/>
        </w:rPr>
        <w:lastRenderedPageBreak/>
        <w:t xml:space="preserve">This means that the anti-homosexual doctrine of many Churches and denominations is biblically and doctrinally incorrect. This erroneous doctrine grew from the personal prejudices of influential people. Slowly, the prejudice became trendy and was soon adopted into doctrine by some major religious groups; but, it is not supported biblically and it is wrong for religious zealots to mislead people into thinking that it is. </w:t>
      </w:r>
    </w:p>
    <w:p w:rsidR="00A00EF4" w:rsidRPr="00A00EF4" w:rsidRDefault="00A00EF4" w:rsidP="006E2614">
      <w:pPr>
        <w:jc w:val="both"/>
        <w:rPr>
          <w:rFonts w:eastAsia="Times New Roman"/>
          <w:sz w:val="24"/>
          <w:szCs w:val="24"/>
        </w:rPr>
      </w:pPr>
    </w:p>
    <w:p w:rsidR="00A00EF4" w:rsidRDefault="00A00EF4" w:rsidP="006E2614">
      <w:pPr>
        <w:jc w:val="both"/>
        <w:rPr>
          <w:rFonts w:eastAsia="Times New Roman"/>
          <w:sz w:val="24"/>
          <w:szCs w:val="24"/>
        </w:rPr>
      </w:pPr>
      <w:r w:rsidRPr="00A00EF4">
        <w:rPr>
          <w:rFonts w:eastAsia="Times New Roman"/>
          <w:sz w:val="24"/>
          <w:szCs w:val="24"/>
        </w:rPr>
        <w:t xml:space="preserve">The Bible is a book that promotes the doctrine of a God that claims to be love, not just full of love but the actual incarnation of it. To hate other humans for their sexual orientation and claim that it is God Almighty who gives them the right or obligation to do so is wrong on so many levels that I cannot even begin to express them. Sexual orientation is not a conscious choice! Imagine if you will, for one moment that you are homosexual and at some point in your life, you learn from some religious zealot that you were born into God’s hatred and unless you choose to become celibate and cease thinking about love, you could never gain His favor. Imagine thinking that no matter how much you loved God, He would never love you unless you denied who and what you are. Think about living </w:t>
      </w:r>
      <w:r w:rsidR="006F68C9" w:rsidRPr="00A00EF4">
        <w:rPr>
          <w:rFonts w:eastAsia="Times New Roman"/>
          <w:sz w:val="24"/>
          <w:szCs w:val="24"/>
        </w:rPr>
        <w:t>every day</w:t>
      </w:r>
      <w:r w:rsidRPr="00A00EF4">
        <w:rPr>
          <w:rFonts w:eastAsia="Times New Roman"/>
          <w:sz w:val="24"/>
          <w:szCs w:val="24"/>
        </w:rPr>
        <w:t xml:space="preserve"> with the thought that you could never go to heaven or you could never truly be saved. Could you deny yourself the love of a fellow human? Could you cease to think about loving someone? These are things that many religious denominations insist are required for a homosexual to attain the love of God. Yet, in the Bible, God </w:t>
      </w:r>
      <w:r w:rsidRPr="00A00EF4">
        <w:rPr>
          <w:rFonts w:eastAsia="Times New Roman"/>
          <w:i/>
          <w:sz w:val="24"/>
          <w:szCs w:val="24"/>
        </w:rPr>
        <w:t>is</w:t>
      </w:r>
      <w:r w:rsidRPr="00A00EF4">
        <w:rPr>
          <w:rFonts w:eastAsia="Times New Roman"/>
          <w:sz w:val="24"/>
          <w:szCs w:val="24"/>
        </w:rPr>
        <w:t xml:space="preserve"> love and He gives love freely to those that seek Him. I wonder how fast heterosexuals would be to jump onto this hateful bandwagon if the tables were turned and they were the ones born into God’s hatred. </w:t>
      </w:r>
    </w:p>
    <w:p w:rsidR="006F68C9" w:rsidRPr="00A00EF4" w:rsidRDefault="006F68C9" w:rsidP="006E2614">
      <w:pPr>
        <w:jc w:val="both"/>
        <w:rPr>
          <w:rFonts w:eastAsia="Times New Roman"/>
          <w:sz w:val="24"/>
          <w:szCs w:val="24"/>
        </w:rPr>
      </w:pPr>
    </w:p>
    <w:p w:rsidR="00A00EF4" w:rsidRPr="00A00EF4" w:rsidRDefault="00A00EF4" w:rsidP="006E2614">
      <w:pPr>
        <w:jc w:val="both"/>
        <w:rPr>
          <w:rFonts w:eastAsia="Times New Roman"/>
          <w:sz w:val="24"/>
          <w:szCs w:val="24"/>
        </w:rPr>
      </w:pPr>
      <w:r w:rsidRPr="00A00EF4">
        <w:rPr>
          <w:rFonts w:eastAsia="Times New Roman"/>
          <w:sz w:val="24"/>
          <w:szCs w:val="24"/>
        </w:rPr>
        <w:t xml:space="preserve">A young girl asked me last night concerning homosexuals, “Why would God hate something that He created?” She </w:t>
      </w:r>
      <w:r w:rsidRPr="00A00EF4">
        <w:rPr>
          <w:rFonts w:eastAsia="Times New Roman"/>
          <w:sz w:val="24"/>
          <w:szCs w:val="24"/>
        </w:rPr>
        <w:lastRenderedPageBreak/>
        <w:t xml:space="preserve">continued by saying, “It’s not like you can change it or that you have a choice. That’s why I don’t understand people who are racists, it’s not like you have a choice what color you come out.” Out of the mouths of babes come some of the most profound and simple truths. </w:t>
      </w:r>
    </w:p>
    <w:p w:rsidR="00A00EF4" w:rsidRPr="00A00EF4" w:rsidRDefault="00A00EF4" w:rsidP="006E2614">
      <w:pPr>
        <w:jc w:val="both"/>
        <w:rPr>
          <w:rFonts w:eastAsia="Times New Roman"/>
          <w:sz w:val="24"/>
          <w:szCs w:val="24"/>
        </w:rPr>
      </w:pPr>
    </w:p>
    <w:p w:rsidR="00A00EF4" w:rsidRPr="00A00EF4" w:rsidRDefault="00A00EF4" w:rsidP="006E2614">
      <w:pPr>
        <w:jc w:val="both"/>
        <w:rPr>
          <w:rFonts w:eastAsia="Times New Roman"/>
          <w:sz w:val="24"/>
          <w:szCs w:val="24"/>
        </w:rPr>
      </w:pPr>
      <w:r w:rsidRPr="00A00EF4">
        <w:rPr>
          <w:rFonts w:eastAsia="Times New Roman"/>
          <w:sz w:val="24"/>
          <w:szCs w:val="24"/>
        </w:rPr>
        <w:t>In my forward, I said that I would not allow my personal feelings to influence my research. I have kept my word. What I found was not what I expected to find. Like the majority of the Christian world, I believed what I had been taught. I believed that homosexuality was a sin, and that the verses that I had been shown when given that sermon would in fact prove the point. But as we have seen together, they in fact do not prove anything of the sort. So now, I will tell you exactly how I feel concerning this subject and homosexuals in general as well as those that habitually condemn, belittle, abuse, and hate them.</w:t>
      </w:r>
    </w:p>
    <w:p w:rsidR="00A00EF4" w:rsidRPr="00A00EF4" w:rsidRDefault="00A00EF4" w:rsidP="006E2614">
      <w:pPr>
        <w:jc w:val="both"/>
        <w:rPr>
          <w:rFonts w:eastAsia="Times New Roman"/>
          <w:sz w:val="24"/>
          <w:szCs w:val="24"/>
        </w:rPr>
      </w:pPr>
    </w:p>
    <w:p w:rsidR="00A00EF4" w:rsidRPr="00A00EF4" w:rsidRDefault="00A00EF4" w:rsidP="006E2614">
      <w:pPr>
        <w:jc w:val="both"/>
        <w:rPr>
          <w:rFonts w:eastAsia="Times New Roman"/>
          <w:color w:val="222222"/>
          <w:sz w:val="24"/>
          <w:szCs w:val="24"/>
        </w:rPr>
      </w:pPr>
      <w:r w:rsidRPr="00A00EF4">
        <w:rPr>
          <w:rFonts w:eastAsia="Times New Roman"/>
          <w:color w:val="222222"/>
          <w:sz w:val="24"/>
          <w:szCs w:val="24"/>
        </w:rPr>
        <w:t xml:space="preserve">Anyone that continues to condemn a homosexual in this day and time is probably one or more of the following: uneducated, scared, hypocritical, in the closet, or religiously motivated. The hatred aimed at homosexuals is akin to how many Americans hated the African Americans in the 50s. Blind, unmotivated, and evil hatred is what is shared. It is wrong and I mean to try to start a change for the better . . . for enlightenment. Nobody in this day and time has the right or the privilege to treat any other person as a second-class citizen for any reason, especially in a country where the standard is freedom. </w:t>
      </w:r>
    </w:p>
    <w:p w:rsidR="00A00EF4" w:rsidRPr="00A00EF4" w:rsidRDefault="00A00EF4" w:rsidP="006E2614">
      <w:pPr>
        <w:jc w:val="both"/>
        <w:rPr>
          <w:rFonts w:eastAsia="Times New Roman"/>
          <w:color w:val="222222"/>
          <w:sz w:val="24"/>
          <w:szCs w:val="24"/>
        </w:rPr>
      </w:pPr>
    </w:p>
    <w:p w:rsidR="00A00EF4" w:rsidRPr="00A00EF4" w:rsidRDefault="00A00EF4" w:rsidP="006E2614">
      <w:pPr>
        <w:jc w:val="both"/>
        <w:rPr>
          <w:rFonts w:eastAsia="Times New Roman"/>
          <w:color w:val="222222"/>
          <w:sz w:val="24"/>
          <w:szCs w:val="24"/>
        </w:rPr>
      </w:pPr>
      <w:r w:rsidRPr="00A00EF4">
        <w:rPr>
          <w:rFonts w:eastAsia="Times New Roman"/>
          <w:color w:val="222222"/>
          <w:sz w:val="24"/>
          <w:szCs w:val="24"/>
        </w:rPr>
        <w:t xml:space="preserve">The millions of homosexuals, bisexuals, and transgendered in America should enjoy the same peace as heterosexuals and not live each day with the threat that some self-righteous person would try to beat them to death with their own Bibles. Many of the young attempt to committed suicide believing that they were unworthy of love even </w:t>
      </w:r>
      <w:r w:rsidRPr="00A00EF4">
        <w:rPr>
          <w:rFonts w:eastAsia="Times New Roman"/>
          <w:color w:val="222222"/>
          <w:sz w:val="24"/>
          <w:szCs w:val="24"/>
        </w:rPr>
        <w:lastRenderedPageBreak/>
        <w:t xml:space="preserve">from God. I would contend that most homosexuals just as most heterosexuals want only to live, learn, love, and die as a whole person. Yet many exist in a half-life that is dictated to them by a society that both hates and fears them. The homosexual should no longer be content with making their homes in a closet or in a loveless cover marriage filled with what amounts to as serial rape. </w:t>
      </w:r>
    </w:p>
    <w:p w:rsidR="00A00EF4" w:rsidRPr="00A00EF4" w:rsidRDefault="00A00EF4" w:rsidP="006E2614">
      <w:pPr>
        <w:jc w:val="both"/>
        <w:rPr>
          <w:rFonts w:eastAsia="Times New Roman"/>
          <w:color w:val="222222"/>
          <w:sz w:val="24"/>
          <w:szCs w:val="24"/>
        </w:rPr>
      </w:pPr>
    </w:p>
    <w:p w:rsidR="00A00EF4" w:rsidRPr="00A00EF4" w:rsidRDefault="00A00EF4" w:rsidP="006E2614">
      <w:pPr>
        <w:jc w:val="both"/>
        <w:rPr>
          <w:rFonts w:eastAsia="Times New Roman"/>
          <w:sz w:val="24"/>
          <w:szCs w:val="24"/>
        </w:rPr>
      </w:pPr>
      <w:r w:rsidRPr="00A00EF4">
        <w:rPr>
          <w:rFonts w:eastAsia="Times New Roman"/>
          <w:color w:val="222222"/>
          <w:sz w:val="24"/>
          <w:szCs w:val="24"/>
        </w:rPr>
        <w:t>I would like to see the discoveries that have been uncovered in this work to act as a shield between the well-meaning people that incorrectly use their Bibles as a sword and those innocents that they wish to cut down. Homophobia is nothing more than bigotry run amok in the name of God. The hatred needs to stop, the fear needs to be corrected, and the light needs to shine in the dark places of our souls.</w:t>
      </w:r>
    </w:p>
    <w:p w:rsidR="00A00EF4" w:rsidRPr="00A00EF4" w:rsidRDefault="00A00EF4" w:rsidP="006E2614">
      <w:pPr>
        <w:jc w:val="both"/>
        <w:rPr>
          <w:rFonts w:eastAsia="Times New Roman"/>
          <w:sz w:val="24"/>
          <w:szCs w:val="24"/>
        </w:rPr>
      </w:pPr>
    </w:p>
    <w:p w:rsidR="00A00EF4" w:rsidRPr="00A00EF4" w:rsidRDefault="00A00EF4" w:rsidP="006E2614">
      <w:pPr>
        <w:jc w:val="both"/>
        <w:rPr>
          <w:rFonts w:eastAsia="Times New Roman"/>
          <w:sz w:val="24"/>
          <w:szCs w:val="24"/>
        </w:rPr>
      </w:pPr>
    </w:p>
    <w:p w:rsidR="00A00EF4" w:rsidRPr="00A00EF4" w:rsidRDefault="00A00EF4" w:rsidP="00A00EF4">
      <w:pPr>
        <w:jc w:val="both"/>
        <w:rPr>
          <w:rFonts w:eastAsia="Times New Roman"/>
          <w:sz w:val="24"/>
          <w:szCs w:val="24"/>
        </w:rPr>
      </w:pPr>
    </w:p>
    <w:p w:rsidR="00A00EF4" w:rsidRPr="00A00EF4" w:rsidRDefault="00A00EF4" w:rsidP="00A00EF4">
      <w:pPr>
        <w:jc w:val="both"/>
        <w:rPr>
          <w:rFonts w:eastAsia="Times New Roman"/>
          <w:sz w:val="24"/>
          <w:szCs w:val="24"/>
        </w:rPr>
      </w:pPr>
    </w:p>
    <w:p w:rsidR="006E2614" w:rsidRDefault="006E2614" w:rsidP="006E2614">
      <w:pPr>
        <w:spacing w:before="100" w:beforeAutospacing="1" w:after="100" w:afterAutospacing="1"/>
        <w:jc w:val="center"/>
        <w:rPr>
          <w:rFonts w:eastAsia="Times New Roman"/>
          <w:b/>
          <w:sz w:val="24"/>
          <w:szCs w:val="24"/>
        </w:rPr>
        <w:sectPr w:rsidR="006E2614" w:rsidSect="00A00EF4">
          <w:headerReference w:type="first" r:id="rId70"/>
          <w:footerReference w:type="first" r:id="rId71"/>
          <w:pgSz w:w="8640" w:h="12960" w:code="1"/>
          <w:pgMar w:top="1440" w:right="1440" w:bottom="1440" w:left="1440" w:header="720" w:footer="720" w:gutter="0"/>
          <w:cols w:space="720"/>
          <w:titlePg/>
          <w:docGrid w:linePitch="360"/>
        </w:sectPr>
      </w:pPr>
    </w:p>
    <w:p w:rsidR="00A00EF4" w:rsidRPr="00A00EF4" w:rsidRDefault="00A00EF4" w:rsidP="006E2614">
      <w:pPr>
        <w:pStyle w:val="FancyTitle"/>
      </w:pPr>
      <w:r w:rsidRPr="00A00EF4">
        <w:lastRenderedPageBreak/>
        <w:t>Bibliography</w:t>
      </w:r>
    </w:p>
    <w:p w:rsidR="00A00EF4" w:rsidRPr="00A00EF4" w:rsidRDefault="00A00EF4" w:rsidP="006E2614">
      <w:pPr>
        <w:spacing w:before="100" w:beforeAutospacing="1" w:after="100" w:afterAutospacing="1"/>
        <w:jc w:val="both"/>
        <w:rPr>
          <w:rFonts w:eastAsia="Times New Roman"/>
          <w:sz w:val="24"/>
          <w:szCs w:val="24"/>
        </w:rPr>
      </w:pPr>
      <w:r w:rsidRPr="00A00EF4">
        <w:rPr>
          <w:rFonts w:eastAsia="Times New Roman"/>
          <w:sz w:val="24"/>
          <w:szCs w:val="24"/>
        </w:rPr>
        <w:t>If I have not properly quoted or have missed quoting anyone in my book, it was in error. I do not in any way wish to even give the appearance that I desire to take credit for thoughts or research that are not my own. I have diligently tried to include in these pages all of the sources that I have read and considered when researching this information and consequently helped me to form my own conclusions.</w:t>
      </w:r>
    </w:p>
    <w:p w:rsidR="00A00EF4" w:rsidRPr="00A00EF4" w:rsidRDefault="00A00EF4" w:rsidP="006E2614">
      <w:pPr>
        <w:spacing w:before="100" w:beforeAutospacing="1" w:after="100" w:afterAutospacing="1"/>
        <w:jc w:val="both"/>
        <w:rPr>
          <w:rFonts w:eastAsia="Times New Roman"/>
          <w:sz w:val="24"/>
          <w:szCs w:val="24"/>
        </w:rPr>
      </w:pPr>
      <w:r w:rsidRPr="00A00EF4">
        <w:rPr>
          <w:rFonts w:eastAsia="Times New Roman"/>
          <w:sz w:val="24"/>
          <w:szCs w:val="24"/>
        </w:rPr>
        <w:t>I am aware that the use of Wikipedia as a reference is viewed by many as an intellectual mistake because of the manner in which it receives information. If Wikipedia were the only point of reference for any of my work, I would be inclined to agree, but I used it as both a reference source and as a springboard to other sources. Consequently, I feel no shame in listing my trips to Wikipedia as a reference here.</w:t>
      </w:r>
    </w:p>
    <w:p w:rsidR="00A00EF4" w:rsidRPr="00A00EF4" w:rsidRDefault="00A00EF4" w:rsidP="006E2614">
      <w:pPr>
        <w:spacing w:before="100" w:beforeAutospacing="1" w:after="100" w:afterAutospacing="1"/>
        <w:jc w:val="both"/>
        <w:rPr>
          <w:rFonts w:eastAsia="Times New Roman"/>
          <w:sz w:val="24"/>
          <w:szCs w:val="24"/>
        </w:rPr>
      </w:pPr>
      <w:r w:rsidRPr="00A00EF4">
        <w:rPr>
          <w:rFonts w:eastAsia="Times New Roman"/>
          <w:sz w:val="24"/>
          <w:szCs w:val="24"/>
        </w:rPr>
        <w:t>I have not documented in this list every single trip I made to</w:t>
      </w:r>
      <w:r w:rsidR="006445BA">
        <w:rPr>
          <w:rFonts w:eastAsia="Times New Roman"/>
          <w:sz w:val="24"/>
          <w:szCs w:val="24"/>
        </w:rPr>
        <w:t xml:space="preserve"> many sources </w:t>
      </w:r>
      <w:r w:rsidRPr="00A00EF4">
        <w:rPr>
          <w:rFonts w:eastAsia="Times New Roman"/>
          <w:sz w:val="24"/>
          <w:szCs w:val="24"/>
        </w:rPr>
        <w:t xml:space="preserve">simply because I went to these sites so often. Because I am human, it is a good bet that I have missed documenting something entirely but as I have said, it was not intentional. </w:t>
      </w:r>
    </w:p>
    <w:p w:rsidR="001F4E1B" w:rsidRDefault="00A00EF4" w:rsidP="006E2614">
      <w:pPr>
        <w:spacing w:before="100" w:beforeAutospacing="1" w:after="100" w:afterAutospacing="1"/>
        <w:jc w:val="both"/>
        <w:rPr>
          <w:rFonts w:eastAsia="Times New Roman"/>
          <w:sz w:val="24"/>
          <w:szCs w:val="24"/>
        </w:rPr>
        <w:sectPr w:rsidR="001F4E1B" w:rsidSect="00A00EF4">
          <w:headerReference w:type="default" r:id="rId72"/>
          <w:footerReference w:type="default" r:id="rId73"/>
          <w:pgSz w:w="8640" w:h="12960" w:code="1"/>
          <w:pgMar w:top="1440" w:right="1440" w:bottom="1440" w:left="1440" w:header="720" w:footer="720" w:gutter="0"/>
          <w:pgNumType w:fmt="lowerRoman" w:start="1"/>
          <w:cols w:space="720"/>
          <w:docGrid w:linePitch="360"/>
        </w:sectPr>
      </w:pPr>
      <w:r w:rsidRPr="00A00EF4">
        <w:rPr>
          <w:rFonts w:eastAsia="Times New Roman"/>
          <w:sz w:val="24"/>
          <w:szCs w:val="24"/>
        </w:rPr>
        <w:t xml:space="preserve">There were many years between the time that I finished writing this book and when I was actually picked up by a publisher, hence many of the websites that I utilized in my research were no longer operating or had changed their name. Of necessity, I looked for other sites or books that would give me the same information. On some things, I was successful on others, not so much. Many small pieces of the book needed to be cut for lack of reference but I </w:t>
      </w:r>
    </w:p>
    <w:p w:rsidR="00A00EF4" w:rsidRPr="00A00EF4" w:rsidRDefault="00A00EF4" w:rsidP="006E2614">
      <w:pPr>
        <w:spacing w:before="100" w:beforeAutospacing="1" w:after="100" w:afterAutospacing="1"/>
        <w:jc w:val="both"/>
        <w:rPr>
          <w:rFonts w:eastAsia="Times New Roman"/>
          <w:sz w:val="24"/>
          <w:szCs w:val="24"/>
        </w:rPr>
      </w:pPr>
      <w:r w:rsidRPr="00A00EF4">
        <w:rPr>
          <w:rFonts w:eastAsia="Times New Roman"/>
          <w:sz w:val="24"/>
          <w:szCs w:val="24"/>
        </w:rPr>
        <w:lastRenderedPageBreak/>
        <w:t>think that what I managed to save will suffice to prove my thesis.</w:t>
      </w:r>
    </w:p>
    <w:p w:rsidR="00A00EF4" w:rsidRPr="00A00EF4" w:rsidRDefault="00A00EF4" w:rsidP="006445BA">
      <w:pPr>
        <w:rPr>
          <w:rFonts w:eastAsia="Times New Roman"/>
          <w:sz w:val="24"/>
          <w:szCs w:val="24"/>
        </w:rPr>
      </w:pPr>
      <w:r w:rsidRPr="00A00EF4">
        <w:rPr>
          <w:rFonts w:eastAsia="Times New Roman"/>
          <w:sz w:val="24"/>
          <w:szCs w:val="24"/>
        </w:rPr>
        <w:t xml:space="preserve">Airline, Sheila. “Slain Refugee.” </w:t>
      </w:r>
      <w:r w:rsidRPr="00A00EF4">
        <w:rPr>
          <w:rFonts w:eastAsia="Times New Roman"/>
          <w:i/>
          <w:sz w:val="24"/>
          <w:szCs w:val="24"/>
        </w:rPr>
        <w:t>Consolidated News Network</w:t>
      </w:r>
      <w:r w:rsidRPr="00A00EF4">
        <w:rPr>
          <w:rFonts w:eastAsia="Times New Roman"/>
          <w:sz w:val="24"/>
          <w:szCs w:val="24"/>
        </w:rPr>
        <w:t>, 2005.</w:t>
      </w:r>
      <w:r w:rsidR="006445BA">
        <w:rPr>
          <w:rFonts w:eastAsia="Times New Roman"/>
          <w:sz w:val="24"/>
          <w:szCs w:val="24"/>
        </w:rPr>
        <w:t xml:space="preserve"> </w:t>
      </w:r>
      <w:hyperlink r:id="rId74" w:history="1">
        <w:r w:rsidRPr="00A00EF4">
          <w:rPr>
            <w:rFonts w:eastAsia="Times New Roman"/>
            <w:color w:val="0066CC"/>
            <w:sz w:val="24"/>
            <w:szCs w:val="24"/>
          </w:rPr>
          <w:t>http://www.cnn.com/2005/Us/09/23/refugee.slain.ap/index.html</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Al-Fawzan, Dr. Abdul Aziz. “The Evil Sin of Homosexuality.” </w:t>
      </w:r>
      <w:r w:rsidRPr="00A00EF4">
        <w:rPr>
          <w:rFonts w:eastAsia="Times New Roman"/>
          <w:i/>
          <w:sz w:val="24"/>
          <w:szCs w:val="24"/>
        </w:rPr>
        <w:t>Islam Web</w:t>
      </w:r>
      <w:r w:rsidRPr="00A00EF4">
        <w:rPr>
          <w:rFonts w:eastAsia="Times New Roman"/>
          <w:sz w:val="24"/>
          <w:szCs w:val="24"/>
        </w:rPr>
        <w:t xml:space="preserve">, 2005. </w:t>
      </w:r>
    </w:p>
    <w:p w:rsidR="00A00EF4" w:rsidRPr="00A00EF4" w:rsidRDefault="00D74B38" w:rsidP="006445BA">
      <w:pPr>
        <w:rPr>
          <w:rFonts w:eastAsia="Times New Roman"/>
          <w:sz w:val="24"/>
          <w:szCs w:val="24"/>
        </w:rPr>
      </w:pPr>
      <w:hyperlink r:id="rId75" w:history="1">
        <w:r w:rsidR="00A00EF4" w:rsidRPr="00A00EF4">
          <w:rPr>
            <w:rFonts w:eastAsia="Times New Roman"/>
            <w:color w:val="0066CC"/>
            <w:sz w:val="24"/>
            <w:szCs w:val="24"/>
          </w:rPr>
          <w:t>http://www.islamweb.net/english/family/sociaffair/socaff-84.html</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American Psychological Association. “Sexual orientation, homosexuality, and bisexuality,”2010. </w:t>
      </w:r>
      <w:hyperlink r:id="rId76" w:history="1">
        <w:r w:rsidRPr="00A00EF4">
          <w:rPr>
            <w:rFonts w:eastAsia="Times New Roman"/>
            <w:color w:val="0066CC"/>
            <w:sz w:val="24"/>
            <w:szCs w:val="24"/>
          </w:rPr>
          <w:t>http://www.apa.org/helpcenter/sexual-orientation.aspx</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Anderson, Inge. “Questions you have asked me,” 2005. </w:t>
      </w:r>
      <w:r w:rsidRPr="00A00EF4">
        <w:rPr>
          <w:rFonts w:eastAsia="Times New Roman"/>
          <w:i/>
          <w:sz w:val="24"/>
          <w:szCs w:val="24"/>
        </w:rPr>
        <w:t>GLADventist</w:t>
      </w:r>
      <w:r w:rsidRPr="00A00EF4">
        <w:rPr>
          <w:rFonts w:eastAsia="Times New Roman"/>
          <w:sz w:val="24"/>
          <w:szCs w:val="24"/>
        </w:rPr>
        <w:t>.</w:t>
      </w:r>
    </w:p>
    <w:p w:rsidR="00A00EF4" w:rsidRPr="00A00EF4" w:rsidRDefault="00D74B38" w:rsidP="006445BA">
      <w:pPr>
        <w:rPr>
          <w:rFonts w:eastAsia="Times New Roman"/>
          <w:sz w:val="24"/>
          <w:szCs w:val="24"/>
        </w:rPr>
      </w:pPr>
      <w:hyperlink r:id="rId77" w:history="1">
        <w:r w:rsidR="00A00EF4" w:rsidRPr="00A00EF4">
          <w:rPr>
            <w:rFonts w:eastAsia="Times New Roman"/>
            <w:color w:val="0066CC"/>
            <w:sz w:val="24"/>
            <w:szCs w:val="24"/>
          </w:rPr>
          <w:t>http://www.gladventist.org/isa/inge-faq.htm</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proofErr w:type="spellStart"/>
      <w:r w:rsidRPr="00A00EF4">
        <w:rPr>
          <w:rFonts w:eastAsia="Times New Roman"/>
          <w:sz w:val="24"/>
          <w:szCs w:val="24"/>
        </w:rPr>
        <w:t>Androitionos</w:t>
      </w:r>
      <w:proofErr w:type="spellEnd"/>
      <w:r w:rsidRPr="00A00EF4">
        <w:rPr>
          <w:rFonts w:eastAsia="Times New Roman"/>
          <w:sz w:val="24"/>
          <w:szCs w:val="24"/>
        </w:rPr>
        <w:t xml:space="preserve">, Kata. “Pornos. Demosthenes, Speeches 22, Section 73.” Trans. S. H. Butcher and W. Rennie, 2006. </w:t>
      </w:r>
      <w:hyperlink r:id="rId78" w:history="1">
        <w:r w:rsidRPr="00A00EF4">
          <w:rPr>
            <w:rFonts w:eastAsia="Times New Roman"/>
            <w:color w:val="0066CC"/>
            <w:sz w:val="24"/>
            <w:szCs w:val="24"/>
          </w:rPr>
          <w:t>http://www.perseus.tufts.edu/hopper/text?doc=Perseus:text1999.01.0039&amp;redirect-true</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Aphids Communications. “Religions / Faith,” 2004.</w:t>
      </w:r>
    </w:p>
    <w:p w:rsidR="00A00EF4" w:rsidRPr="00A00EF4" w:rsidRDefault="00D74B38" w:rsidP="006445BA">
      <w:pPr>
        <w:rPr>
          <w:rFonts w:eastAsia="Times New Roman"/>
          <w:sz w:val="24"/>
          <w:szCs w:val="24"/>
        </w:rPr>
      </w:pPr>
      <w:hyperlink r:id="rId79" w:history="1">
        <w:r w:rsidR="00A00EF4" w:rsidRPr="00A00EF4">
          <w:rPr>
            <w:rFonts w:eastAsia="Times New Roman"/>
            <w:color w:val="0066CC"/>
            <w:sz w:val="24"/>
            <w:szCs w:val="24"/>
          </w:rPr>
          <w:t>http://www.aphids.com/cgi-bin/quotes.pl?act=ShowListingsForSub&amp;Subject=S32</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Aristotle. Aristotle in 23 Volumes. Vol. 20. Translated by H. Rackham. London, England: Harvard University Press, William Heinemann Ltd., 1981.</w:t>
      </w:r>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lastRenderedPageBreak/>
        <w:t xml:space="preserve">Arnott, Michael, and Ian Beevan. “Folio 11v Translation and Transcript: Bestiary.” The Aberdeen Bestiary: Historic Collections, 1995. </w:t>
      </w:r>
      <w:hyperlink r:id="rId80" w:history="1">
        <w:r w:rsidRPr="00A00EF4">
          <w:rPr>
            <w:rFonts w:eastAsia="Times New Roman"/>
            <w:color w:val="0066CC"/>
            <w:sz w:val="24"/>
            <w:szCs w:val="24"/>
          </w:rPr>
          <w:t>http://www.abdn.ac.uk/bestiary/index.hti</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Atlas of the Bible, an Illustrated Guide to the Holy Lands. Pleasantville, NY: The Reader’s Digest Association, Inc., 1981.</w:t>
      </w: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Badke, David. “Hyena.” </w:t>
      </w:r>
      <w:r w:rsidRPr="00A00EF4">
        <w:rPr>
          <w:rFonts w:eastAsia="Times New Roman"/>
          <w:i/>
          <w:sz w:val="24"/>
          <w:szCs w:val="24"/>
        </w:rPr>
        <w:t>Medieval Bestiary Animals in the Middle Ages</w:t>
      </w:r>
      <w:r w:rsidRPr="00A00EF4">
        <w:rPr>
          <w:rFonts w:eastAsia="Times New Roman"/>
          <w:sz w:val="24"/>
          <w:szCs w:val="24"/>
        </w:rPr>
        <w:t>, 2006.</w:t>
      </w:r>
    </w:p>
    <w:p w:rsidR="00A00EF4" w:rsidRPr="00A00EF4" w:rsidRDefault="00D74B38" w:rsidP="006445BA">
      <w:pPr>
        <w:rPr>
          <w:rFonts w:eastAsia="Times New Roman"/>
          <w:sz w:val="24"/>
          <w:szCs w:val="24"/>
        </w:rPr>
      </w:pPr>
      <w:hyperlink r:id="rId81" w:history="1">
        <w:r w:rsidR="00A00EF4" w:rsidRPr="00A00EF4">
          <w:rPr>
            <w:rFonts w:eastAsia="Times New Roman"/>
            <w:color w:val="0066CC"/>
            <w:sz w:val="24"/>
            <w:szCs w:val="24"/>
          </w:rPr>
          <w:t>http://www.bestiary.ca/beast153.htm</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Bancroft, Mark. “History of Psychology and Possession,” 1998. </w:t>
      </w:r>
    </w:p>
    <w:p w:rsidR="00A00EF4" w:rsidRPr="00A00EF4" w:rsidRDefault="00D74B38" w:rsidP="006445BA">
      <w:pPr>
        <w:rPr>
          <w:rFonts w:eastAsia="Times New Roman"/>
          <w:sz w:val="24"/>
          <w:szCs w:val="24"/>
        </w:rPr>
      </w:pPr>
      <w:hyperlink r:id="rId82" w:history="1">
        <w:r w:rsidR="00A00EF4" w:rsidRPr="00A00EF4">
          <w:rPr>
            <w:rFonts w:eastAsia="Times New Roman"/>
            <w:color w:val="0066CC"/>
            <w:sz w:val="24"/>
            <w:szCs w:val="24"/>
          </w:rPr>
          <w:t>http://www.enspirepress.com/writings_on_consciousness/spirit_possession_exorcism/spirit_possession_exorcism.html</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Bartleby.com. “The American Heritage Book of English Usage: A Practical and Authoritative Guide to Contemporary English,” 1996. </w:t>
      </w:r>
      <w:hyperlink r:id="rId83" w:history="1">
        <w:r w:rsidRPr="00A00EF4">
          <w:rPr>
            <w:rFonts w:eastAsia="Times New Roman"/>
            <w:color w:val="0066CC"/>
            <w:sz w:val="24"/>
            <w:szCs w:val="24"/>
          </w:rPr>
          <w:t>http://www.bartleby.com</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Bates, Laurence. “Martin Luther 1483-1546,” 1999.</w:t>
      </w:r>
    </w:p>
    <w:p w:rsidR="00A00EF4" w:rsidRPr="00A00EF4" w:rsidRDefault="00D74B38" w:rsidP="006445BA">
      <w:pPr>
        <w:rPr>
          <w:rFonts w:eastAsia="Times New Roman"/>
          <w:sz w:val="24"/>
          <w:szCs w:val="24"/>
        </w:rPr>
      </w:pPr>
      <w:hyperlink r:id="rId84" w:history="1">
        <w:r w:rsidR="00A00EF4" w:rsidRPr="00A00EF4">
          <w:rPr>
            <w:rFonts w:eastAsia="Times New Roman"/>
            <w:color w:val="0066CC"/>
            <w:sz w:val="24"/>
            <w:szCs w:val="24"/>
          </w:rPr>
          <w:t>http://www.educ.msu.edu/homepages/laurence/reformation/Luther/Luther.htm</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Benario, Herbert W. “Nero (54-68 A.D.),” 2006. </w:t>
      </w:r>
      <w:hyperlink r:id="rId85" w:history="1">
        <w:r w:rsidRPr="00A00EF4">
          <w:rPr>
            <w:rFonts w:eastAsia="Times New Roman"/>
            <w:color w:val="0066CC"/>
            <w:sz w:val="24"/>
            <w:szCs w:val="24"/>
          </w:rPr>
          <w:t>http://www.roman-emperors.org/nero.htm</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Benner, Steve, and Simon Kershaw. “Athanasius, Bishop of Alexandria, Teacher of the Faith373.” </w:t>
      </w:r>
      <w:r w:rsidRPr="00A00EF4">
        <w:rPr>
          <w:rFonts w:eastAsia="Times New Roman"/>
          <w:i/>
          <w:sz w:val="24"/>
          <w:szCs w:val="24"/>
        </w:rPr>
        <w:t>Oremus, Society of Archbishop Justus</w:t>
      </w:r>
      <w:r w:rsidRPr="00A00EF4">
        <w:rPr>
          <w:rFonts w:eastAsia="Times New Roman"/>
          <w:sz w:val="24"/>
          <w:szCs w:val="24"/>
        </w:rPr>
        <w:t>, 1993-1998.</w:t>
      </w:r>
    </w:p>
    <w:p w:rsidR="00A00EF4" w:rsidRPr="00A00EF4" w:rsidRDefault="00D74B38" w:rsidP="006445BA">
      <w:pPr>
        <w:rPr>
          <w:rFonts w:eastAsia="Times New Roman"/>
          <w:sz w:val="24"/>
          <w:szCs w:val="24"/>
        </w:rPr>
      </w:pPr>
      <w:hyperlink r:id="rId86" w:history="1">
        <w:r w:rsidR="00A00EF4" w:rsidRPr="00A00EF4">
          <w:rPr>
            <w:rFonts w:eastAsia="Times New Roman"/>
            <w:color w:val="0066CC"/>
            <w:sz w:val="24"/>
            <w:szCs w:val="24"/>
          </w:rPr>
          <w:t>http://oremus.org/liturgy/etc/ktf/m05/h02.html</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Berry, George Ricker. </w:t>
      </w:r>
      <w:r w:rsidRPr="00A00EF4">
        <w:rPr>
          <w:rFonts w:eastAsia="Times New Roman"/>
          <w:i/>
          <w:sz w:val="24"/>
          <w:szCs w:val="24"/>
        </w:rPr>
        <w:t>The Interlinear Greek-English New Testament</w:t>
      </w:r>
      <w:r w:rsidRPr="00A00EF4">
        <w:rPr>
          <w:rFonts w:eastAsia="Times New Roman"/>
          <w:sz w:val="24"/>
          <w:szCs w:val="24"/>
        </w:rPr>
        <w:t>. Iowa Falls, IA: Regency</w:t>
      </w:r>
      <w:r w:rsidR="00B00DDB">
        <w:rPr>
          <w:rFonts w:eastAsia="Times New Roman"/>
          <w:sz w:val="24"/>
          <w:szCs w:val="24"/>
        </w:rPr>
        <w:t xml:space="preserve"> </w:t>
      </w:r>
      <w:r w:rsidRPr="00A00EF4">
        <w:rPr>
          <w:rFonts w:eastAsia="Times New Roman"/>
          <w:sz w:val="24"/>
          <w:szCs w:val="24"/>
        </w:rPr>
        <w:t>Reference Library, 1990.</w:t>
      </w:r>
    </w:p>
    <w:p w:rsidR="00A00EF4" w:rsidRPr="00A00EF4" w:rsidRDefault="00A00EF4" w:rsidP="00A00EF4">
      <w:pPr>
        <w:rPr>
          <w:rFonts w:eastAsia="Times New Roman"/>
          <w:sz w:val="24"/>
          <w:szCs w:val="24"/>
        </w:rPr>
      </w:pPr>
      <w:r w:rsidRPr="00A00EF4">
        <w:rPr>
          <w:rFonts w:eastAsia="Times New Roman"/>
          <w:sz w:val="24"/>
          <w:szCs w:val="24"/>
        </w:rPr>
        <w:lastRenderedPageBreak/>
        <w:t>The Bible Dictionary (Second Edition). Wheaton, IL: Tyndale House Publishers, Inc., 1988.</w:t>
      </w: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roofErr w:type="spellStart"/>
      <w:r w:rsidRPr="00A00EF4">
        <w:rPr>
          <w:rFonts w:eastAsia="Times New Roman"/>
          <w:sz w:val="24"/>
          <w:szCs w:val="24"/>
        </w:rPr>
        <w:t>BrainyQuote</w:t>
      </w:r>
      <w:proofErr w:type="spellEnd"/>
      <w:r w:rsidRPr="00A00EF4">
        <w:rPr>
          <w:rFonts w:eastAsia="Times New Roman"/>
          <w:sz w:val="24"/>
          <w:szCs w:val="24"/>
        </w:rPr>
        <w:t xml:space="preserve"> Online. 2005. </w:t>
      </w:r>
      <w:hyperlink r:id="rId87" w:history="1">
        <w:r w:rsidRPr="00A00EF4">
          <w:rPr>
            <w:rFonts w:eastAsia="Times New Roman"/>
            <w:color w:val="0066CC"/>
            <w:sz w:val="24"/>
            <w:szCs w:val="24"/>
          </w:rPr>
          <w:t>http://www.brainyquote.com/quotes/.html</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Brandt, Steve. “The Council of Nicea,” 2006.</w:t>
      </w:r>
    </w:p>
    <w:p w:rsidR="00A00EF4" w:rsidRPr="00A00EF4" w:rsidRDefault="00D74B38" w:rsidP="006445BA">
      <w:pPr>
        <w:rPr>
          <w:rFonts w:eastAsia="Times New Roman"/>
          <w:sz w:val="24"/>
          <w:szCs w:val="24"/>
        </w:rPr>
      </w:pPr>
      <w:hyperlink r:id="rId88" w:history="1">
        <w:r w:rsidR="00A00EF4" w:rsidRPr="00A00EF4">
          <w:rPr>
            <w:rFonts w:eastAsia="Times New Roman"/>
            <w:color w:val="0066CC"/>
            <w:sz w:val="24"/>
            <w:szCs w:val="24"/>
          </w:rPr>
          <w:t>http://www.columbia.edu/cu/augustine/arch/sbrandt/nicea.htm</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Brown, Dan. </w:t>
      </w:r>
      <w:r w:rsidRPr="00A00EF4">
        <w:rPr>
          <w:rFonts w:eastAsia="Times New Roman"/>
          <w:i/>
          <w:sz w:val="24"/>
          <w:szCs w:val="24"/>
        </w:rPr>
        <w:t>The Da Vinci Code</w:t>
      </w:r>
      <w:r w:rsidRPr="00A00EF4">
        <w:rPr>
          <w:rFonts w:eastAsia="Times New Roman"/>
          <w:sz w:val="24"/>
          <w:szCs w:val="24"/>
        </w:rPr>
        <w:t>. New York: Random House, 2003.</w:t>
      </w: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Buchanan, Reverend Robert J. “Homosexuality in History,” 2000.</w:t>
      </w:r>
    </w:p>
    <w:p w:rsidR="00A00EF4" w:rsidRPr="00A00EF4" w:rsidRDefault="00D74B38" w:rsidP="006445BA">
      <w:pPr>
        <w:rPr>
          <w:rFonts w:eastAsia="Times New Roman"/>
          <w:sz w:val="24"/>
          <w:szCs w:val="24"/>
        </w:rPr>
      </w:pPr>
      <w:hyperlink r:id="rId89" w:history="1">
        <w:r w:rsidR="00A00EF4" w:rsidRPr="00A00EF4">
          <w:rPr>
            <w:rFonts w:eastAsia="Times New Roman"/>
            <w:color w:val="0066CC"/>
            <w:sz w:val="24"/>
            <w:szCs w:val="24"/>
          </w:rPr>
          <w:t>http:///hometown.aol.com/GraceEACA/chapter2.html</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Bullinger, Ethelbert W. </w:t>
      </w:r>
      <w:r w:rsidRPr="00A00EF4">
        <w:rPr>
          <w:rFonts w:eastAsia="Times New Roman"/>
          <w:i/>
          <w:sz w:val="24"/>
          <w:szCs w:val="24"/>
        </w:rPr>
        <w:t>A Critical Lexicon and Concordance to the English and Greek Testament</w:t>
      </w:r>
      <w:r w:rsidRPr="00A00EF4">
        <w:rPr>
          <w:rFonts w:eastAsia="Times New Roman"/>
          <w:sz w:val="24"/>
          <w:szCs w:val="24"/>
        </w:rPr>
        <w:t>. Grand Rapid, MI: Zondervan Publishing House, 1975.</w:t>
      </w:r>
    </w:p>
    <w:p w:rsidR="00A00EF4" w:rsidRPr="00A00EF4" w:rsidRDefault="00A00EF4" w:rsidP="00A00EF4">
      <w:pPr>
        <w:ind w:left="720"/>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Bullinger, Ethelbert W. </w:t>
      </w:r>
      <w:r w:rsidRPr="00A00EF4">
        <w:rPr>
          <w:rFonts w:eastAsia="Times New Roman"/>
          <w:i/>
          <w:sz w:val="24"/>
          <w:szCs w:val="24"/>
        </w:rPr>
        <w:t>Figures of Speech used in the Bible</w:t>
      </w:r>
      <w:r w:rsidRPr="00A00EF4">
        <w:rPr>
          <w:rFonts w:eastAsia="Times New Roman"/>
          <w:sz w:val="24"/>
          <w:szCs w:val="24"/>
        </w:rPr>
        <w:t>. Grand Rapids, MI: Baker Book</w:t>
      </w:r>
      <w:r w:rsidR="006445BA">
        <w:rPr>
          <w:rFonts w:eastAsia="Times New Roman"/>
          <w:sz w:val="24"/>
          <w:szCs w:val="24"/>
        </w:rPr>
        <w:t xml:space="preserve"> </w:t>
      </w:r>
      <w:r w:rsidRPr="00A00EF4">
        <w:rPr>
          <w:rFonts w:eastAsia="Times New Roman"/>
          <w:sz w:val="24"/>
          <w:szCs w:val="24"/>
        </w:rPr>
        <w:t>House Company, 1968.</w:t>
      </w: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Bullinger, Ethelbert W. </w:t>
      </w:r>
      <w:r w:rsidRPr="00A00EF4">
        <w:rPr>
          <w:rFonts w:eastAsia="Times New Roman"/>
          <w:i/>
          <w:sz w:val="24"/>
          <w:szCs w:val="24"/>
        </w:rPr>
        <w:t>Number in Scripture</w:t>
      </w:r>
      <w:r w:rsidRPr="00A00EF4">
        <w:rPr>
          <w:rFonts w:eastAsia="Times New Roman"/>
          <w:sz w:val="24"/>
          <w:szCs w:val="24"/>
        </w:rPr>
        <w:t>. Grand Rapids, MI: Kregel Publications, 1998.</w:t>
      </w:r>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Byrd, Dr. A. Dean. “Fordham University Dissertation Furthers Spitzer’s Landmark Study on</w:t>
      </w:r>
      <w:r w:rsidR="00B00DDB">
        <w:rPr>
          <w:rFonts w:eastAsia="Times New Roman"/>
          <w:sz w:val="24"/>
          <w:szCs w:val="24"/>
        </w:rPr>
        <w:t xml:space="preserve"> </w:t>
      </w:r>
      <w:r w:rsidRPr="00A00EF4">
        <w:rPr>
          <w:rFonts w:eastAsia="Times New Roman"/>
          <w:sz w:val="24"/>
          <w:szCs w:val="24"/>
        </w:rPr>
        <w:t xml:space="preserve">Sexual Reorientation Success.” </w:t>
      </w:r>
      <w:r w:rsidRPr="00A00EF4">
        <w:rPr>
          <w:rFonts w:eastAsia="Times New Roman"/>
          <w:i/>
          <w:sz w:val="24"/>
          <w:szCs w:val="24"/>
        </w:rPr>
        <w:t>National Association for Research &amp; Therapy of Homosexuality: What Do Clinical Studies Say?</w:t>
      </w:r>
      <w:r w:rsidRPr="00A00EF4">
        <w:rPr>
          <w:rFonts w:eastAsia="Times New Roman"/>
          <w:sz w:val="24"/>
          <w:szCs w:val="24"/>
        </w:rPr>
        <w:t xml:space="preserve"> March 13, 2006. </w:t>
      </w:r>
      <w:hyperlink r:id="rId90" w:history="1">
        <w:r w:rsidRPr="00A00EF4">
          <w:rPr>
            <w:rFonts w:eastAsia="Times New Roman"/>
            <w:color w:val="0066CC"/>
            <w:sz w:val="24"/>
            <w:szCs w:val="24"/>
          </w:rPr>
          <w:t>http://www.narth.com/docs/fordham.html</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Cloud, David W. “American Baptist Church Accepts Homosexual Pastors.” </w:t>
      </w:r>
      <w:r w:rsidRPr="00A00EF4">
        <w:rPr>
          <w:rFonts w:eastAsia="Times New Roman"/>
          <w:i/>
          <w:sz w:val="24"/>
          <w:szCs w:val="24"/>
        </w:rPr>
        <w:t>Way of Life</w:t>
      </w:r>
      <w:r w:rsidR="006445BA">
        <w:rPr>
          <w:rFonts w:eastAsia="Times New Roman"/>
          <w:i/>
          <w:sz w:val="24"/>
          <w:szCs w:val="24"/>
        </w:rPr>
        <w:t xml:space="preserve"> </w:t>
      </w:r>
      <w:r w:rsidRPr="00A00EF4">
        <w:rPr>
          <w:rFonts w:eastAsia="Times New Roman"/>
          <w:i/>
          <w:sz w:val="24"/>
          <w:szCs w:val="24"/>
        </w:rPr>
        <w:t xml:space="preserve">Literature’s </w:t>
      </w:r>
      <w:r w:rsidRPr="00A00EF4">
        <w:rPr>
          <w:rFonts w:eastAsia="Times New Roman"/>
          <w:i/>
          <w:sz w:val="24"/>
          <w:szCs w:val="24"/>
        </w:rPr>
        <w:lastRenderedPageBreak/>
        <w:t>Fundamental Baptist Information Service</w:t>
      </w:r>
      <w:r w:rsidRPr="00A00EF4">
        <w:rPr>
          <w:rFonts w:eastAsia="Times New Roman"/>
          <w:sz w:val="24"/>
          <w:szCs w:val="24"/>
        </w:rPr>
        <w:t xml:space="preserve">, 2001. </w:t>
      </w:r>
      <w:hyperlink r:id="rId91" w:history="1">
        <w:r w:rsidRPr="00A00EF4">
          <w:rPr>
            <w:rFonts w:eastAsia="Times New Roman"/>
            <w:color w:val="0066CC"/>
            <w:sz w:val="24"/>
            <w:szCs w:val="24"/>
          </w:rPr>
          <w:t>http://www.wayoflife.org/fbns/americanbaptistChurch.htm</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Cloud, David W. “Declarations of the Council of Trent.” </w:t>
      </w:r>
      <w:r w:rsidRPr="00A00EF4">
        <w:rPr>
          <w:rFonts w:eastAsia="Times New Roman"/>
          <w:i/>
          <w:sz w:val="24"/>
          <w:szCs w:val="24"/>
        </w:rPr>
        <w:t>Way of Life</w:t>
      </w:r>
      <w:r w:rsidR="00B00DDB">
        <w:rPr>
          <w:rFonts w:eastAsia="Times New Roman"/>
          <w:i/>
          <w:sz w:val="24"/>
          <w:szCs w:val="24"/>
        </w:rPr>
        <w:t xml:space="preserve"> </w:t>
      </w:r>
      <w:r w:rsidRPr="00A00EF4">
        <w:rPr>
          <w:rFonts w:eastAsia="Times New Roman"/>
          <w:i/>
          <w:sz w:val="24"/>
          <w:szCs w:val="24"/>
        </w:rPr>
        <w:t>Literature’s Fundamental Baptist Information Service</w:t>
      </w:r>
      <w:r w:rsidRPr="00A00EF4">
        <w:rPr>
          <w:rFonts w:eastAsia="Times New Roman"/>
          <w:sz w:val="24"/>
          <w:szCs w:val="24"/>
        </w:rPr>
        <w:t xml:space="preserve">, 2001. </w:t>
      </w:r>
      <w:hyperlink r:id="rId92" w:history="1">
        <w:r w:rsidRPr="00A00EF4">
          <w:rPr>
            <w:rFonts w:eastAsia="Times New Roman"/>
            <w:color w:val="0066CC"/>
            <w:sz w:val="24"/>
            <w:szCs w:val="24"/>
          </w:rPr>
          <w:t>http://www.wayoflife.org/fbns/trent.htm</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proofErr w:type="spellStart"/>
      <w:r w:rsidRPr="00A00EF4">
        <w:rPr>
          <w:rFonts w:eastAsia="Times New Roman"/>
          <w:sz w:val="24"/>
          <w:szCs w:val="24"/>
        </w:rPr>
        <w:t>Cobett</w:t>
      </w:r>
      <w:proofErr w:type="spellEnd"/>
      <w:r w:rsidRPr="00A00EF4">
        <w:rPr>
          <w:rFonts w:eastAsia="Times New Roman"/>
          <w:sz w:val="24"/>
          <w:szCs w:val="24"/>
        </w:rPr>
        <w:t xml:space="preserve">, Joey. “Searching for Sodom and Gomorrah.” </w:t>
      </w:r>
      <w:r w:rsidRPr="00A00EF4">
        <w:rPr>
          <w:rFonts w:eastAsia="Times New Roman"/>
          <w:i/>
          <w:sz w:val="24"/>
          <w:szCs w:val="24"/>
        </w:rPr>
        <w:t>Biblical Archaeological Review</w:t>
      </w:r>
      <w:r w:rsidRPr="00A00EF4">
        <w:rPr>
          <w:rFonts w:eastAsia="Times New Roman"/>
          <w:sz w:val="24"/>
          <w:szCs w:val="24"/>
        </w:rPr>
        <w:t xml:space="preserve">, 2009. </w:t>
      </w:r>
      <w:hyperlink r:id="rId93" w:history="1">
        <w:r w:rsidRPr="00A00EF4">
          <w:rPr>
            <w:rFonts w:eastAsia="Times New Roman"/>
            <w:color w:val="0066CC"/>
            <w:sz w:val="24"/>
            <w:szCs w:val="24"/>
          </w:rPr>
          <w:t>http://www.bib-arch.org/e-features/sodom-and-gomorrah.asp#</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Cohen, Richard. Ontario Consultants on Religious Tolerance, May 29, 2000. </w:t>
      </w:r>
      <w:hyperlink r:id="rId94" w:history="1">
        <w:r w:rsidRPr="00A00EF4">
          <w:rPr>
            <w:rFonts w:eastAsia="Times New Roman"/>
            <w:color w:val="0066CC"/>
            <w:sz w:val="24"/>
            <w:szCs w:val="24"/>
          </w:rPr>
          <w:t>http://www.religioustolerance.org</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Collins, Dr. Frances S. “Homosexuality is not Hardwired.” NARTH, National Association for Research &amp; Therapy of Homosexuality, April 4, 2007. </w:t>
      </w:r>
      <w:hyperlink r:id="rId95" w:history="1">
        <w:r w:rsidRPr="00A00EF4">
          <w:rPr>
            <w:rFonts w:eastAsia="Times New Roman"/>
            <w:color w:val="0066CC"/>
            <w:sz w:val="24"/>
            <w:szCs w:val="24"/>
          </w:rPr>
          <w:t>http://www.narth.com/docs/nothardwired.html</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The Companion Bible: King James Version of 1611. Grand Rapids, MI: Zondervan Bible Publishers, 1974.</w:t>
      </w: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“Constantine the Great.” </w:t>
      </w:r>
      <w:r w:rsidRPr="00A00EF4">
        <w:rPr>
          <w:rFonts w:eastAsia="Times New Roman"/>
          <w:i/>
          <w:sz w:val="24"/>
          <w:szCs w:val="24"/>
        </w:rPr>
        <w:t>The Illustrated History of the Roman Empire</w:t>
      </w:r>
      <w:r w:rsidRPr="00A00EF4">
        <w:rPr>
          <w:rFonts w:eastAsia="Times New Roman"/>
          <w:sz w:val="24"/>
          <w:szCs w:val="24"/>
        </w:rPr>
        <w:t>, 2006.</w:t>
      </w:r>
    </w:p>
    <w:p w:rsidR="00A00EF4" w:rsidRPr="00A00EF4" w:rsidRDefault="00D74B38" w:rsidP="006445BA">
      <w:pPr>
        <w:rPr>
          <w:rFonts w:eastAsia="Times New Roman"/>
          <w:sz w:val="24"/>
          <w:szCs w:val="24"/>
        </w:rPr>
      </w:pPr>
      <w:hyperlink r:id="rId96" w:history="1">
        <w:r w:rsidR="00A00EF4" w:rsidRPr="00A00EF4">
          <w:rPr>
            <w:rFonts w:eastAsia="Times New Roman"/>
            <w:color w:val="0066CC"/>
            <w:sz w:val="24"/>
            <w:szCs w:val="24"/>
          </w:rPr>
          <w:t>http://www.roman-empire.net/decline/constantine-index.html</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Crapo, Richard H. “The Flood Myth.” </w:t>
      </w:r>
      <w:r w:rsidRPr="00A00EF4">
        <w:rPr>
          <w:rFonts w:eastAsia="Times New Roman"/>
          <w:i/>
          <w:sz w:val="24"/>
          <w:szCs w:val="24"/>
        </w:rPr>
        <w:t>An Anthropologist looks into the Judeo Christian Scriptures: Crapo’s World Online</w:t>
      </w:r>
      <w:r w:rsidRPr="00A00EF4">
        <w:rPr>
          <w:rFonts w:eastAsia="Times New Roman"/>
          <w:sz w:val="24"/>
          <w:szCs w:val="24"/>
        </w:rPr>
        <w:t xml:space="preserve">, 2000. </w:t>
      </w:r>
      <w:hyperlink r:id="rId97" w:history="1">
        <w:r w:rsidRPr="00A00EF4">
          <w:rPr>
            <w:rFonts w:eastAsia="Times New Roman"/>
            <w:color w:val="0066CC"/>
            <w:sz w:val="24"/>
            <w:szCs w:val="24"/>
          </w:rPr>
          <w:t>http://cc.usu.edu/~fath6/flood.htm</w:t>
        </w:r>
      </w:hyperlink>
    </w:p>
    <w:p w:rsidR="00A00EF4" w:rsidRPr="00A00EF4" w:rsidRDefault="00A00EF4" w:rsidP="00A00EF4">
      <w:pPr>
        <w:rPr>
          <w:rFonts w:eastAsia="Times New Roman"/>
          <w:i/>
          <w:sz w:val="24"/>
          <w:szCs w:val="24"/>
        </w:rPr>
      </w:pPr>
    </w:p>
    <w:p w:rsidR="00A00EF4" w:rsidRPr="00A00EF4" w:rsidRDefault="00A00EF4" w:rsidP="006445BA">
      <w:pPr>
        <w:rPr>
          <w:rFonts w:eastAsia="Times New Roman"/>
          <w:sz w:val="24"/>
          <w:szCs w:val="24"/>
        </w:rPr>
      </w:pPr>
      <w:r w:rsidRPr="00A00EF4">
        <w:rPr>
          <w:rFonts w:eastAsia="Times New Roman"/>
          <w:sz w:val="24"/>
          <w:szCs w:val="24"/>
        </w:rPr>
        <w:t>Cummins, Walter J. “I &amp; II Corinthians, Teachings to the Way Corps.” New Knoxville, OH: The Way International, September 1982-June 1983.</w:t>
      </w:r>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lastRenderedPageBreak/>
        <w:t>Cummins, Walter J. “Romans, Teachings of the Way Corps.” New Knoxville, OH: The Way International, September 1985-June 1986.</w:t>
      </w:r>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Dasa, Amara. “India’s Slow Descent into Homophobia.” </w:t>
      </w:r>
      <w:r w:rsidRPr="00A00EF4">
        <w:rPr>
          <w:rFonts w:eastAsia="Times New Roman"/>
          <w:i/>
          <w:sz w:val="24"/>
          <w:szCs w:val="24"/>
        </w:rPr>
        <w:t>VNN Vaishnava News Network</w:t>
      </w:r>
      <w:r w:rsidRPr="00A00EF4">
        <w:rPr>
          <w:rFonts w:eastAsia="Times New Roman"/>
          <w:sz w:val="24"/>
          <w:szCs w:val="24"/>
        </w:rPr>
        <w:t xml:space="preserve">, July 12, 2003. </w:t>
      </w:r>
      <w:hyperlink r:id="rId98" w:history="1">
        <w:r w:rsidRPr="00A00EF4">
          <w:rPr>
            <w:rFonts w:eastAsia="Times New Roman"/>
            <w:color w:val="0066CC"/>
            <w:sz w:val="24"/>
            <w:szCs w:val="24"/>
          </w:rPr>
          <w:t>http://www.vnn.org/editorials/ET0307/ET12-8214.html</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Davis, Glenn. “Clement of Alexandria (TITUS FLAVIUS CLEMENS).” </w:t>
      </w:r>
      <w:r w:rsidRPr="00A00EF4">
        <w:rPr>
          <w:rFonts w:eastAsia="Times New Roman"/>
          <w:i/>
          <w:sz w:val="24"/>
          <w:szCs w:val="24"/>
        </w:rPr>
        <w:t>The Development of the Canon of the New Testament</w:t>
      </w:r>
      <w:r w:rsidRPr="00A00EF4">
        <w:rPr>
          <w:rFonts w:eastAsia="Times New Roman"/>
          <w:sz w:val="24"/>
          <w:szCs w:val="24"/>
        </w:rPr>
        <w:t xml:space="preserve">, May 25, 2007. </w:t>
      </w:r>
      <w:hyperlink r:id="rId99" w:history="1">
        <w:r w:rsidRPr="00A00EF4">
          <w:rPr>
            <w:rFonts w:eastAsia="Times New Roman"/>
            <w:color w:val="0066CC"/>
            <w:sz w:val="24"/>
            <w:szCs w:val="24"/>
          </w:rPr>
          <w:t>http://www.ntcanon.org/Clement.shtml</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Demosthenes. “Pornoi. Demosthenes, Letters 4.10.” </w:t>
      </w:r>
      <w:r w:rsidRPr="00A00EF4">
        <w:rPr>
          <w:rFonts w:eastAsia="Times New Roman"/>
          <w:i/>
          <w:sz w:val="24"/>
          <w:szCs w:val="24"/>
        </w:rPr>
        <w:t>Orations</w:t>
      </w:r>
      <w:r w:rsidRPr="00A00EF4">
        <w:rPr>
          <w:rFonts w:eastAsia="Times New Roman"/>
          <w:sz w:val="24"/>
          <w:szCs w:val="24"/>
        </w:rPr>
        <w:t xml:space="preserve">. Ed. W. Rennie. Trans. W. Rennie, Norman W. DeWitt, and Norman J. DeWitt, 1931. </w:t>
      </w:r>
      <w:hyperlink r:id="rId100" w:history="1">
        <w:r w:rsidRPr="00A00EF4">
          <w:rPr>
            <w:rFonts w:eastAsia="Times New Roman"/>
            <w:color w:val="0066CC"/>
            <w:sz w:val="24"/>
            <w:szCs w:val="24"/>
          </w:rPr>
          <w:t>http://www.perseus.tufts.edu/hopper/text?doc=Perseus%3Atext%3A1999.01.0213%3Acard%3D4.10</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roofErr w:type="spellStart"/>
      <w:r w:rsidRPr="00A00EF4">
        <w:rPr>
          <w:rFonts w:eastAsia="Times New Roman"/>
          <w:sz w:val="24"/>
          <w:szCs w:val="24"/>
        </w:rPr>
        <w:t>Dening</w:t>
      </w:r>
      <w:proofErr w:type="spellEnd"/>
      <w:r w:rsidRPr="00A00EF4">
        <w:rPr>
          <w:rFonts w:eastAsia="Times New Roman"/>
          <w:sz w:val="24"/>
          <w:szCs w:val="24"/>
        </w:rPr>
        <w:t xml:space="preserve">, Sarah. “Sex in Ancient Civilization.” </w:t>
      </w:r>
      <w:r w:rsidRPr="00A00EF4">
        <w:rPr>
          <w:rFonts w:eastAsia="Times New Roman"/>
          <w:i/>
          <w:sz w:val="24"/>
          <w:szCs w:val="24"/>
        </w:rPr>
        <w:t>The Mythology of Sex,</w:t>
      </w:r>
      <w:r w:rsidRPr="00A00EF4">
        <w:rPr>
          <w:rFonts w:eastAsia="Times New Roman"/>
          <w:sz w:val="24"/>
          <w:szCs w:val="24"/>
        </w:rPr>
        <w:t xml:space="preserve"> </w:t>
      </w:r>
      <w:proofErr w:type="spellStart"/>
      <w:r w:rsidRPr="00A00EF4">
        <w:rPr>
          <w:rFonts w:eastAsia="Times New Roman"/>
          <w:sz w:val="24"/>
          <w:szCs w:val="24"/>
        </w:rPr>
        <w:t>n.d.</w:t>
      </w:r>
      <w:proofErr w:type="spellEnd"/>
      <w:r w:rsidRPr="00A00EF4">
        <w:rPr>
          <w:rFonts w:eastAsia="Times New Roman"/>
          <w:sz w:val="24"/>
          <w:szCs w:val="24"/>
        </w:rPr>
        <w:t xml:space="preserve"> </w:t>
      </w:r>
    </w:p>
    <w:p w:rsidR="00A00EF4" w:rsidRPr="00A00EF4" w:rsidRDefault="00D74B38" w:rsidP="006445BA">
      <w:pPr>
        <w:rPr>
          <w:rFonts w:eastAsia="Times New Roman"/>
          <w:sz w:val="24"/>
          <w:szCs w:val="24"/>
        </w:rPr>
      </w:pPr>
      <w:hyperlink r:id="rId101" w:history="1">
        <w:r w:rsidR="00A00EF4" w:rsidRPr="00A00EF4">
          <w:rPr>
            <w:rFonts w:eastAsia="Times New Roman"/>
            <w:color w:val="0066CC"/>
            <w:sz w:val="24"/>
            <w:szCs w:val="24"/>
          </w:rPr>
          <w:t>http://www.ishtartemple.org/myth.htm</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Dolphin, Lambert. “Jesus and the Homosexual,” 2006. </w:t>
      </w:r>
      <w:hyperlink r:id="rId102" w:history="1">
        <w:r w:rsidRPr="00A00EF4">
          <w:rPr>
            <w:rFonts w:eastAsia="Times New Roman"/>
            <w:color w:val="0066CC"/>
            <w:sz w:val="24"/>
            <w:szCs w:val="24"/>
          </w:rPr>
          <w:t>http://www.ldolphin.org/Homo.shtml</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Dunne, Bruce. “Power and Sexuality in the Middle East.” </w:t>
      </w:r>
      <w:r w:rsidRPr="00A00EF4">
        <w:rPr>
          <w:rFonts w:eastAsia="Times New Roman"/>
          <w:i/>
          <w:sz w:val="24"/>
          <w:szCs w:val="24"/>
        </w:rPr>
        <w:t>Middle East Report</w:t>
      </w:r>
      <w:r w:rsidRPr="00A00EF4">
        <w:rPr>
          <w:rFonts w:eastAsia="Times New Roman"/>
          <w:sz w:val="24"/>
          <w:szCs w:val="24"/>
        </w:rPr>
        <w:t>. Washington, D.C., Spring 1998.</w:t>
      </w: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Easton’s Bible Dictionary. 2006. </w:t>
      </w:r>
      <w:hyperlink r:id="rId103" w:history="1">
        <w:r w:rsidRPr="00A00EF4">
          <w:rPr>
            <w:rFonts w:eastAsia="Times New Roman"/>
            <w:color w:val="0066CC"/>
            <w:sz w:val="24"/>
            <w:szCs w:val="24"/>
          </w:rPr>
          <w:t>http://www.eastonsbibledictionary.com.htm</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“Erils as Heruli 100-570 AD.” </w:t>
      </w:r>
      <w:r w:rsidRPr="00A00EF4">
        <w:rPr>
          <w:rFonts w:eastAsia="Times New Roman"/>
          <w:i/>
          <w:sz w:val="24"/>
          <w:szCs w:val="24"/>
        </w:rPr>
        <w:t>Anglo-Scandinavian Golden Age</w:t>
      </w:r>
      <w:r w:rsidRPr="00A00EF4">
        <w:rPr>
          <w:rFonts w:eastAsia="Times New Roman"/>
          <w:sz w:val="24"/>
          <w:szCs w:val="24"/>
        </w:rPr>
        <w:t>, 2006.</w:t>
      </w:r>
    </w:p>
    <w:p w:rsidR="00A00EF4" w:rsidRPr="00A00EF4" w:rsidRDefault="00D74B38" w:rsidP="006445BA">
      <w:pPr>
        <w:rPr>
          <w:rFonts w:eastAsia="Times New Roman"/>
          <w:sz w:val="24"/>
          <w:szCs w:val="24"/>
        </w:rPr>
      </w:pPr>
      <w:hyperlink r:id="rId104" w:history="1">
        <w:r w:rsidR="00A00EF4" w:rsidRPr="00A00EF4">
          <w:rPr>
            <w:rFonts w:eastAsia="Times New Roman"/>
            <w:color w:val="0066CC"/>
            <w:sz w:val="24"/>
            <w:szCs w:val="24"/>
          </w:rPr>
          <w:t>http://freepages,history.rootsweb.com/~catshaman/22erils1/01Romans2.htm</w:t>
        </w:r>
      </w:hyperlink>
    </w:p>
    <w:p w:rsidR="00A00EF4" w:rsidRPr="00A00EF4" w:rsidRDefault="00A00EF4" w:rsidP="006445BA">
      <w:pPr>
        <w:rPr>
          <w:rFonts w:eastAsia="Times New Roman"/>
          <w:sz w:val="24"/>
          <w:szCs w:val="24"/>
        </w:rPr>
      </w:pPr>
      <w:r w:rsidRPr="00A00EF4">
        <w:rPr>
          <w:rFonts w:eastAsia="Times New Roman"/>
          <w:sz w:val="24"/>
          <w:szCs w:val="24"/>
        </w:rPr>
        <w:lastRenderedPageBreak/>
        <w:t xml:space="preserve">Freeman, James M. </w:t>
      </w:r>
      <w:r w:rsidRPr="00A00EF4">
        <w:rPr>
          <w:rFonts w:eastAsia="Times New Roman"/>
          <w:i/>
          <w:sz w:val="24"/>
          <w:szCs w:val="24"/>
        </w:rPr>
        <w:t>Manners and Customs of the Bible</w:t>
      </w:r>
      <w:r w:rsidRPr="00A00EF4">
        <w:rPr>
          <w:rFonts w:eastAsia="Times New Roman"/>
          <w:sz w:val="24"/>
          <w:szCs w:val="24"/>
        </w:rPr>
        <w:t>. Plainfield, NJ: Logos International, 1972.</w:t>
      </w:r>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Fried, Lisbeth. “Why did Joseph Shave?” </w:t>
      </w:r>
      <w:r w:rsidRPr="00A00EF4">
        <w:rPr>
          <w:rFonts w:eastAsia="Times New Roman"/>
          <w:i/>
          <w:sz w:val="24"/>
          <w:szCs w:val="24"/>
        </w:rPr>
        <w:t>Biblical Archeology Review</w:t>
      </w:r>
      <w:r w:rsidRPr="00A00EF4">
        <w:rPr>
          <w:rFonts w:eastAsia="Times New Roman"/>
          <w:sz w:val="24"/>
          <w:szCs w:val="24"/>
        </w:rPr>
        <w:t>. Washington, D.C.: Biblical Archeology Society, July/August 2007.</w:t>
      </w:r>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Gagnon, Robert A. J. </w:t>
      </w:r>
      <w:r w:rsidRPr="00A00EF4">
        <w:rPr>
          <w:rFonts w:eastAsia="Times New Roman"/>
          <w:i/>
          <w:sz w:val="24"/>
          <w:szCs w:val="24"/>
        </w:rPr>
        <w:t>The Bible and Homosexual Practice</w:t>
      </w:r>
      <w:r w:rsidRPr="00A00EF4">
        <w:rPr>
          <w:rFonts w:eastAsia="Times New Roman"/>
          <w:sz w:val="24"/>
          <w:szCs w:val="24"/>
        </w:rPr>
        <w:t>. Nashville, TN: Abingdon Press, 2001.</w:t>
      </w: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Gault, Ivar. “The Celts,” 2006. </w:t>
      </w:r>
      <w:hyperlink r:id="rId105" w:history="1">
        <w:r w:rsidRPr="00A00EF4">
          <w:rPr>
            <w:rFonts w:eastAsia="Times New Roman"/>
            <w:color w:val="0066CC"/>
            <w:sz w:val="24"/>
            <w:szCs w:val="24"/>
          </w:rPr>
          <w:t>http://www.ivargault.com/kelterne/celts.html</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Gill, N. S. “Arian Controversy – Arius: the Heresy Named Arian After Him.” </w:t>
      </w:r>
      <w:r w:rsidRPr="00A00EF4">
        <w:rPr>
          <w:rFonts w:eastAsia="Times New Roman"/>
          <w:i/>
          <w:sz w:val="24"/>
          <w:szCs w:val="24"/>
        </w:rPr>
        <w:t>Ancient Classical History</w:t>
      </w:r>
      <w:r w:rsidRPr="00A00EF4">
        <w:rPr>
          <w:rFonts w:eastAsia="Times New Roman"/>
          <w:sz w:val="24"/>
          <w:szCs w:val="24"/>
        </w:rPr>
        <w:t xml:space="preserve">, 2006. </w:t>
      </w:r>
      <w:hyperlink r:id="rId106" w:history="1">
        <w:r w:rsidRPr="00A00EF4">
          <w:rPr>
            <w:rFonts w:eastAsia="Times New Roman"/>
            <w:color w:val="0066CC"/>
            <w:sz w:val="24"/>
            <w:szCs w:val="24"/>
          </w:rPr>
          <w:t>http://ancienthistory.about.com/cs/godsreligion/p/aa082499.htm</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Goswami, Kanika. “Homosexuality and Our Forefathers,” March 19, 2004.</w:t>
      </w:r>
      <w:r w:rsidR="006445BA">
        <w:rPr>
          <w:rFonts w:eastAsia="Times New Roman"/>
          <w:sz w:val="24"/>
          <w:szCs w:val="24"/>
        </w:rPr>
        <w:t xml:space="preserve"> </w:t>
      </w:r>
      <w:hyperlink r:id="rId107" w:history="1">
        <w:r w:rsidRPr="00A00EF4">
          <w:rPr>
            <w:rFonts w:eastAsia="Times New Roman"/>
            <w:color w:val="0066CC"/>
            <w:sz w:val="24"/>
            <w:szCs w:val="24"/>
          </w:rPr>
          <w:t>http://www.buzzle.com/editorials/3-17-2004-51794.asp</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Goswami, Kanika. “The In-Betweens,” March 19, 2004.</w:t>
      </w:r>
    </w:p>
    <w:p w:rsidR="00A00EF4" w:rsidRPr="00A00EF4" w:rsidRDefault="00D74B38" w:rsidP="006445BA">
      <w:pPr>
        <w:rPr>
          <w:rFonts w:eastAsia="Times New Roman"/>
          <w:sz w:val="24"/>
          <w:szCs w:val="24"/>
        </w:rPr>
      </w:pPr>
      <w:hyperlink r:id="rId108" w:history="1">
        <w:r w:rsidR="00A00EF4" w:rsidRPr="00A00EF4">
          <w:rPr>
            <w:rFonts w:eastAsia="Times New Roman"/>
            <w:color w:val="0066CC"/>
            <w:sz w:val="24"/>
            <w:szCs w:val="24"/>
          </w:rPr>
          <w:t>http://www.buzzle.com/editorials/3-17-2004-51783.asp</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Green, Richard. </w:t>
      </w:r>
      <w:r w:rsidRPr="00A00EF4">
        <w:rPr>
          <w:rFonts w:eastAsia="Times New Roman"/>
          <w:i/>
          <w:sz w:val="24"/>
          <w:szCs w:val="24"/>
        </w:rPr>
        <w:t>The ‘Sissy boy Syndrome’ and the Development of Homosexuality</w:t>
      </w:r>
      <w:r w:rsidRPr="00A00EF4">
        <w:rPr>
          <w:rFonts w:eastAsia="Times New Roman"/>
          <w:sz w:val="24"/>
          <w:szCs w:val="24"/>
        </w:rPr>
        <w:t>. New Haven, CT: Yale University Press, September 10, 1987.</w:t>
      </w:r>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Hall, F. W. and W. M. Geldart, eds. Translated by Eugene O’Neill, Jr. “xremu / los: Aristophanes, Plutus.” </w:t>
      </w:r>
      <w:proofErr w:type="spellStart"/>
      <w:r w:rsidRPr="00A00EF4">
        <w:rPr>
          <w:rFonts w:eastAsia="Times New Roman"/>
          <w:i/>
          <w:sz w:val="24"/>
          <w:szCs w:val="24"/>
        </w:rPr>
        <w:t>Persus</w:t>
      </w:r>
      <w:proofErr w:type="spellEnd"/>
      <w:r w:rsidRPr="00A00EF4">
        <w:rPr>
          <w:rFonts w:eastAsia="Times New Roman"/>
          <w:i/>
          <w:sz w:val="24"/>
          <w:szCs w:val="24"/>
        </w:rPr>
        <w:t xml:space="preserve"> Tufts Online</w:t>
      </w:r>
      <w:r w:rsidRPr="00A00EF4">
        <w:rPr>
          <w:rFonts w:eastAsia="Times New Roman"/>
          <w:sz w:val="24"/>
          <w:szCs w:val="24"/>
        </w:rPr>
        <w:t xml:space="preserve">, 2006. </w:t>
      </w:r>
      <w:hyperlink r:id="rId109" w:history="1">
        <w:r w:rsidRPr="00A00EF4">
          <w:rPr>
            <w:rFonts w:eastAsia="Times New Roman"/>
            <w:color w:val="0066CC"/>
            <w:sz w:val="24"/>
            <w:szCs w:val="24"/>
          </w:rPr>
          <w:t>http://www.perseus.tufts.edu/hopper/text?doc-Perseus:text:1999.01.0039&amp;redirect-true</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lastRenderedPageBreak/>
        <w:t>Hall, Wilson. “Two-Spirited People.” McGill: Project / Project Interaction, 2006.</w:t>
      </w:r>
    </w:p>
    <w:p w:rsidR="00A00EF4" w:rsidRPr="00A00EF4" w:rsidRDefault="00D74B38" w:rsidP="006445BA">
      <w:pPr>
        <w:rPr>
          <w:rFonts w:eastAsia="Times New Roman"/>
          <w:sz w:val="24"/>
          <w:szCs w:val="24"/>
        </w:rPr>
      </w:pPr>
      <w:hyperlink r:id="rId110" w:history="1">
        <w:r w:rsidR="00A00EF4" w:rsidRPr="00A00EF4">
          <w:rPr>
            <w:rFonts w:eastAsia="Times New Roman"/>
            <w:color w:val="0066CC"/>
            <w:sz w:val="24"/>
            <w:szCs w:val="24"/>
          </w:rPr>
          <w:t>http://www.mcgill.ca/interaction/mission/twospirit</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proofErr w:type="spellStart"/>
      <w:r w:rsidRPr="00A00EF4">
        <w:rPr>
          <w:rFonts w:eastAsia="Times New Roman"/>
          <w:sz w:val="24"/>
          <w:szCs w:val="24"/>
        </w:rPr>
        <w:t>Hallakarva</w:t>
      </w:r>
      <w:proofErr w:type="spellEnd"/>
      <w:r w:rsidRPr="00A00EF4">
        <w:rPr>
          <w:rFonts w:eastAsia="Times New Roman"/>
          <w:sz w:val="24"/>
          <w:szCs w:val="24"/>
        </w:rPr>
        <w:t xml:space="preserve">, </w:t>
      </w:r>
      <w:proofErr w:type="spellStart"/>
      <w:r w:rsidRPr="00A00EF4">
        <w:rPr>
          <w:rFonts w:eastAsia="Times New Roman"/>
          <w:sz w:val="24"/>
          <w:szCs w:val="24"/>
        </w:rPr>
        <w:t>Gunnora</w:t>
      </w:r>
      <w:proofErr w:type="spellEnd"/>
      <w:r w:rsidRPr="00A00EF4">
        <w:rPr>
          <w:rFonts w:eastAsia="Times New Roman"/>
          <w:sz w:val="24"/>
          <w:szCs w:val="24"/>
        </w:rPr>
        <w:t>. “</w:t>
      </w:r>
      <w:proofErr w:type="spellStart"/>
      <w:r w:rsidRPr="00A00EF4">
        <w:rPr>
          <w:rFonts w:eastAsia="Times New Roman"/>
          <w:sz w:val="24"/>
          <w:szCs w:val="24"/>
        </w:rPr>
        <w:t>Gunnora</w:t>
      </w:r>
      <w:proofErr w:type="spellEnd"/>
      <w:r w:rsidRPr="00A00EF4">
        <w:rPr>
          <w:rFonts w:eastAsia="Times New Roman"/>
          <w:sz w:val="24"/>
          <w:szCs w:val="24"/>
        </w:rPr>
        <w:t xml:space="preserve"> </w:t>
      </w:r>
      <w:proofErr w:type="spellStart"/>
      <w:r w:rsidRPr="00A00EF4">
        <w:rPr>
          <w:rFonts w:eastAsia="Times New Roman"/>
          <w:sz w:val="24"/>
          <w:szCs w:val="24"/>
        </w:rPr>
        <w:t>Hallakarva</w:t>
      </w:r>
      <w:proofErr w:type="spellEnd"/>
      <w:r w:rsidRPr="00A00EF4">
        <w:rPr>
          <w:rFonts w:eastAsia="Times New Roman"/>
          <w:sz w:val="24"/>
          <w:szCs w:val="24"/>
        </w:rPr>
        <w:t xml:space="preserve">: The Vikings and Homosexuality.” </w:t>
      </w:r>
      <w:r w:rsidRPr="00A00EF4">
        <w:rPr>
          <w:rFonts w:eastAsia="Times New Roman"/>
          <w:i/>
          <w:sz w:val="24"/>
          <w:szCs w:val="24"/>
        </w:rPr>
        <w:t>People with a History</w:t>
      </w:r>
      <w:r w:rsidRPr="00A00EF4">
        <w:rPr>
          <w:rFonts w:eastAsia="Times New Roman"/>
          <w:sz w:val="24"/>
          <w:szCs w:val="24"/>
        </w:rPr>
        <w:t xml:space="preserve">, 2005. </w:t>
      </w:r>
      <w:hyperlink r:id="rId111" w:history="1">
        <w:r w:rsidRPr="00A00EF4">
          <w:rPr>
            <w:rFonts w:eastAsia="Times New Roman"/>
            <w:color w:val="0066CC"/>
            <w:sz w:val="24"/>
            <w:szCs w:val="24"/>
          </w:rPr>
          <w:t>http://www.fordham.edu/halsall/pwh/gayvik.html</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Halsall, Paul. “Homosexual Eros in early Greece.” </w:t>
      </w:r>
      <w:r w:rsidRPr="00A00EF4">
        <w:rPr>
          <w:rFonts w:eastAsia="Times New Roman"/>
          <w:i/>
          <w:sz w:val="24"/>
          <w:szCs w:val="24"/>
        </w:rPr>
        <w:t>People with a History International Sourcebooks Project</w:t>
      </w:r>
      <w:r w:rsidRPr="00A00EF4">
        <w:rPr>
          <w:rFonts w:eastAsia="Times New Roman"/>
          <w:sz w:val="24"/>
          <w:szCs w:val="24"/>
        </w:rPr>
        <w:t xml:space="preserve">, 1986. </w:t>
      </w:r>
      <w:hyperlink r:id="rId112" w:history="1">
        <w:r w:rsidRPr="00A00EF4">
          <w:rPr>
            <w:rFonts w:eastAsia="Times New Roman"/>
            <w:color w:val="0066CC"/>
            <w:sz w:val="24"/>
            <w:szCs w:val="24"/>
          </w:rPr>
          <w:t>http://www.fordham.edu/halsall/pwh/greekeros.html</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Halsall, Paul. “People with a History: History and Theory.” </w:t>
      </w:r>
      <w:r w:rsidRPr="00A00EF4">
        <w:rPr>
          <w:rFonts w:eastAsia="Times New Roman"/>
          <w:i/>
          <w:sz w:val="24"/>
          <w:szCs w:val="24"/>
        </w:rPr>
        <w:t>Internet History Sourcebooks Project</w:t>
      </w:r>
      <w:r w:rsidRPr="00A00EF4">
        <w:rPr>
          <w:rFonts w:eastAsia="Times New Roman"/>
          <w:sz w:val="24"/>
          <w:szCs w:val="24"/>
        </w:rPr>
        <w:t xml:space="preserve">, 2005. </w:t>
      </w:r>
      <w:hyperlink r:id="rId113" w:history="1">
        <w:r w:rsidRPr="00A00EF4">
          <w:rPr>
            <w:rFonts w:eastAsia="Times New Roman"/>
            <w:color w:val="0066CC"/>
            <w:sz w:val="24"/>
            <w:szCs w:val="24"/>
          </w:rPr>
          <w:t>http://www.fordham.edu/halsall/pwh/index.html</w:t>
        </w:r>
      </w:hyperlink>
    </w:p>
    <w:p w:rsidR="00A00EF4" w:rsidRPr="00A00EF4" w:rsidRDefault="00A00EF4" w:rsidP="00A00EF4">
      <w:pPr>
        <w:rPr>
          <w:rFonts w:eastAsia="Times New Roman"/>
          <w:i/>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Hengeveld, Nick. “Bible Gateway.” The Voice of Martyrs: Samaritan Fundraising and Xulon Press, 2006. </w:t>
      </w:r>
      <w:hyperlink r:id="rId114" w:history="1">
        <w:r w:rsidRPr="00A00EF4">
          <w:rPr>
            <w:rFonts w:eastAsia="Times New Roman"/>
            <w:color w:val="0066CC"/>
            <w:sz w:val="24"/>
            <w:szCs w:val="24"/>
          </w:rPr>
          <w:t>http://www.biblegateway.com</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Herbermann, Charles, and  Georg Grupp. Transcribed by Rick McCarty. “Constantine the Great.” </w:t>
      </w:r>
      <w:r w:rsidRPr="00A00EF4">
        <w:rPr>
          <w:rFonts w:eastAsia="Times New Roman"/>
          <w:i/>
          <w:sz w:val="24"/>
          <w:szCs w:val="24"/>
        </w:rPr>
        <w:t>The Catholic Encyclopedia, Vol. IV</w:t>
      </w:r>
      <w:r w:rsidRPr="00A00EF4">
        <w:rPr>
          <w:rFonts w:eastAsia="Times New Roman"/>
          <w:sz w:val="24"/>
          <w:szCs w:val="24"/>
        </w:rPr>
        <w:t xml:space="preserve">. New York: Robert Appleton Company, 1908. </w:t>
      </w:r>
      <w:hyperlink r:id="rId115" w:history="1">
        <w:r w:rsidRPr="00A00EF4">
          <w:rPr>
            <w:rFonts w:eastAsia="Times New Roman"/>
            <w:color w:val="0066CC"/>
            <w:sz w:val="24"/>
            <w:szCs w:val="24"/>
          </w:rPr>
          <w:t>http://www.newadvent.org/cathen/04295c.htm</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Hine, Phil. “Bums in </w:t>
      </w:r>
      <w:proofErr w:type="spellStart"/>
      <w:r w:rsidRPr="00A00EF4">
        <w:rPr>
          <w:rFonts w:eastAsia="Times New Roman"/>
          <w:sz w:val="24"/>
          <w:szCs w:val="24"/>
        </w:rPr>
        <w:t>Brigantia</w:t>
      </w:r>
      <w:proofErr w:type="spellEnd"/>
      <w:r w:rsidRPr="00A00EF4">
        <w:rPr>
          <w:rFonts w:eastAsia="Times New Roman"/>
          <w:sz w:val="24"/>
          <w:szCs w:val="24"/>
        </w:rPr>
        <w:t xml:space="preserve">: Sacred Gender-Variance in Ancient Germanic &amp; Celtic Cultures,” 2005. </w:t>
      </w:r>
      <w:hyperlink r:id="rId116" w:history="1">
        <w:r w:rsidRPr="00A00EF4">
          <w:rPr>
            <w:rFonts w:eastAsia="Times New Roman"/>
            <w:color w:val="0066CC"/>
            <w:sz w:val="24"/>
            <w:szCs w:val="24"/>
          </w:rPr>
          <w:t>http://www.philhine.org.uk/writings/flsh_bumsb.html</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Hinsch, Brett. “Chinese Cultural Studies: The Homosexual Tradition in China: Selections from Chinese Homosexual Literature.” </w:t>
      </w:r>
      <w:r w:rsidRPr="00A00EF4">
        <w:rPr>
          <w:rFonts w:eastAsia="Times New Roman"/>
          <w:i/>
          <w:sz w:val="24"/>
          <w:szCs w:val="24"/>
        </w:rPr>
        <w:t>Passions of the Cut Sleeve: The Male Homosexual Tradition in China</w:t>
      </w:r>
      <w:r w:rsidRPr="00A00EF4">
        <w:rPr>
          <w:rFonts w:eastAsia="Times New Roman"/>
          <w:sz w:val="24"/>
          <w:szCs w:val="24"/>
        </w:rPr>
        <w:t xml:space="preserve">. Los Angeles: University of California, 1996-1999. </w:t>
      </w:r>
      <w:hyperlink r:id="rId117" w:history="1">
        <w:r w:rsidRPr="00A00EF4">
          <w:rPr>
            <w:rFonts w:eastAsia="Times New Roman"/>
            <w:color w:val="0066CC"/>
            <w:sz w:val="24"/>
            <w:szCs w:val="24"/>
          </w:rPr>
          <w:t>http://www.acc6.its.brooklyn.cuny.edu/~phalsall/texts/gaytexts.html</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“History of the Arianism.” History of the World, 2006. </w:t>
      </w:r>
    </w:p>
    <w:p w:rsidR="00A00EF4" w:rsidRPr="00A00EF4" w:rsidRDefault="00D74B38" w:rsidP="006445BA">
      <w:pPr>
        <w:rPr>
          <w:rFonts w:eastAsia="Times New Roman"/>
          <w:sz w:val="24"/>
          <w:szCs w:val="24"/>
        </w:rPr>
      </w:pPr>
      <w:hyperlink r:id="rId118" w:history="1">
        <w:r w:rsidR="00A00EF4" w:rsidRPr="00A00EF4">
          <w:rPr>
            <w:rFonts w:eastAsia="Times New Roman"/>
            <w:color w:val="0066CC"/>
            <w:sz w:val="24"/>
            <w:szCs w:val="24"/>
          </w:rPr>
          <w:t>http://www.historyworld.net/wrldhis/PlainTextHistories.asp?historyid=ac61</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Hooker, Richard. “Martin Luther,” 1996. </w:t>
      </w:r>
      <w:hyperlink r:id="rId119" w:history="1">
        <w:r w:rsidRPr="00A00EF4">
          <w:rPr>
            <w:rFonts w:eastAsia="Times New Roman"/>
            <w:color w:val="0066CC"/>
            <w:sz w:val="24"/>
            <w:szCs w:val="24"/>
          </w:rPr>
          <w:t>http://www.wsu.edu/~dee/REFORM/LUTHER.HTM</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Howard, Deborah. “The Egyptian Culture Reflected in Worship,” 1996.</w:t>
      </w:r>
    </w:p>
    <w:p w:rsidR="00A00EF4" w:rsidRPr="00A00EF4" w:rsidRDefault="00D74B38" w:rsidP="006445BA">
      <w:pPr>
        <w:rPr>
          <w:rFonts w:eastAsia="Times New Roman"/>
          <w:sz w:val="24"/>
          <w:szCs w:val="24"/>
        </w:rPr>
      </w:pPr>
      <w:hyperlink r:id="rId120" w:history="1">
        <w:r w:rsidR="00A00EF4" w:rsidRPr="00A00EF4">
          <w:rPr>
            <w:rFonts w:eastAsia="Times New Roman"/>
            <w:color w:val="0066CC"/>
            <w:sz w:val="24"/>
            <w:szCs w:val="24"/>
          </w:rPr>
          <w:t>http://eawe.evansville.edu/essays/howard.htm</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“International Standard Bible Encyclopedia.” </w:t>
      </w:r>
      <w:proofErr w:type="spellStart"/>
      <w:r w:rsidRPr="00A00EF4">
        <w:rPr>
          <w:rFonts w:eastAsia="Times New Roman"/>
          <w:i/>
          <w:sz w:val="24"/>
          <w:szCs w:val="24"/>
        </w:rPr>
        <w:t>Bilbos</w:t>
      </w:r>
      <w:proofErr w:type="spellEnd"/>
      <w:r w:rsidRPr="00A00EF4">
        <w:rPr>
          <w:rFonts w:eastAsia="Times New Roman"/>
          <w:sz w:val="24"/>
          <w:szCs w:val="24"/>
        </w:rPr>
        <w:t xml:space="preserve">, 2004. </w:t>
      </w:r>
    </w:p>
    <w:p w:rsidR="00A00EF4" w:rsidRPr="00A00EF4" w:rsidRDefault="00D74B38" w:rsidP="006445BA">
      <w:pPr>
        <w:rPr>
          <w:rFonts w:eastAsia="Times New Roman"/>
          <w:sz w:val="24"/>
          <w:szCs w:val="24"/>
        </w:rPr>
      </w:pPr>
      <w:hyperlink r:id="rId121" w:history="1">
        <w:r w:rsidR="00A00EF4" w:rsidRPr="00A00EF4">
          <w:rPr>
            <w:rFonts w:eastAsia="Times New Roman"/>
            <w:color w:val="0066CC"/>
            <w:sz w:val="24"/>
            <w:szCs w:val="24"/>
          </w:rPr>
          <w:t>http://bibleencyclopedia.com/ezekiel.htm</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Jackson, Wayne. “The Saga of Ancient Jericho.” </w:t>
      </w:r>
      <w:r w:rsidRPr="00A00EF4">
        <w:rPr>
          <w:rFonts w:eastAsia="Times New Roman"/>
          <w:i/>
          <w:sz w:val="24"/>
          <w:szCs w:val="24"/>
        </w:rPr>
        <w:t>Christian Courier</w:t>
      </w:r>
      <w:r w:rsidRPr="00A00EF4">
        <w:rPr>
          <w:rFonts w:eastAsia="Times New Roman"/>
          <w:sz w:val="24"/>
          <w:szCs w:val="24"/>
        </w:rPr>
        <w:t>, 1999.</w:t>
      </w:r>
    </w:p>
    <w:p w:rsidR="00A00EF4" w:rsidRPr="00A00EF4" w:rsidRDefault="00D74B38" w:rsidP="006445BA">
      <w:pPr>
        <w:rPr>
          <w:rFonts w:eastAsia="Times New Roman"/>
          <w:sz w:val="24"/>
          <w:szCs w:val="24"/>
        </w:rPr>
      </w:pPr>
      <w:hyperlink r:id="rId122" w:history="1">
        <w:r w:rsidR="00A00EF4" w:rsidRPr="00A00EF4">
          <w:rPr>
            <w:rFonts w:eastAsia="Times New Roman"/>
            <w:color w:val="0066CC"/>
            <w:sz w:val="24"/>
            <w:szCs w:val="24"/>
          </w:rPr>
          <w:t>http://www.christiancourier.com/archives/jericho.htm</w:t>
        </w:r>
      </w:hyperlink>
      <w:r w:rsidR="00A00EF4" w:rsidRPr="00A00EF4">
        <w:rPr>
          <w:rFonts w:eastAsia="Times New Roman"/>
          <w:sz w:val="24"/>
          <w:szCs w:val="24"/>
        </w:rPr>
        <w:t xml:space="preserve"> </w:t>
      </w:r>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Josephus. </w:t>
      </w:r>
      <w:r w:rsidRPr="00A00EF4">
        <w:rPr>
          <w:rFonts w:eastAsia="Times New Roman"/>
          <w:i/>
          <w:sz w:val="24"/>
          <w:szCs w:val="24"/>
        </w:rPr>
        <w:t>The Works of Josephus</w:t>
      </w:r>
      <w:r w:rsidRPr="00A00EF4">
        <w:rPr>
          <w:rFonts w:eastAsia="Times New Roman"/>
          <w:sz w:val="24"/>
          <w:szCs w:val="24"/>
        </w:rPr>
        <w:t>. Trans. By William Whiston. Peabody, MA: Hendrickson Publishers, Inc., 1987.</w:t>
      </w:r>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Kimball, Linda. “America’s Worshipping New God called ‘Tolerance’: Phallic Demon Baal-Peor Resurrected.” The Conservative Voice Online: News and Commentary, 2005. </w:t>
      </w:r>
      <w:hyperlink r:id="rId123" w:history="1">
        <w:r w:rsidRPr="00A00EF4">
          <w:rPr>
            <w:rFonts w:eastAsia="Times New Roman"/>
            <w:color w:val="0066CC"/>
            <w:sz w:val="24"/>
            <w:szCs w:val="24"/>
          </w:rPr>
          <w:t>http://www.theconservativevoice.com/article/8646.html</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“King James I.” Greatsite Online: English Bible History, 1997-2003.</w:t>
      </w:r>
    </w:p>
    <w:p w:rsidR="00A00EF4" w:rsidRPr="00A00EF4" w:rsidRDefault="00D74B38" w:rsidP="006445BA">
      <w:pPr>
        <w:rPr>
          <w:rFonts w:eastAsia="Times New Roman"/>
          <w:sz w:val="24"/>
          <w:szCs w:val="24"/>
        </w:rPr>
      </w:pPr>
      <w:hyperlink r:id="rId124" w:history="1">
        <w:r w:rsidR="00A00EF4" w:rsidRPr="00A00EF4">
          <w:rPr>
            <w:rFonts w:eastAsia="Times New Roman"/>
            <w:color w:val="0066CC"/>
            <w:sz w:val="24"/>
            <w:szCs w:val="24"/>
          </w:rPr>
          <w:t>http://www.greatsite.com/timeling-englis-bible-history/king-james.html</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lastRenderedPageBreak/>
        <w:t>Kinsey, Alfred. “Data from Alfred Kinsey’s Studies,” 1996-2011.</w:t>
      </w:r>
    </w:p>
    <w:p w:rsidR="00A00EF4" w:rsidRPr="00A00EF4" w:rsidRDefault="00D74B38" w:rsidP="006445BA">
      <w:pPr>
        <w:rPr>
          <w:rFonts w:eastAsia="Times New Roman"/>
          <w:sz w:val="24"/>
          <w:szCs w:val="24"/>
        </w:rPr>
      </w:pPr>
      <w:hyperlink r:id="rId125" w:history="1">
        <w:r w:rsidR="00A00EF4" w:rsidRPr="00A00EF4">
          <w:rPr>
            <w:rFonts w:eastAsia="Times New Roman"/>
            <w:color w:val="0066CC"/>
            <w:sz w:val="24"/>
            <w:szCs w:val="24"/>
          </w:rPr>
          <w:t>http://www.kinseyinstitute.org/research/ak-=data.html</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Kirsch, J. P. Transcribed by Mark Dittman. “The Council of Trent.” The Catholic Encyclopedia, Vol. XV. New York: Robert Appleton Company, October 1, 1912. </w:t>
      </w:r>
      <w:hyperlink r:id="rId126" w:history="1">
        <w:r w:rsidRPr="00A00EF4">
          <w:rPr>
            <w:rFonts w:eastAsia="Times New Roman"/>
            <w:color w:val="0066CC"/>
            <w:sz w:val="24"/>
            <w:szCs w:val="24"/>
          </w:rPr>
          <w:t>http://www.newadvent.org/cathen/15030c.htm</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Knoch, Adolph. </w:t>
      </w:r>
      <w:r w:rsidRPr="00A00EF4">
        <w:rPr>
          <w:rFonts w:eastAsia="Times New Roman"/>
          <w:i/>
          <w:sz w:val="24"/>
          <w:szCs w:val="24"/>
        </w:rPr>
        <w:t>The Keyword Concordance: Companion Volume to the Concordant Literal New Testament</w:t>
      </w:r>
      <w:r w:rsidRPr="00A00EF4">
        <w:rPr>
          <w:rFonts w:eastAsia="Times New Roman"/>
          <w:sz w:val="24"/>
          <w:szCs w:val="24"/>
        </w:rPr>
        <w:t>. Santa Clarita, CA: Concordant Publishing Concern, 1970.</w:t>
      </w: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Koine Ministries. “The Koine Story,” 2003. </w:t>
      </w:r>
      <w:hyperlink r:id="rId127" w:history="1">
        <w:r w:rsidRPr="00A00EF4">
          <w:rPr>
            <w:rFonts w:eastAsia="Times New Roman"/>
            <w:color w:val="0066CC"/>
            <w:sz w:val="24"/>
            <w:szCs w:val="24"/>
          </w:rPr>
          <w:t>http://www.koine.net/koinestory.htm</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Kraut, Richard. “Plato.” </w:t>
      </w:r>
      <w:r w:rsidRPr="00A00EF4">
        <w:rPr>
          <w:rFonts w:eastAsia="Times New Roman"/>
          <w:i/>
          <w:sz w:val="24"/>
          <w:szCs w:val="24"/>
        </w:rPr>
        <w:t>Stanford University Encyclopedia of Philosophy</w:t>
      </w:r>
      <w:r w:rsidRPr="00A00EF4">
        <w:rPr>
          <w:rFonts w:eastAsia="Times New Roman"/>
          <w:sz w:val="24"/>
          <w:szCs w:val="24"/>
        </w:rPr>
        <w:t>, March 20, 2004.</w:t>
      </w:r>
      <w:r w:rsidR="006445BA">
        <w:rPr>
          <w:rFonts w:eastAsia="Times New Roman"/>
          <w:sz w:val="24"/>
          <w:szCs w:val="24"/>
        </w:rPr>
        <w:t xml:space="preserve"> </w:t>
      </w:r>
      <w:hyperlink r:id="rId128" w:history="1">
        <w:r w:rsidRPr="00A00EF4">
          <w:rPr>
            <w:rFonts w:eastAsia="Times New Roman"/>
            <w:color w:val="0066CC"/>
            <w:sz w:val="24"/>
            <w:szCs w:val="24"/>
          </w:rPr>
          <w:t>http://plato.stanford.edu/entires/homosexuality</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 </w:t>
      </w:r>
      <w:proofErr w:type="spellStart"/>
      <w:r w:rsidRPr="00A00EF4">
        <w:rPr>
          <w:rFonts w:eastAsia="Times New Roman"/>
          <w:sz w:val="24"/>
          <w:szCs w:val="24"/>
        </w:rPr>
        <w:t>Kulkami</w:t>
      </w:r>
      <w:proofErr w:type="spellEnd"/>
      <w:r w:rsidRPr="00A00EF4">
        <w:rPr>
          <w:rFonts w:eastAsia="Times New Roman"/>
          <w:sz w:val="24"/>
          <w:szCs w:val="24"/>
        </w:rPr>
        <w:t xml:space="preserve">, </w:t>
      </w:r>
      <w:proofErr w:type="spellStart"/>
      <w:r w:rsidRPr="00A00EF4">
        <w:rPr>
          <w:rFonts w:eastAsia="Times New Roman"/>
          <w:sz w:val="24"/>
          <w:szCs w:val="24"/>
        </w:rPr>
        <w:t>Dhananjay</w:t>
      </w:r>
      <w:proofErr w:type="spellEnd"/>
      <w:r w:rsidRPr="00A00EF4">
        <w:rPr>
          <w:rFonts w:eastAsia="Times New Roman"/>
          <w:sz w:val="24"/>
          <w:szCs w:val="24"/>
        </w:rPr>
        <w:t>. “History of Homosexuality.” July 17, 2004.</w:t>
      </w:r>
    </w:p>
    <w:p w:rsidR="00A00EF4" w:rsidRPr="00A00EF4" w:rsidRDefault="00D74B38" w:rsidP="006445BA">
      <w:pPr>
        <w:rPr>
          <w:rFonts w:eastAsia="Times New Roman"/>
          <w:sz w:val="24"/>
          <w:szCs w:val="24"/>
        </w:rPr>
      </w:pPr>
      <w:hyperlink r:id="rId129" w:history="1">
        <w:r w:rsidR="00A00EF4" w:rsidRPr="00A00EF4">
          <w:rPr>
            <w:rFonts w:eastAsia="Times New Roman"/>
            <w:color w:val="0066CC"/>
            <w:sz w:val="24"/>
            <w:szCs w:val="24"/>
          </w:rPr>
          <w:t>http://www.buzzle.com/editorials/7-17-2004-56743.asp</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Lamsa, George M., trans. Holy Bible: from the Ancient Eastern Texts. San Francisco, CA: Harper &amp; Row, 1968.</w:t>
      </w: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LaVey, Anton. “Sex, Sexuality, and Satanism,” 2005. </w:t>
      </w:r>
      <w:hyperlink r:id="rId130" w:history="1">
        <w:r w:rsidRPr="00A00EF4">
          <w:rPr>
            <w:rFonts w:eastAsia="Times New Roman"/>
            <w:color w:val="0066CC"/>
            <w:sz w:val="24"/>
            <w:szCs w:val="24"/>
          </w:rPr>
          <w:t>http://www.dpjs.co.uk/index.html</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Leo, John. “Gays Have Emerged as the New Protected Class in America,” June 18, 2006.</w:t>
      </w:r>
    </w:p>
    <w:p w:rsidR="00A00EF4" w:rsidRPr="00A00EF4" w:rsidRDefault="00D74B38" w:rsidP="006445BA">
      <w:pPr>
        <w:rPr>
          <w:rFonts w:eastAsia="Times New Roman"/>
          <w:sz w:val="24"/>
          <w:szCs w:val="24"/>
        </w:rPr>
      </w:pPr>
      <w:hyperlink r:id="rId131" w:history="1">
        <w:r w:rsidR="00A00EF4" w:rsidRPr="00A00EF4">
          <w:rPr>
            <w:rFonts w:eastAsia="Times New Roman"/>
            <w:color w:val="0066CC"/>
            <w:sz w:val="24"/>
            <w:szCs w:val="24"/>
          </w:rPr>
          <w:t>http://www.ishtartemple.org/history.htm</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Loughran, David. “Baal: The Pagan God of Fertility,” June 1996.</w:t>
      </w:r>
    </w:p>
    <w:p w:rsidR="00A00EF4" w:rsidRPr="00A00EF4" w:rsidRDefault="00D74B38" w:rsidP="006445BA">
      <w:pPr>
        <w:rPr>
          <w:rFonts w:eastAsia="Times New Roman"/>
          <w:sz w:val="24"/>
          <w:szCs w:val="24"/>
        </w:rPr>
      </w:pPr>
      <w:hyperlink r:id="rId132" w:history="1">
        <w:r w:rsidR="00A00EF4" w:rsidRPr="00A00EF4">
          <w:rPr>
            <w:rFonts w:eastAsia="Times New Roman"/>
            <w:color w:val="0066CC"/>
            <w:sz w:val="24"/>
            <w:szCs w:val="24"/>
          </w:rPr>
          <w:t>http://atschool.eduweb.co.uk/sbs777/snotes/note1112.html</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“Lovers pre 1000 AD.” </w:t>
      </w:r>
      <w:r w:rsidRPr="00A00EF4">
        <w:rPr>
          <w:rFonts w:eastAsia="Times New Roman"/>
          <w:i/>
          <w:sz w:val="24"/>
          <w:szCs w:val="24"/>
        </w:rPr>
        <w:t>History and Philosophy and Arts of the Ancient and Modern World</w:t>
      </w:r>
      <w:r w:rsidRPr="00A00EF4">
        <w:rPr>
          <w:rFonts w:eastAsia="Times New Roman"/>
          <w:sz w:val="24"/>
          <w:szCs w:val="24"/>
        </w:rPr>
        <w:t xml:space="preserve">, 2005. </w:t>
      </w:r>
      <w:hyperlink r:id="rId133" w:history="1">
        <w:r w:rsidRPr="00A00EF4">
          <w:rPr>
            <w:rFonts w:eastAsia="Times New Roman"/>
            <w:color w:val="0066CC"/>
            <w:sz w:val="24"/>
            <w:szCs w:val="24"/>
          </w:rPr>
          <w:t>http://users.bigpond.net.au/bstone/lovers1.htm</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Luther, Martin. Translated by R. S. Grignon. “Concerning Christian Liberty.” </w:t>
      </w:r>
      <w:r w:rsidRPr="00A00EF4">
        <w:rPr>
          <w:rFonts w:eastAsia="Times New Roman"/>
          <w:i/>
          <w:sz w:val="24"/>
          <w:szCs w:val="24"/>
        </w:rPr>
        <w:t>Letter to Pope Leo X 1520</w:t>
      </w:r>
      <w:r w:rsidRPr="00A00EF4">
        <w:rPr>
          <w:rFonts w:eastAsia="Times New Roman"/>
          <w:sz w:val="24"/>
          <w:szCs w:val="24"/>
        </w:rPr>
        <w:t xml:space="preserve">, 2004. </w:t>
      </w:r>
      <w:hyperlink r:id="rId134" w:history="1">
        <w:r w:rsidRPr="00A00EF4">
          <w:rPr>
            <w:rFonts w:eastAsia="Times New Roman"/>
            <w:color w:val="0066CC"/>
            <w:sz w:val="24"/>
            <w:szCs w:val="24"/>
          </w:rPr>
          <w:t>http://iclnet.org/pub/resources/text/wittenberg/luther/web/cclib-1.html</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Luther, Martin. “Disputation on the Power and Efficacy of Indulgences Commonly Known as the 95 Theses.” </w:t>
      </w:r>
      <w:r w:rsidRPr="00A00EF4">
        <w:rPr>
          <w:rFonts w:eastAsia="Times New Roman"/>
          <w:i/>
          <w:sz w:val="24"/>
          <w:szCs w:val="24"/>
        </w:rPr>
        <w:t>Dr. Martin Luther 1517</w:t>
      </w:r>
      <w:r w:rsidRPr="00A00EF4">
        <w:rPr>
          <w:rFonts w:eastAsia="Times New Roman"/>
          <w:sz w:val="24"/>
          <w:szCs w:val="24"/>
        </w:rPr>
        <w:t xml:space="preserve">, 1996. </w:t>
      </w:r>
      <w:hyperlink r:id="rId135" w:history="1">
        <w:r w:rsidRPr="00A00EF4">
          <w:rPr>
            <w:rFonts w:eastAsia="Times New Roman"/>
            <w:color w:val="0066CC"/>
            <w:sz w:val="24"/>
            <w:szCs w:val="24"/>
          </w:rPr>
          <w:t>http://www.spurgeon.org/~phil/history/95theses.htm</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Malik, </w:t>
      </w:r>
      <w:proofErr w:type="spellStart"/>
      <w:r w:rsidRPr="00A00EF4">
        <w:rPr>
          <w:rFonts w:eastAsia="Times New Roman"/>
          <w:sz w:val="24"/>
          <w:szCs w:val="24"/>
        </w:rPr>
        <w:t>Faris</w:t>
      </w:r>
      <w:proofErr w:type="spellEnd"/>
      <w:r w:rsidRPr="00A00EF4">
        <w:rPr>
          <w:rFonts w:eastAsia="Times New Roman"/>
          <w:sz w:val="24"/>
          <w:szCs w:val="24"/>
        </w:rPr>
        <w:t xml:space="preserve">. “The Third Gender in Ancient Egypt,” 1999. </w:t>
      </w:r>
      <w:hyperlink r:id="rId136" w:history="1">
        <w:r w:rsidRPr="00A00EF4">
          <w:rPr>
            <w:rFonts w:eastAsia="Times New Roman"/>
            <w:color w:val="0066CC"/>
            <w:sz w:val="24"/>
            <w:szCs w:val="24"/>
          </w:rPr>
          <w:t>http://well.com/user/aquarius/egypt.htm</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Mann, A. T., and Jane Lyle. “Mesopotamian Holy Harlot,” </w:t>
      </w:r>
      <w:proofErr w:type="spellStart"/>
      <w:r w:rsidRPr="00A00EF4">
        <w:rPr>
          <w:rFonts w:eastAsia="Times New Roman"/>
          <w:sz w:val="24"/>
          <w:szCs w:val="24"/>
        </w:rPr>
        <w:t>n.d.</w:t>
      </w:r>
      <w:proofErr w:type="spellEnd"/>
    </w:p>
    <w:p w:rsidR="00A00EF4" w:rsidRPr="00A00EF4" w:rsidRDefault="00D74B38" w:rsidP="006445BA">
      <w:pPr>
        <w:rPr>
          <w:rFonts w:eastAsia="Times New Roman"/>
          <w:sz w:val="24"/>
          <w:szCs w:val="24"/>
        </w:rPr>
      </w:pPr>
      <w:hyperlink r:id="rId137" w:history="1">
        <w:r w:rsidR="00A00EF4" w:rsidRPr="00A00EF4">
          <w:rPr>
            <w:rFonts w:eastAsia="Times New Roman"/>
            <w:color w:val="0066CC"/>
            <w:sz w:val="24"/>
            <w:szCs w:val="24"/>
          </w:rPr>
          <w:t>http://www.ishtartemple.org/sacredIshtar.htm</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Mark, John. “Sunday School Lessons Recount Bible’s Words on Homosexuality,” February 2, 1999. </w:t>
      </w:r>
      <w:hyperlink r:id="rId138" w:history="1">
        <w:r w:rsidRPr="00A00EF4">
          <w:rPr>
            <w:rFonts w:eastAsia="Times New Roman"/>
            <w:color w:val="0066CC"/>
            <w:sz w:val="24"/>
            <w:szCs w:val="24"/>
          </w:rPr>
          <w:t>http://jmm.aaa.net.au/articles/2375.htm</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Martindale, L. Craig. </w:t>
      </w:r>
      <w:r w:rsidRPr="00A00EF4">
        <w:rPr>
          <w:rFonts w:eastAsia="Times New Roman"/>
          <w:i/>
          <w:sz w:val="24"/>
          <w:szCs w:val="24"/>
        </w:rPr>
        <w:t>Letter to the Way Corps</w:t>
      </w:r>
      <w:r w:rsidRPr="00A00EF4">
        <w:rPr>
          <w:rFonts w:eastAsia="Times New Roman"/>
          <w:sz w:val="24"/>
          <w:szCs w:val="24"/>
        </w:rPr>
        <w:t>. New Knoxville, OH: The Way International, July 1994.</w:t>
      </w:r>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Martindale, L. Craig. </w:t>
      </w:r>
      <w:r w:rsidRPr="00A00EF4">
        <w:rPr>
          <w:rFonts w:eastAsia="Times New Roman"/>
          <w:i/>
          <w:sz w:val="24"/>
          <w:szCs w:val="24"/>
        </w:rPr>
        <w:t>Letters to the Way Corps</w:t>
      </w:r>
      <w:r w:rsidRPr="00A00EF4">
        <w:rPr>
          <w:rFonts w:eastAsia="Times New Roman"/>
          <w:sz w:val="24"/>
          <w:szCs w:val="24"/>
        </w:rPr>
        <w:t>. New Knoxville, OH: The Way International, 1995.</w:t>
      </w: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McLarty, John. “What Would Jesus Say to Homosexuals.” </w:t>
      </w:r>
      <w:r w:rsidRPr="00A00EF4">
        <w:rPr>
          <w:rFonts w:eastAsia="Times New Roman"/>
          <w:i/>
          <w:sz w:val="24"/>
          <w:szCs w:val="24"/>
        </w:rPr>
        <w:t>God’s Love – Our Witness, GLOW</w:t>
      </w:r>
      <w:r w:rsidRPr="00A00EF4">
        <w:rPr>
          <w:rFonts w:eastAsia="Times New Roman"/>
          <w:sz w:val="24"/>
          <w:szCs w:val="24"/>
        </w:rPr>
        <w:t xml:space="preserve">, 2005. </w:t>
      </w:r>
      <w:hyperlink r:id="rId139" w:history="1">
        <w:r w:rsidRPr="00A00EF4">
          <w:rPr>
            <w:rFonts w:eastAsia="Times New Roman"/>
            <w:color w:val="0066CC"/>
            <w:sz w:val="24"/>
            <w:szCs w:val="24"/>
          </w:rPr>
          <w:t>http://glow.cc/index.htm</w:t>
        </w:r>
      </w:hyperlink>
    </w:p>
    <w:p w:rsidR="00A00EF4" w:rsidRPr="00A00EF4" w:rsidRDefault="00A00EF4" w:rsidP="00B00DDB">
      <w:pPr>
        <w:rPr>
          <w:rFonts w:eastAsia="Times New Roman"/>
          <w:sz w:val="24"/>
          <w:szCs w:val="24"/>
        </w:rPr>
      </w:pPr>
      <w:r w:rsidRPr="00A00EF4">
        <w:rPr>
          <w:rFonts w:eastAsia="Times New Roman"/>
          <w:sz w:val="24"/>
          <w:szCs w:val="24"/>
        </w:rPr>
        <w:lastRenderedPageBreak/>
        <w:t xml:space="preserve">McMahon, Dr. C. Matthew. “Was the NT Written in Greek?” </w:t>
      </w:r>
      <w:r w:rsidRPr="00A00EF4">
        <w:rPr>
          <w:rFonts w:eastAsia="Times New Roman"/>
          <w:i/>
          <w:sz w:val="24"/>
          <w:szCs w:val="24"/>
        </w:rPr>
        <w:t>A Puritans Mind, Apologetics</w:t>
      </w:r>
      <w:r w:rsidRPr="00A00EF4">
        <w:rPr>
          <w:rFonts w:eastAsia="Times New Roman"/>
          <w:sz w:val="24"/>
          <w:szCs w:val="24"/>
        </w:rPr>
        <w:t xml:space="preserve">, 2005. </w:t>
      </w:r>
      <w:hyperlink r:id="rId140" w:history="1">
        <w:r w:rsidR="00B00DDB" w:rsidRPr="00795384">
          <w:rPr>
            <w:rStyle w:val="Hyperlink"/>
            <w:rFonts w:eastAsia="Times New Roman"/>
            <w:sz w:val="24"/>
            <w:szCs w:val="24"/>
          </w:rPr>
          <w:t>http://www.apuritansmind.com/Apologetics/McMahonNTWrittenGreek.html</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roofErr w:type="spellStart"/>
      <w:r w:rsidRPr="00A00EF4">
        <w:rPr>
          <w:rFonts w:eastAsia="Times New Roman"/>
          <w:sz w:val="24"/>
          <w:szCs w:val="24"/>
        </w:rPr>
        <w:t>Melloy</w:t>
      </w:r>
      <w:proofErr w:type="spellEnd"/>
      <w:r w:rsidRPr="00A00EF4">
        <w:rPr>
          <w:rFonts w:eastAsia="Times New Roman"/>
          <w:sz w:val="24"/>
          <w:szCs w:val="24"/>
        </w:rPr>
        <w:t xml:space="preserve">, </w:t>
      </w:r>
      <w:proofErr w:type="spellStart"/>
      <w:r w:rsidRPr="00A00EF4">
        <w:rPr>
          <w:rFonts w:eastAsia="Times New Roman"/>
          <w:sz w:val="24"/>
          <w:szCs w:val="24"/>
        </w:rPr>
        <w:t>Kilian</w:t>
      </w:r>
      <w:proofErr w:type="spellEnd"/>
      <w:r w:rsidRPr="00A00EF4">
        <w:rPr>
          <w:rFonts w:eastAsia="Times New Roman"/>
          <w:sz w:val="24"/>
          <w:szCs w:val="24"/>
        </w:rPr>
        <w:t>. “UK Priest: Gays the result of a Contagious Demonic Factor,” 2008.</w:t>
      </w:r>
    </w:p>
    <w:p w:rsidR="00A00EF4" w:rsidRPr="00A00EF4" w:rsidRDefault="00D74B38" w:rsidP="006445BA">
      <w:pPr>
        <w:rPr>
          <w:rFonts w:eastAsia="Times New Roman"/>
          <w:sz w:val="24"/>
          <w:szCs w:val="24"/>
        </w:rPr>
      </w:pPr>
      <w:hyperlink r:id="rId141" w:history="1">
        <w:r w:rsidR="00A00EF4" w:rsidRPr="00A00EF4">
          <w:rPr>
            <w:rFonts w:eastAsia="Times New Roman"/>
            <w:color w:val="0066CC"/>
            <w:sz w:val="24"/>
            <w:szCs w:val="24"/>
          </w:rPr>
          <w:t>http://www.edgedallas.com/index.php?ch=news&amp;sc=glbt&amp;sc2=news&amp;sc3=&amp;id=79010</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The Merriam-Webster Dictionary. New York: Pocket Books, 1974.</w:t>
      </w: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Microsoft Encarta Dictionary Online. “Accept,” 2006.</w:t>
      </w:r>
    </w:p>
    <w:p w:rsidR="00A00EF4" w:rsidRPr="00A00EF4" w:rsidRDefault="00D74B38" w:rsidP="006445BA">
      <w:pPr>
        <w:rPr>
          <w:rFonts w:eastAsia="Times New Roman"/>
          <w:sz w:val="24"/>
          <w:szCs w:val="24"/>
        </w:rPr>
      </w:pPr>
      <w:hyperlink r:id="rId142" w:history="1">
        <w:r w:rsidR="00A00EF4" w:rsidRPr="00A00EF4">
          <w:rPr>
            <w:rFonts w:eastAsia="Times New Roman"/>
            <w:color w:val="0066CC"/>
            <w:sz w:val="24"/>
            <w:szCs w:val="24"/>
          </w:rPr>
          <w:t>http://encarta.msn.com/encnet/features/dictionary/DictionaryHome.aspx</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Microsoft Encarta Dictionary Online. “Catamite,” 2006.</w:t>
      </w:r>
    </w:p>
    <w:p w:rsidR="00A00EF4" w:rsidRPr="00A00EF4" w:rsidRDefault="00D74B38" w:rsidP="006445BA">
      <w:pPr>
        <w:rPr>
          <w:rFonts w:eastAsia="Times New Roman"/>
          <w:sz w:val="24"/>
          <w:szCs w:val="24"/>
        </w:rPr>
      </w:pPr>
      <w:hyperlink r:id="rId143" w:history="1">
        <w:r w:rsidR="00A00EF4" w:rsidRPr="00A00EF4">
          <w:rPr>
            <w:rFonts w:eastAsia="Times New Roman"/>
            <w:color w:val="0066CC"/>
            <w:sz w:val="24"/>
            <w:szCs w:val="24"/>
          </w:rPr>
          <w:t>http://encarta.msn.com/encnet/features/dictionary/DictionaryHome.aspx</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Microsoft Encarta Dictionary Online. “Confess,” 2006.</w:t>
      </w:r>
    </w:p>
    <w:p w:rsidR="00A00EF4" w:rsidRPr="00A00EF4" w:rsidRDefault="00D74B38" w:rsidP="006445BA">
      <w:pPr>
        <w:rPr>
          <w:rFonts w:eastAsia="Times New Roman"/>
          <w:sz w:val="24"/>
          <w:szCs w:val="24"/>
        </w:rPr>
      </w:pPr>
      <w:hyperlink r:id="rId144" w:history="1">
        <w:r w:rsidR="00A00EF4" w:rsidRPr="00A00EF4">
          <w:rPr>
            <w:rFonts w:eastAsia="Times New Roman"/>
            <w:color w:val="0066CC"/>
            <w:sz w:val="24"/>
            <w:szCs w:val="24"/>
          </w:rPr>
          <w:t>http://encarta.msn.com/encnet/features/dictionary/DictionaryHome.aspx</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Microsoft Encarta Dictionary Online. “Disease,” 2006.</w:t>
      </w:r>
    </w:p>
    <w:p w:rsidR="00A00EF4" w:rsidRPr="00A00EF4" w:rsidRDefault="00D74B38" w:rsidP="006445BA">
      <w:pPr>
        <w:rPr>
          <w:rFonts w:eastAsia="Times New Roman"/>
          <w:sz w:val="24"/>
          <w:szCs w:val="24"/>
        </w:rPr>
      </w:pPr>
      <w:hyperlink r:id="rId145" w:history="1">
        <w:r w:rsidR="00A00EF4" w:rsidRPr="00A00EF4">
          <w:rPr>
            <w:rFonts w:eastAsia="Times New Roman"/>
            <w:color w:val="0066CC"/>
            <w:sz w:val="24"/>
            <w:szCs w:val="24"/>
          </w:rPr>
          <w:t>http://encarta.msn.com/encnet/features/dictionary/DictionaryHome.aspx</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Microsoft Encarta Dictionary Online. “Effeminate,” 2006.</w:t>
      </w:r>
    </w:p>
    <w:p w:rsidR="00A00EF4" w:rsidRPr="00A00EF4" w:rsidRDefault="00D74B38" w:rsidP="006445BA">
      <w:pPr>
        <w:rPr>
          <w:rFonts w:eastAsia="Times New Roman"/>
          <w:sz w:val="24"/>
          <w:szCs w:val="24"/>
        </w:rPr>
      </w:pPr>
      <w:hyperlink r:id="rId146" w:history="1">
        <w:r w:rsidR="00A00EF4" w:rsidRPr="00A00EF4">
          <w:rPr>
            <w:rFonts w:eastAsia="Times New Roman"/>
            <w:color w:val="0066CC"/>
            <w:sz w:val="24"/>
            <w:szCs w:val="24"/>
          </w:rPr>
          <w:t>http://encarta.msn.com/encnet/features/dictionary/DictionaryHome.aspx</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Microsoft Encarta Dictionary Online. “Effendi,” 2006.</w:t>
      </w:r>
    </w:p>
    <w:p w:rsidR="00A00EF4" w:rsidRPr="00A00EF4" w:rsidRDefault="00D74B38" w:rsidP="006445BA">
      <w:pPr>
        <w:rPr>
          <w:rFonts w:eastAsia="Times New Roman"/>
          <w:sz w:val="24"/>
          <w:szCs w:val="24"/>
        </w:rPr>
      </w:pPr>
      <w:hyperlink r:id="rId147" w:history="1">
        <w:r w:rsidR="00A00EF4" w:rsidRPr="00A00EF4">
          <w:rPr>
            <w:rFonts w:eastAsia="Times New Roman"/>
            <w:color w:val="0066CC"/>
            <w:sz w:val="24"/>
            <w:szCs w:val="24"/>
          </w:rPr>
          <w:t>http://encarta.msn.com/encnet/features/dictionary/DictionaryHome.aspx</w:t>
        </w:r>
      </w:hyperlink>
    </w:p>
    <w:p w:rsidR="00A00EF4" w:rsidRPr="00A00EF4" w:rsidRDefault="00A00EF4" w:rsidP="00A00EF4">
      <w:pPr>
        <w:rPr>
          <w:rFonts w:eastAsia="Times New Roman"/>
          <w:sz w:val="24"/>
          <w:szCs w:val="24"/>
        </w:rPr>
      </w:pPr>
      <w:r w:rsidRPr="00A00EF4">
        <w:rPr>
          <w:rFonts w:eastAsia="Times New Roman"/>
          <w:sz w:val="24"/>
          <w:szCs w:val="24"/>
        </w:rPr>
        <w:lastRenderedPageBreak/>
        <w:t>Microsoft Encarta Dictionary Online. “Figure of Speech,” 2004.</w:t>
      </w:r>
    </w:p>
    <w:p w:rsidR="00A00EF4" w:rsidRPr="00A00EF4" w:rsidRDefault="00D74B38" w:rsidP="006445BA">
      <w:pPr>
        <w:rPr>
          <w:rFonts w:eastAsia="Times New Roman"/>
          <w:sz w:val="24"/>
          <w:szCs w:val="24"/>
        </w:rPr>
      </w:pPr>
      <w:hyperlink r:id="rId148" w:anchor="p18" w:history="1">
        <w:r w:rsidR="00A00EF4" w:rsidRPr="00A00EF4">
          <w:rPr>
            <w:rFonts w:eastAsia="Times New Roman"/>
            <w:color w:val="0066CC"/>
            <w:sz w:val="24"/>
            <w:szCs w:val="24"/>
          </w:rPr>
          <w:t>http://encarta.msn.com/encyclopedia_1741502785/Figure_of_Speech.html#p18</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Microsoft Encarta Dictionary Online. “Gentry,” 2006.</w:t>
      </w:r>
    </w:p>
    <w:p w:rsidR="00A00EF4" w:rsidRPr="00A00EF4" w:rsidRDefault="00D74B38" w:rsidP="006445BA">
      <w:pPr>
        <w:rPr>
          <w:rFonts w:eastAsia="Times New Roman"/>
          <w:sz w:val="24"/>
          <w:szCs w:val="24"/>
        </w:rPr>
      </w:pPr>
      <w:hyperlink r:id="rId149" w:history="1">
        <w:r w:rsidR="00A00EF4" w:rsidRPr="00A00EF4">
          <w:rPr>
            <w:rFonts w:eastAsia="Times New Roman"/>
            <w:color w:val="0066CC"/>
            <w:sz w:val="24"/>
            <w:szCs w:val="24"/>
          </w:rPr>
          <w:t>http://encarta.msn.com/encnet/features/dictionary/DictionaryHome.aspx</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Microsoft Encarta Dictionary Online. “Legion,” 2006</w:t>
      </w:r>
    </w:p>
    <w:p w:rsidR="00A00EF4" w:rsidRPr="00A00EF4" w:rsidRDefault="00D74B38" w:rsidP="006445BA">
      <w:pPr>
        <w:rPr>
          <w:rFonts w:eastAsia="Times New Roman"/>
          <w:sz w:val="24"/>
          <w:szCs w:val="24"/>
        </w:rPr>
      </w:pPr>
      <w:hyperlink r:id="rId150" w:history="1">
        <w:r w:rsidR="00A00EF4" w:rsidRPr="00A00EF4">
          <w:rPr>
            <w:rFonts w:eastAsia="Times New Roman"/>
            <w:color w:val="0066CC"/>
            <w:sz w:val="24"/>
            <w:szCs w:val="24"/>
          </w:rPr>
          <w:t>http://encarta.msn.com/encnet/features/dictionary/DictionaryHome.aspx</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Microsoft Encarta Dictionary Online. “Lust,” 2006.</w:t>
      </w:r>
    </w:p>
    <w:p w:rsidR="00A00EF4" w:rsidRPr="00A00EF4" w:rsidRDefault="00D74B38" w:rsidP="006445BA">
      <w:pPr>
        <w:rPr>
          <w:rFonts w:eastAsia="Times New Roman"/>
          <w:sz w:val="24"/>
          <w:szCs w:val="24"/>
        </w:rPr>
      </w:pPr>
      <w:hyperlink r:id="rId151" w:history="1">
        <w:r w:rsidR="00A00EF4" w:rsidRPr="00A00EF4">
          <w:rPr>
            <w:rFonts w:eastAsia="Times New Roman"/>
            <w:color w:val="0066CC"/>
            <w:sz w:val="24"/>
            <w:szCs w:val="24"/>
          </w:rPr>
          <w:t>http://encarta.msn.com/encnet/features/dictionary/DictionaryHome.aspx</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Microsoft Encarta Dictionary Online. “Morals,” 2006.</w:t>
      </w:r>
    </w:p>
    <w:p w:rsidR="00A00EF4" w:rsidRPr="00A00EF4" w:rsidRDefault="00D74B38" w:rsidP="006445BA">
      <w:pPr>
        <w:rPr>
          <w:rFonts w:eastAsia="Times New Roman"/>
          <w:sz w:val="24"/>
          <w:szCs w:val="24"/>
        </w:rPr>
      </w:pPr>
      <w:hyperlink r:id="rId152" w:history="1">
        <w:r w:rsidR="00A00EF4" w:rsidRPr="00A00EF4">
          <w:rPr>
            <w:rFonts w:eastAsia="Times New Roman"/>
            <w:color w:val="0066CC"/>
            <w:sz w:val="24"/>
            <w:szCs w:val="24"/>
          </w:rPr>
          <w:t>http://encarta.msn.com/encnet/features/dictionary/DictionaryHome.aspx</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Microsoft Encarta Dictionary Online. “Pederast,” 2006.</w:t>
      </w:r>
    </w:p>
    <w:p w:rsidR="00A00EF4" w:rsidRPr="00A00EF4" w:rsidRDefault="00D74B38" w:rsidP="006445BA">
      <w:pPr>
        <w:rPr>
          <w:rFonts w:eastAsia="Times New Roman"/>
          <w:sz w:val="24"/>
          <w:szCs w:val="24"/>
        </w:rPr>
      </w:pPr>
      <w:hyperlink r:id="rId153" w:history="1">
        <w:r w:rsidR="00A00EF4" w:rsidRPr="00A00EF4">
          <w:rPr>
            <w:rFonts w:eastAsia="Times New Roman"/>
            <w:color w:val="0066CC"/>
            <w:sz w:val="24"/>
            <w:szCs w:val="24"/>
          </w:rPr>
          <w:t>http://encarta.msn.com/encnet/features/dictionary/DictionaryHome.aspx</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Microsoft Encarta Dictionary Online. “Roman Empire,” 2006.</w:t>
      </w:r>
    </w:p>
    <w:p w:rsidR="00A00EF4" w:rsidRPr="00A00EF4" w:rsidRDefault="00D74B38" w:rsidP="006445BA">
      <w:pPr>
        <w:rPr>
          <w:rFonts w:eastAsia="Times New Roman"/>
          <w:sz w:val="24"/>
          <w:szCs w:val="24"/>
        </w:rPr>
      </w:pPr>
      <w:hyperlink r:id="rId154" w:history="1">
        <w:r w:rsidR="00A00EF4" w:rsidRPr="00A00EF4">
          <w:rPr>
            <w:rFonts w:eastAsia="Times New Roman"/>
            <w:color w:val="0066CC"/>
            <w:sz w:val="24"/>
            <w:szCs w:val="24"/>
          </w:rPr>
          <w:t>http://encarta.msn.com/encyclopedia_1741502785/Roman_Empire.html</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Microsoft Encarta Dictionary Online. “Sin,” 2006.</w:t>
      </w:r>
    </w:p>
    <w:p w:rsidR="00A00EF4" w:rsidRPr="00A00EF4" w:rsidRDefault="00D74B38" w:rsidP="006445BA">
      <w:pPr>
        <w:rPr>
          <w:rFonts w:eastAsia="Times New Roman"/>
          <w:sz w:val="24"/>
          <w:szCs w:val="24"/>
        </w:rPr>
      </w:pPr>
      <w:hyperlink r:id="rId155" w:history="1">
        <w:r w:rsidR="00A00EF4" w:rsidRPr="00A00EF4">
          <w:rPr>
            <w:rFonts w:eastAsia="Times New Roman"/>
            <w:color w:val="0066CC"/>
            <w:sz w:val="24"/>
            <w:szCs w:val="24"/>
          </w:rPr>
          <w:t>http://encarta.msn.com/encnet/features/dictionary/DictionaryHome.aspx</w:t>
        </w:r>
      </w:hyperlink>
    </w:p>
    <w:p w:rsidR="00A00EF4" w:rsidRPr="00A00EF4" w:rsidRDefault="00A00EF4" w:rsidP="00A00EF4">
      <w:pPr>
        <w:ind w:left="720"/>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Microsoft Encarta Dictionary Online. “Smite,” 2006.</w:t>
      </w:r>
    </w:p>
    <w:p w:rsidR="00A00EF4" w:rsidRPr="00A00EF4" w:rsidRDefault="00D74B38" w:rsidP="006445BA">
      <w:pPr>
        <w:rPr>
          <w:rFonts w:eastAsia="Times New Roman"/>
          <w:sz w:val="24"/>
          <w:szCs w:val="24"/>
        </w:rPr>
      </w:pPr>
      <w:hyperlink r:id="rId156" w:history="1">
        <w:r w:rsidR="00A00EF4" w:rsidRPr="00A00EF4">
          <w:rPr>
            <w:rFonts w:eastAsia="Times New Roman"/>
            <w:color w:val="0066CC"/>
            <w:sz w:val="24"/>
            <w:szCs w:val="24"/>
          </w:rPr>
          <w:t>http://encarta.msn.com/encnet/features/dictionary/DictionaryHome.aspx</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Microsoft Encarta Dictionary Online. “Sodomite,” 2006. </w:t>
      </w:r>
    </w:p>
    <w:p w:rsidR="00A00EF4" w:rsidRPr="00A00EF4" w:rsidRDefault="00D74B38" w:rsidP="006445BA">
      <w:pPr>
        <w:rPr>
          <w:rFonts w:eastAsia="Times New Roman"/>
          <w:sz w:val="24"/>
          <w:szCs w:val="24"/>
        </w:rPr>
      </w:pPr>
      <w:hyperlink r:id="rId157" w:history="1">
        <w:r w:rsidR="00A00EF4" w:rsidRPr="00A00EF4">
          <w:rPr>
            <w:rFonts w:eastAsia="Times New Roman"/>
            <w:color w:val="0066CC"/>
            <w:sz w:val="24"/>
            <w:szCs w:val="24"/>
          </w:rPr>
          <w:t>http://encarta.msn.com/encnet/features/dictionary/DictionaryHome.aspx</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Microsoft Encarta Dictionary Online. “Soft,” 2006</w:t>
      </w:r>
    </w:p>
    <w:p w:rsidR="00A00EF4" w:rsidRPr="00A00EF4" w:rsidRDefault="00D74B38" w:rsidP="006445BA">
      <w:pPr>
        <w:rPr>
          <w:rFonts w:eastAsia="Times New Roman"/>
          <w:sz w:val="24"/>
          <w:szCs w:val="24"/>
        </w:rPr>
      </w:pPr>
      <w:hyperlink r:id="rId158" w:history="1">
        <w:r w:rsidR="00A00EF4" w:rsidRPr="00A00EF4">
          <w:rPr>
            <w:rFonts w:eastAsia="Times New Roman"/>
            <w:color w:val="0066CC"/>
            <w:sz w:val="24"/>
            <w:szCs w:val="24"/>
          </w:rPr>
          <w:t>http://encarta.msn.com/encnet/features/dictionary/DictionaryHome.aspx</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Microsoft Encarta Dictionary Online. “Wanton,” 2006.</w:t>
      </w:r>
    </w:p>
    <w:p w:rsidR="00A00EF4" w:rsidRPr="00A00EF4" w:rsidRDefault="00D74B38" w:rsidP="006445BA">
      <w:pPr>
        <w:rPr>
          <w:rFonts w:eastAsia="Times New Roman"/>
          <w:sz w:val="24"/>
          <w:szCs w:val="24"/>
        </w:rPr>
      </w:pPr>
      <w:hyperlink r:id="rId159" w:history="1">
        <w:r w:rsidR="00A00EF4" w:rsidRPr="00A00EF4">
          <w:rPr>
            <w:rFonts w:eastAsia="Times New Roman"/>
            <w:color w:val="0066CC"/>
            <w:sz w:val="24"/>
            <w:szCs w:val="24"/>
          </w:rPr>
          <w:t>http://encarta.msn.com/encnet/features/dictionary/DictionaryHome.aspx</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Microsoft Encarta Dictionary Online. “Whoremonger,” 2006. </w:t>
      </w:r>
    </w:p>
    <w:p w:rsidR="00A00EF4" w:rsidRPr="00A00EF4" w:rsidRDefault="00D74B38" w:rsidP="006445BA">
      <w:pPr>
        <w:rPr>
          <w:rFonts w:eastAsia="Times New Roman"/>
          <w:sz w:val="24"/>
          <w:szCs w:val="24"/>
        </w:rPr>
      </w:pPr>
      <w:hyperlink r:id="rId160" w:history="1">
        <w:r w:rsidR="00A00EF4" w:rsidRPr="00A00EF4">
          <w:rPr>
            <w:rFonts w:eastAsia="Times New Roman"/>
            <w:color w:val="0066CC"/>
            <w:sz w:val="24"/>
            <w:szCs w:val="24"/>
          </w:rPr>
          <w:t>http://encarta.msn.com/encnet/features/dictionary/DictionaryHome.aspx</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The New Testament Greek Lexicon. “But What is Koine Greek?” </w:t>
      </w:r>
      <w:r w:rsidRPr="00A00EF4">
        <w:rPr>
          <w:rFonts w:eastAsia="Times New Roman"/>
          <w:i/>
          <w:sz w:val="24"/>
          <w:szCs w:val="24"/>
        </w:rPr>
        <w:t>Study Light Org</w:t>
      </w:r>
      <w:r w:rsidRPr="00A00EF4">
        <w:rPr>
          <w:rFonts w:eastAsia="Times New Roman"/>
          <w:sz w:val="24"/>
          <w:szCs w:val="24"/>
        </w:rPr>
        <w:t xml:space="preserve">., 2006. </w:t>
      </w:r>
    </w:p>
    <w:p w:rsidR="00A00EF4" w:rsidRPr="00A00EF4" w:rsidRDefault="00D74B38" w:rsidP="006445BA">
      <w:pPr>
        <w:rPr>
          <w:rFonts w:eastAsia="Times New Roman"/>
          <w:sz w:val="24"/>
          <w:szCs w:val="24"/>
        </w:rPr>
      </w:pPr>
      <w:hyperlink r:id="rId161" w:history="1">
        <w:r w:rsidR="00A00EF4" w:rsidRPr="00A00EF4">
          <w:rPr>
            <w:rFonts w:eastAsia="Times New Roman"/>
            <w:color w:val="0066CC"/>
            <w:sz w:val="24"/>
            <w:szCs w:val="24"/>
          </w:rPr>
          <w:t>http://studylight.org/lex/grk</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New World Encyclopedia. “Ugarit,” 2008. </w:t>
      </w:r>
      <w:hyperlink r:id="rId162" w:history="1">
        <w:r w:rsidRPr="00A00EF4">
          <w:rPr>
            <w:rFonts w:eastAsia="Times New Roman"/>
            <w:color w:val="0066CC"/>
            <w:sz w:val="24"/>
            <w:szCs w:val="24"/>
          </w:rPr>
          <w:t>http://www.newworldencyclopedia.org/entry/Ugarit</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Nicholov, Bill. “Ancient Macedonians,”2005. </w:t>
      </w:r>
      <w:hyperlink r:id="rId163" w:history="1">
        <w:r w:rsidRPr="00A00EF4">
          <w:rPr>
            <w:rFonts w:eastAsia="Times New Roman"/>
            <w:color w:val="0066CC"/>
            <w:sz w:val="24"/>
            <w:szCs w:val="24"/>
          </w:rPr>
          <w:t>http://www.makedonija.info/ancient.html</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Niles, Randall. “Bible Manuscripts,” 2010 </w:t>
      </w:r>
      <w:hyperlink r:id="rId164" w:history="1">
        <w:r w:rsidRPr="00A00EF4">
          <w:rPr>
            <w:rFonts w:eastAsia="Times New Roman"/>
            <w:color w:val="0066CC"/>
            <w:sz w:val="24"/>
            <w:szCs w:val="24"/>
          </w:rPr>
          <w:t>http://allaboutthejourney.org/bible-manuscripts.htm</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Norton, Rictor. “The Gay Subculture in 18</w:t>
      </w:r>
      <w:r w:rsidRPr="00A00EF4">
        <w:rPr>
          <w:rFonts w:eastAsia="Times New Roman"/>
          <w:sz w:val="24"/>
          <w:szCs w:val="24"/>
          <w:vertAlign w:val="superscript"/>
        </w:rPr>
        <w:t>th</w:t>
      </w:r>
      <w:r w:rsidRPr="00A00EF4">
        <w:rPr>
          <w:rFonts w:eastAsia="Times New Roman"/>
          <w:sz w:val="24"/>
          <w:szCs w:val="24"/>
        </w:rPr>
        <w:t xml:space="preserve"> Century London,” 2006. </w:t>
      </w:r>
    </w:p>
    <w:p w:rsidR="00A00EF4" w:rsidRPr="00A00EF4" w:rsidRDefault="00D74B38" w:rsidP="006445BA">
      <w:pPr>
        <w:rPr>
          <w:rFonts w:eastAsia="Times New Roman"/>
          <w:sz w:val="24"/>
          <w:szCs w:val="24"/>
        </w:rPr>
      </w:pPr>
      <w:hyperlink r:id="rId165" w:history="1">
        <w:r w:rsidR="00A00EF4" w:rsidRPr="00A00EF4">
          <w:rPr>
            <w:rFonts w:eastAsia="Times New Roman"/>
            <w:color w:val="0066CC"/>
            <w:sz w:val="24"/>
            <w:szCs w:val="24"/>
          </w:rPr>
          <w:t>http://www.rictornorton.co.uk/eighteen/molly2.htm</w:t>
        </w:r>
      </w:hyperlink>
    </w:p>
    <w:p w:rsidR="00A00EF4" w:rsidRPr="00A00EF4" w:rsidRDefault="00A00EF4" w:rsidP="00A00EF4">
      <w:pPr>
        <w:rPr>
          <w:rFonts w:eastAsia="Times New Roman"/>
          <w:sz w:val="24"/>
          <w:szCs w:val="24"/>
        </w:rPr>
      </w:pPr>
      <w:r w:rsidRPr="00A00EF4">
        <w:rPr>
          <w:rFonts w:eastAsia="Times New Roman"/>
          <w:sz w:val="24"/>
          <w:szCs w:val="24"/>
        </w:rPr>
        <w:lastRenderedPageBreak/>
        <w:t>Norton, Rictor. “The Great Queens of History (Various Articles),” 2006.</w:t>
      </w:r>
    </w:p>
    <w:p w:rsidR="00A00EF4" w:rsidRPr="00A00EF4" w:rsidRDefault="00D74B38" w:rsidP="006445BA">
      <w:pPr>
        <w:rPr>
          <w:rFonts w:eastAsia="Times New Roman"/>
          <w:sz w:val="24"/>
          <w:szCs w:val="24"/>
        </w:rPr>
      </w:pPr>
      <w:hyperlink r:id="rId166" w:history="1">
        <w:r w:rsidR="00A00EF4" w:rsidRPr="00A00EF4">
          <w:rPr>
            <w:rFonts w:eastAsia="Times New Roman"/>
            <w:color w:val="0066CC"/>
            <w:sz w:val="24"/>
            <w:szCs w:val="24"/>
          </w:rPr>
          <w:t>http://www.infopt.demon.co.uk/gayhist.htm</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Norton, Rictor. “Lesbian History (Various Articles),” 2006.</w:t>
      </w:r>
    </w:p>
    <w:p w:rsidR="00A00EF4" w:rsidRPr="00A00EF4" w:rsidRDefault="00D74B38" w:rsidP="006445BA">
      <w:pPr>
        <w:rPr>
          <w:rFonts w:eastAsia="Times New Roman"/>
          <w:sz w:val="24"/>
          <w:szCs w:val="24"/>
        </w:rPr>
      </w:pPr>
      <w:hyperlink r:id="rId167" w:history="1">
        <w:r w:rsidR="00A00EF4" w:rsidRPr="00A00EF4">
          <w:rPr>
            <w:rFonts w:eastAsia="Times New Roman"/>
            <w:color w:val="0066CC"/>
            <w:sz w:val="24"/>
            <w:szCs w:val="24"/>
          </w:rPr>
          <w:t>http://www.infopt.demon.co.uk/gayhist.htm</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Norton, Rictor. “Queen James and His Courtiers.” </w:t>
      </w:r>
      <w:r w:rsidRPr="00A00EF4">
        <w:rPr>
          <w:rFonts w:eastAsia="Times New Roman"/>
          <w:i/>
          <w:sz w:val="24"/>
          <w:szCs w:val="24"/>
        </w:rPr>
        <w:t>The Great Queens of History</w:t>
      </w:r>
      <w:r w:rsidRPr="00A00EF4">
        <w:rPr>
          <w:rFonts w:eastAsia="Times New Roman"/>
          <w:sz w:val="24"/>
          <w:szCs w:val="24"/>
        </w:rPr>
        <w:t xml:space="preserve">, 2006. </w:t>
      </w:r>
    </w:p>
    <w:p w:rsidR="00A00EF4" w:rsidRPr="00A00EF4" w:rsidRDefault="00D74B38" w:rsidP="006445BA">
      <w:pPr>
        <w:rPr>
          <w:rFonts w:eastAsia="Times New Roman"/>
          <w:sz w:val="24"/>
          <w:szCs w:val="24"/>
        </w:rPr>
      </w:pPr>
      <w:hyperlink r:id="rId168" w:history="1">
        <w:r w:rsidR="00A00EF4" w:rsidRPr="00A00EF4">
          <w:rPr>
            <w:rFonts w:eastAsia="Times New Roman"/>
            <w:color w:val="0066CC"/>
            <w:sz w:val="24"/>
            <w:szCs w:val="24"/>
          </w:rPr>
          <w:t>http://www.infopt.demon.co.uk/jamesi.htm</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Norton, Rictor. “Queer Culture (Various Articles),” 2006. </w:t>
      </w:r>
    </w:p>
    <w:p w:rsidR="00A00EF4" w:rsidRPr="00A00EF4" w:rsidRDefault="00D74B38" w:rsidP="006445BA">
      <w:pPr>
        <w:rPr>
          <w:rFonts w:eastAsia="Times New Roman"/>
          <w:sz w:val="24"/>
          <w:szCs w:val="24"/>
        </w:rPr>
      </w:pPr>
      <w:hyperlink r:id="rId169" w:history="1">
        <w:r w:rsidR="00A00EF4" w:rsidRPr="00A00EF4">
          <w:rPr>
            <w:rFonts w:eastAsia="Times New Roman"/>
            <w:color w:val="0066CC"/>
            <w:sz w:val="24"/>
            <w:szCs w:val="24"/>
          </w:rPr>
          <w:t>http://www.infopt.demon.co.uk/gayhist.htm</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Ontario Consultants on Religious Tolerance. “Studies of Sexual Orientation,” 1996-2001.</w:t>
      </w:r>
    </w:p>
    <w:p w:rsidR="00A00EF4" w:rsidRPr="00A00EF4" w:rsidRDefault="00D74B38" w:rsidP="006445BA">
      <w:pPr>
        <w:rPr>
          <w:rFonts w:eastAsia="Times New Roman"/>
          <w:sz w:val="24"/>
          <w:szCs w:val="24"/>
        </w:rPr>
      </w:pPr>
      <w:hyperlink r:id="rId170" w:history="1">
        <w:r w:rsidR="00A00EF4" w:rsidRPr="00A00EF4">
          <w:rPr>
            <w:rFonts w:eastAsia="Times New Roman"/>
            <w:color w:val="0066CC"/>
            <w:sz w:val="24"/>
            <w:szCs w:val="24"/>
          </w:rPr>
          <w:t>http://www.religioustolerance.org/hom_bibx.htm</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Pacific School of Religion. “Official Statement Concerning Homosexuality from the American Psychiatric Association,” May 2000. </w:t>
      </w:r>
      <w:hyperlink r:id="rId171" w:history="1">
        <w:r w:rsidRPr="00A00EF4">
          <w:rPr>
            <w:rFonts w:eastAsia="Times New Roman"/>
            <w:color w:val="0066CC"/>
            <w:sz w:val="24"/>
            <w:szCs w:val="24"/>
          </w:rPr>
          <w:t>http://clgs.org/official-statement-concerning-homosexuality-american-psychiatric-association</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roofErr w:type="spellStart"/>
      <w:r w:rsidRPr="00A00EF4">
        <w:rPr>
          <w:rFonts w:eastAsia="Times New Roman"/>
          <w:sz w:val="24"/>
          <w:szCs w:val="24"/>
        </w:rPr>
        <w:t>Papakyriakou</w:t>
      </w:r>
      <w:proofErr w:type="spellEnd"/>
      <w:r w:rsidRPr="00A00EF4">
        <w:rPr>
          <w:rFonts w:eastAsia="Times New Roman"/>
          <w:sz w:val="24"/>
          <w:szCs w:val="24"/>
        </w:rPr>
        <w:t xml:space="preserve"> / </w:t>
      </w:r>
      <w:proofErr w:type="spellStart"/>
      <w:r w:rsidRPr="00A00EF4">
        <w:rPr>
          <w:rFonts w:eastAsia="Times New Roman"/>
          <w:sz w:val="24"/>
          <w:szCs w:val="24"/>
        </w:rPr>
        <w:t>Anagnostou</w:t>
      </w:r>
      <w:proofErr w:type="spellEnd"/>
      <w:r w:rsidRPr="00A00EF4">
        <w:rPr>
          <w:rFonts w:eastAsia="Times New Roman"/>
          <w:sz w:val="24"/>
          <w:szCs w:val="24"/>
        </w:rPr>
        <w:t>, Ellen. “Thebes: Lion of Chaeronea,” June 3, 2004.</w:t>
      </w:r>
    </w:p>
    <w:p w:rsidR="00A00EF4" w:rsidRPr="00A00EF4" w:rsidRDefault="00D74B38" w:rsidP="006445BA">
      <w:pPr>
        <w:rPr>
          <w:rFonts w:eastAsia="Times New Roman"/>
          <w:sz w:val="24"/>
          <w:szCs w:val="24"/>
        </w:rPr>
      </w:pPr>
      <w:hyperlink r:id="rId172" w:history="1">
        <w:r w:rsidR="00A00EF4" w:rsidRPr="00A00EF4">
          <w:rPr>
            <w:rFonts w:eastAsia="Times New Roman"/>
            <w:color w:val="0066CC"/>
            <w:sz w:val="24"/>
            <w:szCs w:val="24"/>
          </w:rPr>
          <w:t>http://www.sikyon.com/Thebes/chaeronia_eg.html</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Pattanaik, Dr. Devdutt. “Homosexuality in Ancient India,” 2006.</w:t>
      </w:r>
    </w:p>
    <w:p w:rsidR="00A00EF4" w:rsidRPr="00A00EF4" w:rsidRDefault="00D74B38" w:rsidP="006445BA">
      <w:pPr>
        <w:rPr>
          <w:rFonts w:eastAsia="Times New Roman"/>
          <w:sz w:val="24"/>
          <w:szCs w:val="24"/>
        </w:rPr>
      </w:pPr>
      <w:hyperlink r:id="rId173" w:history="1">
        <w:r w:rsidR="00A00EF4" w:rsidRPr="00A00EF4">
          <w:rPr>
            <w:rFonts w:eastAsia="Times New Roman"/>
            <w:color w:val="0066CC"/>
            <w:sz w:val="24"/>
            <w:szCs w:val="24"/>
          </w:rPr>
          <w:t>http://www.gaybombay.org/reading/art0001.html</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PBS Empires. “Roman Gods.” Illustrated History of the Roman Empire, 2005. </w:t>
      </w:r>
    </w:p>
    <w:p w:rsidR="00A00EF4" w:rsidRPr="00A00EF4" w:rsidRDefault="00D74B38" w:rsidP="006445BA">
      <w:pPr>
        <w:rPr>
          <w:rFonts w:eastAsia="Times New Roman"/>
          <w:sz w:val="24"/>
          <w:szCs w:val="24"/>
        </w:rPr>
      </w:pPr>
      <w:hyperlink r:id="rId174" w:history="1">
        <w:r w:rsidR="00A00EF4" w:rsidRPr="00A00EF4">
          <w:rPr>
            <w:rFonts w:eastAsia="Times New Roman"/>
            <w:color w:val="0066CC"/>
            <w:sz w:val="24"/>
            <w:szCs w:val="24"/>
          </w:rPr>
          <w:t>http://www.roman-empire.net/religion/religion.html</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lastRenderedPageBreak/>
        <w:t xml:space="preserve">PBS Empires. “Timeline.” </w:t>
      </w:r>
      <w:r w:rsidRPr="00A00EF4">
        <w:rPr>
          <w:rFonts w:eastAsia="Times New Roman"/>
          <w:i/>
          <w:sz w:val="24"/>
          <w:szCs w:val="24"/>
        </w:rPr>
        <w:t>The Roman Empire in the First Century 2006</w:t>
      </w:r>
      <w:r w:rsidRPr="00A00EF4">
        <w:rPr>
          <w:rFonts w:eastAsia="Times New Roman"/>
          <w:sz w:val="24"/>
          <w:szCs w:val="24"/>
        </w:rPr>
        <w:t xml:space="preserve">, 2006 </w:t>
      </w:r>
    </w:p>
    <w:p w:rsidR="00A00EF4" w:rsidRPr="00A00EF4" w:rsidRDefault="00D74B38" w:rsidP="006445BA">
      <w:pPr>
        <w:rPr>
          <w:rFonts w:eastAsia="Times New Roman"/>
          <w:sz w:val="24"/>
          <w:szCs w:val="24"/>
        </w:rPr>
      </w:pPr>
      <w:hyperlink r:id="rId175" w:history="1">
        <w:r w:rsidR="00A00EF4" w:rsidRPr="00A00EF4">
          <w:rPr>
            <w:rFonts w:eastAsia="Times New Roman"/>
            <w:color w:val="0066CC"/>
            <w:sz w:val="24"/>
            <w:szCs w:val="24"/>
          </w:rPr>
          <w:t>http://www.pbs.org/empires/romans/timeline/index.htms</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Perseus Tufts Online. “Malako/s,” 2006.</w:t>
      </w:r>
    </w:p>
    <w:p w:rsidR="00A00EF4" w:rsidRPr="00A00EF4" w:rsidRDefault="00D74B38" w:rsidP="006445BA">
      <w:pPr>
        <w:rPr>
          <w:rFonts w:eastAsia="Times New Roman"/>
          <w:sz w:val="24"/>
          <w:szCs w:val="24"/>
        </w:rPr>
      </w:pPr>
      <w:hyperlink r:id="rId176" w:history="1">
        <w:r w:rsidR="00A00EF4" w:rsidRPr="00A00EF4">
          <w:rPr>
            <w:rFonts w:eastAsia="Times New Roman"/>
            <w:color w:val="0066CC"/>
            <w:sz w:val="24"/>
            <w:szCs w:val="24"/>
          </w:rPr>
          <w:t>http://www.perseus.tufts.edu/cgi-bin/vor?lsang=greek&amp;formentry=0&amp;lookup=malako%2Fs</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Perseus Tufts Online. “Smite,” 2006.</w:t>
      </w:r>
    </w:p>
    <w:p w:rsidR="00A00EF4" w:rsidRPr="00A00EF4" w:rsidRDefault="00D74B38" w:rsidP="006445BA">
      <w:pPr>
        <w:rPr>
          <w:rFonts w:eastAsia="Times New Roman"/>
          <w:sz w:val="24"/>
          <w:szCs w:val="24"/>
        </w:rPr>
      </w:pPr>
      <w:hyperlink r:id="rId177" w:history="1">
        <w:r w:rsidR="00A00EF4" w:rsidRPr="00A00EF4">
          <w:rPr>
            <w:rFonts w:eastAsia="Times New Roman"/>
            <w:color w:val="0066CC"/>
            <w:sz w:val="24"/>
            <w:szCs w:val="24"/>
          </w:rPr>
          <w:t>http://www.perseus.tufts.edu/cgi-bin/vor?lsang=greek&amp;formentry</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Petersburg Gospel Center. “Babylon Mystery Religion,” 2006. </w:t>
      </w:r>
    </w:p>
    <w:p w:rsidR="00A00EF4" w:rsidRPr="00A00EF4" w:rsidRDefault="00D74B38" w:rsidP="006445BA">
      <w:pPr>
        <w:rPr>
          <w:rFonts w:eastAsia="Times New Roman"/>
          <w:sz w:val="24"/>
          <w:szCs w:val="24"/>
        </w:rPr>
      </w:pPr>
      <w:hyperlink r:id="rId178" w:history="1">
        <w:r w:rsidR="00A00EF4" w:rsidRPr="00A00EF4">
          <w:rPr>
            <w:rFonts w:eastAsia="Times New Roman"/>
            <w:color w:val="0066CC"/>
            <w:sz w:val="24"/>
            <w:szCs w:val="24"/>
          </w:rPr>
          <w:t>http://gospelcenterChurch.org/babylonmysteryreligion.html</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Petersen, Clemens. “Emperor Constantine,” 2006. </w:t>
      </w:r>
    </w:p>
    <w:p w:rsidR="00A00EF4" w:rsidRPr="00A00EF4" w:rsidRDefault="00D74B38" w:rsidP="006445BA">
      <w:pPr>
        <w:rPr>
          <w:rFonts w:eastAsia="Times New Roman"/>
          <w:sz w:val="24"/>
          <w:szCs w:val="24"/>
        </w:rPr>
      </w:pPr>
      <w:hyperlink r:id="rId179" w:history="1">
        <w:r w:rsidR="00A00EF4" w:rsidRPr="00A00EF4">
          <w:rPr>
            <w:rFonts w:eastAsia="Times New Roman"/>
            <w:color w:val="0066CC"/>
            <w:sz w:val="24"/>
            <w:szCs w:val="24"/>
          </w:rPr>
          <w:t>http://wwwearlyChurch.org.org.uk/constantine.php</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Peterson, R. “The Greek Face.” </w:t>
      </w:r>
      <w:r w:rsidRPr="00A00EF4">
        <w:rPr>
          <w:rFonts w:eastAsia="Times New Roman"/>
          <w:i/>
          <w:sz w:val="24"/>
          <w:szCs w:val="24"/>
        </w:rPr>
        <w:t>The Journal of Indo-European Studies</w:t>
      </w:r>
      <w:r w:rsidRPr="00A00EF4">
        <w:rPr>
          <w:rFonts w:eastAsia="Times New Roman"/>
          <w:sz w:val="24"/>
          <w:szCs w:val="24"/>
        </w:rPr>
        <w:t>, 2005.</w:t>
      </w:r>
    </w:p>
    <w:p w:rsidR="00A00EF4" w:rsidRPr="00A00EF4" w:rsidRDefault="00D74B38" w:rsidP="006445BA">
      <w:pPr>
        <w:rPr>
          <w:rFonts w:eastAsia="Times New Roman"/>
          <w:sz w:val="24"/>
          <w:szCs w:val="24"/>
        </w:rPr>
      </w:pPr>
      <w:hyperlink r:id="rId180" w:history="1">
        <w:r w:rsidR="00A00EF4" w:rsidRPr="00A00EF4">
          <w:rPr>
            <w:rFonts w:eastAsia="Times New Roman"/>
            <w:color w:val="0066CC"/>
            <w:sz w:val="24"/>
            <w:szCs w:val="24"/>
          </w:rPr>
          <w:t>http://www.geocities.com/race_articles/greekface.html</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Peterson, Susan Lynn. “The Life of Martin Luther: the Church Leader. 1526-1537,” 2005.</w:t>
      </w:r>
    </w:p>
    <w:p w:rsidR="00A00EF4" w:rsidRPr="00A00EF4" w:rsidRDefault="00D74B38" w:rsidP="006445BA">
      <w:pPr>
        <w:rPr>
          <w:rFonts w:eastAsia="Times New Roman"/>
          <w:sz w:val="24"/>
          <w:szCs w:val="24"/>
        </w:rPr>
      </w:pPr>
      <w:hyperlink r:id="rId181" w:history="1">
        <w:r w:rsidR="00A00EF4" w:rsidRPr="00A00EF4">
          <w:rPr>
            <w:rFonts w:eastAsia="Times New Roman"/>
            <w:color w:val="0066CC"/>
            <w:sz w:val="24"/>
            <w:szCs w:val="24"/>
          </w:rPr>
          <w:t>http://www.susanlynnpeterson.com/luther/Church.html</w:t>
        </w:r>
      </w:hyperlink>
    </w:p>
    <w:p w:rsidR="00A00EF4" w:rsidRPr="00A00EF4" w:rsidRDefault="00A00EF4" w:rsidP="00A00EF4">
      <w:pPr>
        <w:rPr>
          <w:rFonts w:eastAsia="Times New Roman"/>
          <w:sz w:val="24"/>
          <w:szCs w:val="24"/>
        </w:rPr>
      </w:pPr>
    </w:p>
    <w:p w:rsidR="00A00EF4" w:rsidRPr="00A00EF4" w:rsidRDefault="006445BA" w:rsidP="00A00EF4">
      <w:pPr>
        <w:rPr>
          <w:rFonts w:eastAsia="Times New Roman"/>
          <w:sz w:val="24"/>
          <w:szCs w:val="24"/>
        </w:rPr>
      </w:pPr>
      <w:proofErr w:type="spellStart"/>
      <w:r>
        <w:rPr>
          <w:rFonts w:eastAsia="Times New Roman"/>
          <w:sz w:val="24"/>
          <w:szCs w:val="24"/>
        </w:rPr>
        <w:t>Pe</w:t>
      </w:r>
      <w:r w:rsidR="00A00EF4" w:rsidRPr="00A00EF4">
        <w:rPr>
          <w:rFonts w:eastAsia="Times New Roman"/>
          <w:sz w:val="24"/>
          <w:szCs w:val="24"/>
        </w:rPr>
        <w:t>erson</w:t>
      </w:r>
      <w:proofErr w:type="spellEnd"/>
      <w:r w:rsidR="00A00EF4" w:rsidRPr="00A00EF4">
        <w:rPr>
          <w:rFonts w:eastAsia="Times New Roman"/>
          <w:sz w:val="24"/>
          <w:szCs w:val="24"/>
        </w:rPr>
        <w:t>, Susan Lynn. “The Life of Martin Luther: the Early Years. 1483-1516,” 2005.</w:t>
      </w:r>
    </w:p>
    <w:p w:rsidR="00A00EF4" w:rsidRDefault="00D74B38" w:rsidP="00A00EF4">
      <w:pPr>
        <w:rPr>
          <w:rFonts w:eastAsia="Times New Roman"/>
          <w:color w:val="0066CC"/>
          <w:sz w:val="24"/>
          <w:szCs w:val="24"/>
        </w:rPr>
      </w:pPr>
      <w:hyperlink r:id="rId182" w:history="1">
        <w:r w:rsidR="00A00EF4" w:rsidRPr="00A00EF4">
          <w:rPr>
            <w:rFonts w:eastAsia="Times New Roman"/>
            <w:color w:val="0066CC"/>
            <w:sz w:val="24"/>
            <w:szCs w:val="24"/>
          </w:rPr>
          <w:t>http://www.susanlynnpeterson.com/luther/early.html</w:t>
        </w:r>
      </w:hyperlink>
    </w:p>
    <w:p w:rsidR="006445BA" w:rsidRPr="00A00EF4" w:rsidRDefault="006445BA"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Peterson, Susan Lynn. “The Life of Martin Luther: Luther’s Later Years. 1538-1546,” 2005.</w:t>
      </w:r>
    </w:p>
    <w:p w:rsidR="00A00EF4" w:rsidRPr="00A00EF4" w:rsidRDefault="00D74B38" w:rsidP="006445BA">
      <w:pPr>
        <w:rPr>
          <w:rFonts w:eastAsia="Times New Roman"/>
          <w:sz w:val="24"/>
          <w:szCs w:val="24"/>
        </w:rPr>
      </w:pPr>
      <w:hyperlink r:id="rId183" w:history="1">
        <w:r w:rsidR="00A00EF4" w:rsidRPr="00A00EF4">
          <w:rPr>
            <w:rFonts w:eastAsia="Times New Roman"/>
            <w:color w:val="0066CC"/>
            <w:sz w:val="24"/>
            <w:szCs w:val="24"/>
          </w:rPr>
          <w:t>http://www.susanlynnpeterson.com/luther/late.html</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lastRenderedPageBreak/>
        <w:t>Peterson, Susan Lynn. “The Life of Martin Luther: the Reformer. 1517-1525,” 2005.</w:t>
      </w:r>
    </w:p>
    <w:p w:rsidR="00A00EF4" w:rsidRPr="00A00EF4" w:rsidRDefault="00D74B38" w:rsidP="006445BA">
      <w:pPr>
        <w:rPr>
          <w:rFonts w:eastAsia="Times New Roman"/>
          <w:sz w:val="24"/>
          <w:szCs w:val="24"/>
        </w:rPr>
      </w:pPr>
      <w:hyperlink r:id="rId184" w:history="1">
        <w:r w:rsidR="00A00EF4" w:rsidRPr="00A00EF4">
          <w:rPr>
            <w:rFonts w:eastAsia="Times New Roman"/>
            <w:color w:val="0066CC"/>
            <w:sz w:val="24"/>
            <w:szCs w:val="24"/>
          </w:rPr>
          <w:t>http://www.susanlynnpeterson.com/luther/reform.html</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Pillai, Bishop K. C. </w:t>
      </w:r>
      <w:r w:rsidRPr="00A00EF4">
        <w:rPr>
          <w:rFonts w:eastAsia="Times New Roman"/>
          <w:i/>
          <w:sz w:val="24"/>
          <w:szCs w:val="24"/>
        </w:rPr>
        <w:t>Light through an Eastern Window</w:t>
      </w:r>
      <w:r w:rsidRPr="00A00EF4">
        <w:rPr>
          <w:rFonts w:eastAsia="Times New Roman"/>
          <w:sz w:val="24"/>
          <w:szCs w:val="24"/>
        </w:rPr>
        <w:t>. New York, NY: Robert Speller &amp; Sons Publishing, 1977.</w:t>
      </w:r>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Pillai, Bishop K. C. </w:t>
      </w:r>
      <w:r w:rsidRPr="00A00EF4">
        <w:rPr>
          <w:rFonts w:eastAsia="Times New Roman"/>
          <w:i/>
          <w:sz w:val="24"/>
          <w:szCs w:val="24"/>
        </w:rPr>
        <w:t>Old and New Testament Orientalisms</w:t>
      </w:r>
      <w:r w:rsidRPr="00A00EF4">
        <w:rPr>
          <w:rFonts w:eastAsia="Times New Roman"/>
          <w:sz w:val="24"/>
          <w:szCs w:val="24"/>
        </w:rPr>
        <w:t>. Compiled by Rev. Bo Reahard. October, 1980.</w:t>
      </w:r>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Pillai, Bishop K. C. </w:t>
      </w:r>
      <w:r w:rsidRPr="00A00EF4">
        <w:rPr>
          <w:rFonts w:eastAsia="Times New Roman"/>
          <w:i/>
          <w:sz w:val="24"/>
          <w:szCs w:val="24"/>
        </w:rPr>
        <w:t>Orientalisms of the Bible, Volumes 1 &amp; 2</w:t>
      </w:r>
      <w:r w:rsidRPr="00A00EF4">
        <w:rPr>
          <w:rFonts w:eastAsia="Times New Roman"/>
          <w:sz w:val="24"/>
          <w:szCs w:val="24"/>
        </w:rPr>
        <w:t>. New Knoxville, OH: American Christian Press, 1984.</w:t>
      </w: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Quoteland Online. “Freedom,” 2001. </w:t>
      </w:r>
      <w:hyperlink r:id="rId185" w:history="1">
        <w:r w:rsidRPr="00A00EF4">
          <w:rPr>
            <w:rFonts w:eastAsia="Times New Roman"/>
            <w:color w:val="0066CC"/>
            <w:sz w:val="24"/>
            <w:szCs w:val="24"/>
          </w:rPr>
          <w:t>http://www.quoteland.com/topic.asp?CATEGORY</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Quoteland Online. “Religion,” 2001. </w:t>
      </w:r>
      <w:hyperlink r:id="rId186" w:history="1">
        <w:r w:rsidRPr="00A00EF4">
          <w:rPr>
            <w:rFonts w:eastAsia="Times New Roman"/>
            <w:color w:val="0066CC"/>
            <w:sz w:val="24"/>
            <w:szCs w:val="24"/>
          </w:rPr>
          <w:t>http://www.quoteland.com/topic.asp?CATEGORY</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Rawlinson, George. “Ancient Egypt (Rawlinson) / The Great Invasion,” June 30, 2009.</w:t>
      </w:r>
    </w:p>
    <w:p w:rsidR="00A00EF4" w:rsidRPr="00A00EF4" w:rsidRDefault="00D74B38" w:rsidP="006445BA">
      <w:pPr>
        <w:rPr>
          <w:rFonts w:eastAsia="Times New Roman"/>
          <w:sz w:val="24"/>
          <w:szCs w:val="24"/>
        </w:rPr>
      </w:pPr>
      <w:hyperlink r:id="rId187" w:history="1">
        <w:r w:rsidR="00A00EF4" w:rsidRPr="00A00EF4">
          <w:rPr>
            <w:rFonts w:eastAsia="Times New Roman"/>
            <w:color w:val="0066CC"/>
            <w:sz w:val="24"/>
            <w:szCs w:val="24"/>
          </w:rPr>
          <w:t>http://www.en.wikisource.org/wiki/Ancient_Egypt_(Rawlinson)/The_Great_Invasion</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i/>
          <w:sz w:val="24"/>
          <w:szCs w:val="24"/>
        </w:rPr>
      </w:pPr>
      <w:r w:rsidRPr="00A00EF4">
        <w:rPr>
          <w:rFonts w:eastAsia="Times New Roman"/>
          <w:sz w:val="24"/>
          <w:szCs w:val="24"/>
        </w:rPr>
        <w:t xml:space="preserve">Robinson, B. A. “The Buddhist Religion and Homosexuality.” </w:t>
      </w:r>
      <w:r w:rsidRPr="00A00EF4">
        <w:rPr>
          <w:rFonts w:eastAsia="Times New Roman"/>
          <w:i/>
          <w:sz w:val="24"/>
          <w:szCs w:val="24"/>
        </w:rPr>
        <w:t xml:space="preserve">Ontario Consultants on Religious </w:t>
      </w:r>
    </w:p>
    <w:p w:rsidR="00A00EF4" w:rsidRPr="00A00EF4" w:rsidRDefault="00A00EF4" w:rsidP="006445BA">
      <w:pPr>
        <w:rPr>
          <w:rFonts w:eastAsia="Times New Roman"/>
          <w:sz w:val="24"/>
          <w:szCs w:val="24"/>
        </w:rPr>
      </w:pPr>
      <w:r w:rsidRPr="00A00EF4">
        <w:rPr>
          <w:rFonts w:eastAsia="Times New Roman"/>
          <w:i/>
          <w:sz w:val="24"/>
          <w:szCs w:val="24"/>
        </w:rPr>
        <w:t>Tolerance 2006</w:t>
      </w:r>
      <w:r w:rsidRPr="00A00EF4">
        <w:rPr>
          <w:rFonts w:eastAsia="Times New Roman"/>
          <w:sz w:val="24"/>
          <w:szCs w:val="24"/>
        </w:rPr>
        <w:t xml:space="preserve">, 2006. </w:t>
      </w:r>
      <w:hyperlink r:id="rId188" w:history="1">
        <w:r w:rsidRPr="00A00EF4">
          <w:rPr>
            <w:rFonts w:eastAsia="Times New Roman"/>
            <w:color w:val="0066CC"/>
            <w:sz w:val="24"/>
            <w:szCs w:val="24"/>
          </w:rPr>
          <w:t>http://www.religioustolerance.com</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i/>
          <w:sz w:val="24"/>
          <w:szCs w:val="24"/>
        </w:rPr>
      </w:pPr>
      <w:r w:rsidRPr="00A00EF4">
        <w:rPr>
          <w:rFonts w:eastAsia="Times New Roman"/>
          <w:sz w:val="24"/>
          <w:szCs w:val="24"/>
        </w:rPr>
        <w:t xml:space="preserve">Robinson, B. A. “Hinduism: The World’s Third Largest Religion.” </w:t>
      </w:r>
      <w:r w:rsidRPr="00A00EF4">
        <w:rPr>
          <w:rFonts w:eastAsia="Times New Roman"/>
          <w:i/>
          <w:sz w:val="24"/>
          <w:szCs w:val="24"/>
        </w:rPr>
        <w:t xml:space="preserve">Ontario Consultants on </w:t>
      </w:r>
    </w:p>
    <w:p w:rsidR="00A00EF4" w:rsidRPr="00A00EF4" w:rsidRDefault="00A00EF4" w:rsidP="006445BA">
      <w:pPr>
        <w:rPr>
          <w:rFonts w:eastAsia="Times New Roman"/>
          <w:sz w:val="24"/>
          <w:szCs w:val="24"/>
        </w:rPr>
      </w:pPr>
      <w:r w:rsidRPr="00A00EF4">
        <w:rPr>
          <w:rFonts w:eastAsia="Times New Roman"/>
          <w:i/>
          <w:sz w:val="24"/>
          <w:szCs w:val="24"/>
        </w:rPr>
        <w:t>Religious Tolerance 2006</w:t>
      </w:r>
      <w:r w:rsidRPr="00A00EF4">
        <w:rPr>
          <w:rFonts w:eastAsia="Times New Roman"/>
          <w:sz w:val="24"/>
          <w:szCs w:val="24"/>
        </w:rPr>
        <w:t xml:space="preserve">, 2006. </w:t>
      </w:r>
      <w:hyperlink r:id="rId189" w:history="1">
        <w:r w:rsidR="006445BA" w:rsidRPr="00D13714">
          <w:rPr>
            <w:rStyle w:val="Hyperlink"/>
            <w:rFonts w:eastAsia="Times New Roman"/>
            <w:sz w:val="24"/>
            <w:szCs w:val="24"/>
          </w:rPr>
          <w:t>http://www.religioustolerance.com</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Robinson, B. A. “Islam and Homosexuality: All Viewpoints.” </w:t>
      </w:r>
      <w:r w:rsidRPr="00A00EF4">
        <w:rPr>
          <w:rFonts w:eastAsia="Times New Roman"/>
          <w:i/>
          <w:sz w:val="24"/>
          <w:szCs w:val="24"/>
        </w:rPr>
        <w:t>Ontario Consultants on Religious Tolerance 2006</w:t>
      </w:r>
      <w:r w:rsidRPr="00A00EF4">
        <w:rPr>
          <w:rFonts w:eastAsia="Times New Roman"/>
          <w:sz w:val="24"/>
          <w:szCs w:val="24"/>
        </w:rPr>
        <w:t xml:space="preserve">, 2006. </w:t>
      </w:r>
      <w:hyperlink r:id="rId190" w:history="1">
        <w:r w:rsidRPr="00A00EF4">
          <w:rPr>
            <w:rFonts w:eastAsia="Times New Roman"/>
            <w:color w:val="0066CC"/>
            <w:sz w:val="24"/>
            <w:szCs w:val="24"/>
          </w:rPr>
          <w:t>http://www.religioustolerance.com</w:t>
        </w:r>
      </w:hyperlink>
    </w:p>
    <w:p w:rsidR="00A00EF4" w:rsidRPr="00A00EF4" w:rsidRDefault="00A00EF4" w:rsidP="006445BA">
      <w:pPr>
        <w:rPr>
          <w:rFonts w:eastAsia="Times New Roman"/>
          <w:sz w:val="24"/>
          <w:szCs w:val="24"/>
        </w:rPr>
      </w:pPr>
      <w:r w:rsidRPr="00A00EF4">
        <w:rPr>
          <w:rFonts w:eastAsia="Times New Roman"/>
          <w:sz w:val="24"/>
          <w:szCs w:val="24"/>
        </w:rPr>
        <w:lastRenderedPageBreak/>
        <w:t>Robinson, B. A. “Judaism:</w:t>
      </w:r>
      <w:r w:rsidR="00B00DDB">
        <w:rPr>
          <w:rFonts w:eastAsia="Times New Roman"/>
          <w:sz w:val="24"/>
          <w:szCs w:val="24"/>
        </w:rPr>
        <w:t xml:space="preserve"> </w:t>
      </w:r>
      <w:r w:rsidRPr="00A00EF4">
        <w:rPr>
          <w:rFonts w:eastAsia="Times New Roman"/>
          <w:sz w:val="24"/>
          <w:szCs w:val="24"/>
        </w:rPr>
        <w:t xml:space="preserve">Homosexuality.” </w:t>
      </w:r>
      <w:r w:rsidRPr="00A00EF4">
        <w:rPr>
          <w:rFonts w:eastAsia="Times New Roman"/>
          <w:i/>
          <w:sz w:val="24"/>
          <w:szCs w:val="24"/>
        </w:rPr>
        <w:t>Ontario Consultants on Religious Tolerance 2006</w:t>
      </w:r>
      <w:r w:rsidRPr="00A00EF4">
        <w:rPr>
          <w:rFonts w:eastAsia="Times New Roman"/>
          <w:sz w:val="24"/>
          <w:szCs w:val="24"/>
        </w:rPr>
        <w:t xml:space="preserve">, 2006. </w:t>
      </w:r>
      <w:hyperlink r:id="rId191" w:history="1">
        <w:r w:rsidRPr="00A00EF4">
          <w:rPr>
            <w:rFonts w:eastAsia="Times New Roman"/>
            <w:color w:val="0066CC"/>
            <w:sz w:val="24"/>
            <w:szCs w:val="24"/>
          </w:rPr>
          <w:t>http://www.religioustolerance.com</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Robinson, B. A. “Hinduism: The World’s Third Largest Religion.” </w:t>
      </w:r>
      <w:r w:rsidRPr="00A00EF4">
        <w:rPr>
          <w:rFonts w:eastAsia="Times New Roman"/>
          <w:i/>
          <w:sz w:val="24"/>
          <w:szCs w:val="24"/>
        </w:rPr>
        <w:t>Ontario Consultants on Religious Tolerance 2006</w:t>
      </w:r>
      <w:r w:rsidRPr="00A00EF4">
        <w:rPr>
          <w:rFonts w:eastAsia="Times New Roman"/>
          <w:sz w:val="24"/>
          <w:szCs w:val="24"/>
        </w:rPr>
        <w:t xml:space="preserve">, 2006. </w:t>
      </w:r>
      <w:hyperlink r:id="rId192" w:history="1">
        <w:r w:rsidRPr="00A00EF4">
          <w:rPr>
            <w:rFonts w:eastAsia="Times New Roman"/>
            <w:color w:val="0066CC"/>
            <w:sz w:val="24"/>
            <w:szCs w:val="24"/>
          </w:rPr>
          <w:t>http://www.religioustolerance.com</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Robinson, B. A. “Southern Baptist Convention and Homosexuality.” </w:t>
      </w:r>
      <w:r w:rsidRPr="00A00EF4">
        <w:rPr>
          <w:rFonts w:eastAsia="Times New Roman"/>
          <w:i/>
          <w:sz w:val="24"/>
          <w:szCs w:val="24"/>
        </w:rPr>
        <w:t>Ontario Consultants on Religious Tolerance 2006</w:t>
      </w:r>
      <w:r w:rsidRPr="00A00EF4">
        <w:rPr>
          <w:rFonts w:eastAsia="Times New Roman"/>
          <w:sz w:val="24"/>
          <w:szCs w:val="24"/>
        </w:rPr>
        <w:t xml:space="preserve">, 2006. </w:t>
      </w:r>
      <w:hyperlink r:id="rId193" w:history="1">
        <w:r w:rsidRPr="00A00EF4">
          <w:rPr>
            <w:rFonts w:eastAsia="Times New Roman"/>
            <w:color w:val="0066CC"/>
            <w:sz w:val="24"/>
            <w:szCs w:val="24"/>
          </w:rPr>
          <w:t>http://www.religioustolerance.org/hom_sbc.htm</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 xml:space="preserve">Robinson, B. A. “Wicca-a Neopagan Earth Centered Religion.” </w:t>
      </w:r>
      <w:r w:rsidRPr="00A00EF4">
        <w:rPr>
          <w:rFonts w:eastAsia="Times New Roman"/>
          <w:i/>
          <w:sz w:val="24"/>
          <w:szCs w:val="24"/>
        </w:rPr>
        <w:t>Ontario Consultants on Religious Tolerance 2006</w:t>
      </w:r>
      <w:r w:rsidRPr="00A00EF4">
        <w:rPr>
          <w:rFonts w:eastAsia="Times New Roman"/>
          <w:sz w:val="24"/>
          <w:szCs w:val="24"/>
        </w:rPr>
        <w:t xml:space="preserve">, 2006. </w:t>
      </w:r>
      <w:hyperlink r:id="rId194" w:history="1">
        <w:r w:rsidRPr="00A00EF4">
          <w:rPr>
            <w:rFonts w:eastAsia="Times New Roman"/>
            <w:color w:val="0066CC"/>
            <w:sz w:val="24"/>
            <w:szCs w:val="24"/>
          </w:rPr>
          <w:t>http://www.religioustolerance.com</w:t>
        </w:r>
      </w:hyperlink>
    </w:p>
    <w:p w:rsidR="00A00EF4" w:rsidRPr="00A00EF4" w:rsidRDefault="00A00EF4" w:rsidP="00A00EF4">
      <w:pPr>
        <w:rPr>
          <w:rFonts w:eastAsia="Times New Roman"/>
          <w:sz w:val="24"/>
          <w:szCs w:val="24"/>
        </w:rPr>
      </w:pPr>
    </w:p>
    <w:p w:rsidR="00A00EF4" w:rsidRPr="00A00EF4" w:rsidRDefault="00A00EF4" w:rsidP="006445BA">
      <w:pPr>
        <w:rPr>
          <w:rFonts w:eastAsia="Times New Roman"/>
          <w:sz w:val="24"/>
          <w:szCs w:val="24"/>
        </w:rPr>
      </w:pPr>
      <w:r w:rsidRPr="00A00EF4">
        <w:rPr>
          <w:rFonts w:eastAsia="Times New Roman"/>
          <w:sz w:val="24"/>
          <w:szCs w:val="24"/>
        </w:rPr>
        <w:t>Roget’s New Millennium Thesaurus, First Edition. New York: Lexicon Publishing Group, LLC, 2005.</w:t>
      </w: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“Roman Empire.” Illustrated History of the Roman Empire 2005, 2005.</w:t>
      </w:r>
    </w:p>
    <w:p w:rsidR="00A00EF4" w:rsidRPr="00A00EF4" w:rsidRDefault="00D74B38" w:rsidP="00987D2B">
      <w:pPr>
        <w:rPr>
          <w:rFonts w:eastAsia="Times New Roman"/>
          <w:sz w:val="24"/>
          <w:szCs w:val="24"/>
        </w:rPr>
      </w:pPr>
      <w:hyperlink r:id="rId195" w:history="1">
        <w:r w:rsidR="00A00EF4" w:rsidRPr="00A00EF4">
          <w:rPr>
            <w:rFonts w:eastAsia="Times New Roman"/>
            <w:color w:val="0066CC"/>
            <w:sz w:val="24"/>
            <w:szCs w:val="24"/>
          </w:rPr>
          <w:t>http://www.roman-empire.net/religion/religion.html</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proofErr w:type="spellStart"/>
      <w:r w:rsidRPr="00A00EF4">
        <w:rPr>
          <w:rFonts w:eastAsia="Times New Roman"/>
          <w:sz w:val="24"/>
          <w:szCs w:val="24"/>
        </w:rPr>
        <w:t>Saggs</w:t>
      </w:r>
      <w:proofErr w:type="spellEnd"/>
      <w:r w:rsidRPr="00A00EF4">
        <w:rPr>
          <w:rFonts w:eastAsia="Times New Roman"/>
          <w:sz w:val="24"/>
          <w:szCs w:val="24"/>
        </w:rPr>
        <w:t xml:space="preserve">, H. W. F. “Incantation to Ishtar.” </w:t>
      </w:r>
      <w:proofErr w:type="spellStart"/>
      <w:r w:rsidRPr="00A00EF4">
        <w:rPr>
          <w:rFonts w:eastAsia="Times New Roman"/>
          <w:i/>
          <w:sz w:val="24"/>
          <w:szCs w:val="24"/>
        </w:rPr>
        <w:t>Inanna</w:t>
      </w:r>
      <w:proofErr w:type="spellEnd"/>
      <w:r w:rsidRPr="00A00EF4">
        <w:rPr>
          <w:rFonts w:eastAsia="Times New Roman"/>
          <w:i/>
          <w:sz w:val="24"/>
          <w:szCs w:val="24"/>
        </w:rPr>
        <w:t>: Shrine of the Forgotten Goddesses 2006</w:t>
      </w:r>
      <w:r w:rsidRPr="00A00EF4">
        <w:rPr>
          <w:rFonts w:eastAsia="Times New Roman"/>
          <w:sz w:val="24"/>
          <w:szCs w:val="24"/>
        </w:rPr>
        <w:t>, 2006.</w:t>
      </w:r>
    </w:p>
    <w:p w:rsidR="00A00EF4" w:rsidRPr="00A00EF4" w:rsidRDefault="00D74B38" w:rsidP="00987D2B">
      <w:pPr>
        <w:rPr>
          <w:rFonts w:eastAsia="Times New Roman"/>
          <w:sz w:val="24"/>
          <w:szCs w:val="24"/>
        </w:rPr>
      </w:pPr>
      <w:hyperlink r:id="rId196" w:history="1">
        <w:r w:rsidR="00A00EF4" w:rsidRPr="00A00EF4">
          <w:rPr>
            <w:rFonts w:eastAsia="Times New Roman"/>
            <w:color w:val="0066CC"/>
            <w:sz w:val="24"/>
            <w:szCs w:val="24"/>
          </w:rPr>
          <w:t>http://inanna.virtualave.net/ishtartext2.html</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Scheifler, Michael. “Pagan Sun Worship and Catholicism,” 2006.</w:t>
      </w:r>
    </w:p>
    <w:p w:rsidR="00A00EF4" w:rsidRPr="00A00EF4" w:rsidRDefault="00D74B38" w:rsidP="00987D2B">
      <w:pPr>
        <w:rPr>
          <w:rFonts w:eastAsia="Times New Roman"/>
          <w:sz w:val="24"/>
          <w:szCs w:val="24"/>
        </w:rPr>
      </w:pPr>
      <w:hyperlink r:id="rId197" w:history="1">
        <w:r w:rsidR="00A00EF4" w:rsidRPr="00A00EF4">
          <w:rPr>
            <w:rFonts w:eastAsia="Times New Roman"/>
            <w:color w:val="0066CC"/>
            <w:sz w:val="24"/>
            <w:szCs w:val="24"/>
          </w:rPr>
          <w:t>http://www.aloha.net/~mikesch/wheel.htm</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Schelles, Michelle Wyatt. “The Wyatt Family Website,” 2001. </w:t>
      </w:r>
      <w:hyperlink r:id="rId198" w:history="1">
        <w:r w:rsidRPr="00A00EF4">
          <w:rPr>
            <w:rFonts w:eastAsia="Times New Roman"/>
            <w:color w:val="0066CC"/>
            <w:sz w:val="24"/>
            <w:szCs w:val="24"/>
          </w:rPr>
          <w:t>http://ronwyatt.com/contact.html</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lastRenderedPageBreak/>
        <w:t>Seland, Torrey, comp. “Online Texts of Philo of Alexandria,” 2006.</w:t>
      </w:r>
    </w:p>
    <w:p w:rsidR="00A00EF4" w:rsidRPr="00A00EF4" w:rsidRDefault="00D74B38" w:rsidP="00987D2B">
      <w:pPr>
        <w:rPr>
          <w:rFonts w:eastAsia="Times New Roman"/>
          <w:sz w:val="24"/>
          <w:szCs w:val="24"/>
        </w:rPr>
      </w:pPr>
      <w:hyperlink r:id="rId199" w:history="1">
        <w:r w:rsidR="00A00EF4" w:rsidRPr="00A00EF4">
          <w:rPr>
            <w:rFonts w:eastAsia="Times New Roman"/>
            <w:color w:val="0066CC"/>
            <w:sz w:val="24"/>
            <w:szCs w:val="24"/>
          </w:rPr>
          <w:t>http://www.torreys.org/bible/philopag.html</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Shanghai Star. “History of Homosexuality,” October 4, 2002.</w:t>
      </w:r>
    </w:p>
    <w:p w:rsidR="00A00EF4" w:rsidRPr="00A00EF4" w:rsidRDefault="00D74B38" w:rsidP="00987D2B">
      <w:pPr>
        <w:rPr>
          <w:rFonts w:eastAsia="Times New Roman"/>
          <w:sz w:val="24"/>
          <w:szCs w:val="24"/>
        </w:rPr>
      </w:pPr>
      <w:hyperlink r:id="rId200" w:history="1">
        <w:r w:rsidR="00A00EF4" w:rsidRPr="00A00EF4">
          <w:rPr>
            <w:rFonts w:eastAsia="Times New Roman"/>
            <w:color w:val="0066CC"/>
            <w:sz w:val="24"/>
            <w:szCs w:val="24"/>
          </w:rPr>
          <w:t>http://www.china.org.cn/english/2002/Oct/44940.htm</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Shapiro, Ben. “Gay Rights and the End of American Morality,” April 23, 2003.</w:t>
      </w:r>
    </w:p>
    <w:p w:rsidR="00A00EF4" w:rsidRPr="00A00EF4" w:rsidRDefault="00D74B38" w:rsidP="00987D2B">
      <w:pPr>
        <w:rPr>
          <w:rFonts w:eastAsia="Times New Roman"/>
          <w:sz w:val="24"/>
          <w:szCs w:val="24"/>
        </w:rPr>
      </w:pPr>
      <w:hyperlink r:id="rId201" w:history="1">
        <w:r w:rsidR="00A00EF4" w:rsidRPr="00A00EF4">
          <w:rPr>
            <w:rFonts w:eastAsia="Times New Roman"/>
            <w:color w:val="0066CC"/>
            <w:sz w:val="24"/>
            <w:szCs w:val="24"/>
          </w:rPr>
          <w:t>http://www.townhall.com/columnists/BenShapiro/2003/04/23/gay_rights_and_the_american_morality</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Shepherd, C. Ann. “The Bible and Homosexuality,” 1998.</w:t>
      </w:r>
    </w:p>
    <w:p w:rsidR="00A00EF4" w:rsidRPr="00A00EF4" w:rsidRDefault="00D74B38" w:rsidP="00987D2B">
      <w:pPr>
        <w:rPr>
          <w:rFonts w:eastAsia="Times New Roman"/>
          <w:sz w:val="24"/>
          <w:szCs w:val="24"/>
        </w:rPr>
      </w:pPr>
      <w:hyperlink r:id="rId202" w:history="1">
        <w:r w:rsidR="00A00EF4" w:rsidRPr="00A00EF4">
          <w:rPr>
            <w:rFonts w:eastAsia="Times New Roman"/>
            <w:color w:val="0066CC"/>
            <w:sz w:val="24"/>
            <w:szCs w:val="24"/>
          </w:rPr>
          <w:t>http://www.pflagdetroit.BibleandHomosexuality.html</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Smith, Huston. </w:t>
      </w:r>
      <w:r w:rsidRPr="00A00EF4">
        <w:rPr>
          <w:rFonts w:eastAsia="Times New Roman"/>
          <w:i/>
          <w:sz w:val="24"/>
          <w:szCs w:val="24"/>
        </w:rPr>
        <w:t>The World’s Religions</w:t>
      </w:r>
      <w:r w:rsidRPr="00A00EF4">
        <w:rPr>
          <w:rFonts w:eastAsia="Times New Roman"/>
          <w:sz w:val="24"/>
          <w:szCs w:val="24"/>
        </w:rPr>
        <w:t>. San Francisco, CA: Harper, 1999.</w:t>
      </w: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Spitzer, Jeffery. “The Way of the Gentiles.” </w:t>
      </w:r>
      <w:r w:rsidRPr="00A00EF4">
        <w:rPr>
          <w:rFonts w:eastAsia="Times New Roman"/>
          <w:i/>
          <w:sz w:val="24"/>
          <w:szCs w:val="24"/>
        </w:rPr>
        <w:t>My Jewish Learning</w:t>
      </w:r>
      <w:r w:rsidRPr="00A00EF4">
        <w:rPr>
          <w:rFonts w:eastAsia="Times New Roman"/>
          <w:sz w:val="24"/>
          <w:szCs w:val="24"/>
        </w:rPr>
        <w:t>, 2010.</w:t>
      </w:r>
    </w:p>
    <w:p w:rsidR="00A00EF4" w:rsidRPr="00A00EF4" w:rsidRDefault="00D74B38" w:rsidP="00987D2B">
      <w:pPr>
        <w:rPr>
          <w:rFonts w:eastAsia="Times New Roman"/>
          <w:sz w:val="24"/>
          <w:szCs w:val="24"/>
        </w:rPr>
      </w:pPr>
      <w:hyperlink r:id="rId203" w:history="1">
        <w:r w:rsidR="00A00EF4" w:rsidRPr="00A00EF4">
          <w:rPr>
            <w:rFonts w:eastAsia="Times New Roman"/>
            <w:color w:val="0066CC"/>
            <w:sz w:val="24"/>
            <w:szCs w:val="24"/>
          </w:rPr>
          <w:t>http://www.myjewishlearning.com/beliefs/Issues/Jews_and_Non-Jews/Legal_Issues/Hokut_ha-Goy.shtml</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Stekel, Dr. William. </w:t>
      </w:r>
      <w:r w:rsidRPr="00A00EF4">
        <w:rPr>
          <w:rFonts w:eastAsia="Times New Roman"/>
          <w:i/>
          <w:sz w:val="24"/>
          <w:szCs w:val="24"/>
        </w:rPr>
        <w:t>The Homosexual Neurosis</w:t>
      </w:r>
      <w:r w:rsidRPr="00A00EF4">
        <w:rPr>
          <w:rFonts w:eastAsia="Times New Roman"/>
          <w:sz w:val="24"/>
          <w:szCs w:val="24"/>
        </w:rPr>
        <w:t>. Boston, MA: the Gorham Press, 1922.</w:t>
      </w:r>
    </w:p>
    <w:p w:rsidR="00A00EF4" w:rsidRPr="00A00EF4" w:rsidRDefault="00A00EF4" w:rsidP="00A00EF4">
      <w:pPr>
        <w:rPr>
          <w:rFonts w:eastAsia="Times New Roman"/>
          <w:sz w:val="24"/>
          <w:szCs w:val="24"/>
        </w:rPr>
      </w:pPr>
    </w:p>
    <w:p w:rsidR="00A00EF4" w:rsidRPr="00A00EF4" w:rsidRDefault="00A00EF4" w:rsidP="00987D2B">
      <w:pPr>
        <w:rPr>
          <w:rFonts w:eastAsia="Times New Roman"/>
          <w:sz w:val="24"/>
          <w:szCs w:val="24"/>
        </w:rPr>
      </w:pPr>
      <w:r w:rsidRPr="00A00EF4">
        <w:rPr>
          <w:rFonts w:eastAsia="Times New Roman"/>
          <w:sz w:val="24"/>
          <w:szCs w:val="24"/>
        </w:rPr>
        <w:t xml:space="preserve">Strong, James. </w:t>
      </w:r>
      <w:r w:rsidRPr="00A00EF4">
        <w:rPr>
          <w:rFonts w:eastAsia="Times New Roman"/>
          <w:i/>
          <w:sz w:val="24"/>
          <w:szCs w:val="24"/>
        </w:rPr>
        <w:t>The New Strong’s Exhaustive Concordance of the Bible</w:t>
      </w:r>
      <w:r w:rsidRPr="00A00EF4">
        <w:rPr>
          <w:rFonts w:eastAsia="Times New Roman"/>
          <w:sz w:val="24"/>
          <w:szCs w:val="24"/>
        </w:rPr>
        <w:t>. Nashville, TN: Thomas Nelson Publishers, 1990.</w:t>
      </w: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“Thayer and Smith Greek Lexicon.” </w:t>
      </w:r>
      <w:r w:rsidRPr="00A00EF4">
        <w:rPr>
          <w:rFonts w:eastAsia="Times New Roman"/>
          <w:i/>
          <w:sz w:val="24"/>
          <w:szCs w:val="24"/>
        </w:rPr>
        <w:t>Bible study Tools</w:t>
      </w:r>
      <w:r w:rsidRPr="00A00EF4">
        <w:rPr>
          <w:rFonts w:eastAsia="Times New Roman"/>
          <w:sz w:val="24"/>
          <w:szCs w:val="24"/>
        </w:rPr>
        <w:t xml:space="preserve">, 2011. </w:t>
      </w:r>
    </w:p>
    <w:p w:rsidR="00A00EF4" w:rsidRPr="00A00EF4" w:rsidRDefault="00D74B38" w:rsidP="00987D2B">
      <w:pPr>
        <w:rPr>
          <w:rFonts w:eastAsia="Times New Roman"/>
          <w:sz w:val="24"/>
          <w:szCs w:val="24"/>
        </w:rPr>
      </w:pPr>
      <w:hyperlink r:id="rId204" w:history="1">
        <w:r w:rsidR="00A00EF4" w:rsidRPr="00A00EF4">
          <w:rPr>
            <w:rFonts w:eastAsia="Times New Roman"/>
            <w:color w:val="0066CC"/>
            <w:sz w:val="24"/>
            <w:szCs w:val="24"/>
          </w:rPr>
          <w:t>http://www.biblestudytools.com/lexicon/greek/</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lastRenderedPageBreak/>
        <w:t xml:space="preserve">Thayer, Bill. “The Life of Nero.” C. Suetonius Tranquillus, 2006. </w:t>
      </w:r>
    </w:p>
    <w:p w:rsidR="00A00EF4" w:rsidRPr="00A00EF4" w:rsidRDefault="00D74B38" w:rsidP="00987D2B">
      <w:pPr>
        <w:rPr>
          <w:rFonts w:eastAsia="Times New Roman"/>
          <w:sz w:val="24"/>
          <w:szCs w:val="24"/>
        </w:rPr>
      </w:pPr>
      <w:hyperlink r:id="rId205" w:anchor="57" w:history="1">
        <w:r w:rsidR="00A00EF4" w:rsidRPr="00A00EF4">
          <w:rPr>
            <w:rFonts w:eastAsia="Times New Roman"/>
            <w:color w:val="0066CC"/>
            <w:sz w:val="24"/>
            <w:szCs w:val="24"/>
          </w:rPr>
          <w:t>http://penelope.uchicago.edu/Thayer/E/Roman/Texts/Suetonius/12Caesars/Nero*.html#57</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Thesaurus.com. “Propensity,” 2005. </w:t>
      </w:r>
      <w:hyperlink r:id="rId206" w:history="1">
        <w:r w:rsidRPr="00A00EF4">
          <w:rPr>
            <w:rFonts w:eastAsia="Times New Roman"/>
            <w:color w:val="0066CC"/>
            <w:sz w:val="24"/>
            <w:szCs w:val="24"/>
          </w:rPr>
          <w:t>http://thesaurus.reference.com/search?q=propensity</w:t>
        </w:r>
      </w:hyperlink>
    </w:p>
    <w:p w:rsidR="00A00EF4" w:rsidRPr="00A00EF4" w:rsidRDefault="00A00EF4" w:rsidP="00A00EF4">
      <w:pPr>
        <w:rPr>
          <w:rFonts w:eastAsia="Times New Roman"/>
          <w:sz w:val="24"/>
          <w:szCs w:val="24"/>
        </w:rPr>
      </w:pPr>
    </w:p>
    <w:p w:rsidR="00A00EF4" w:rsidRPr="00A00EF4" w:rsidRDefault="00A00EF4" w:rsidP="00987D2B">
      <w:pPr>
        <w:rPr>
          <w:rFonts w:eastAsia="Times New Roman"/>
          <w:sz w:val="24"/>
          <w:szCs w:val="24"/>
        </w:rPr>
      </w:pPr>
      <w:r w:rsidRPr="00A00EF4">
        <w:rPr>
          <w:rFonts w:eastAsia="Times New Roman"/>
          <w:sz w:val="24"/>
          <w:szCs w:val="24"/>
        </w:rPr>
        <w:t xml:space="preserve">Timarchou, Kata. “Pornos. Aeschines, Speeches #1, Section 157.” Trans. Charles Darwin Adams, Ph.D., 2006. </w:t>
      </w:r>
      <w:hyperlink r:id="rId207" w:history="1">
        <w:r w:rsidRPr="00A00EF4">
          <w:rPr>
            <w:rFonts w:eastAsia="Times New Roman"/>
            <w:color w:val="0066CC"/>
            <w:sz w:val="24"/>
            <w:szCs w:val="24"/>
          </w:rPr>
          <w:t>http://www.perseus.tufts.edu/hopper/text?doc=Perseus%3Atext%3A1999.01.0002%3Aspeech%3D2</w:t>
        </w:r>
      </w:hyperlink>
    </w:p>
    <w:p w:rsidR="00A00EF4" w:rsidRPr="00A00EF4" w:rsidRDefault="00A00EF4" w:rsidP="00A00EF4">
      <w:pPr>
        <w:rPr>
          <w:rFonts w:eastAsia="Times New Roman"/>
          <w:sz w:val="24"/>
          <w:szCs w:val="24"/>
        </w:rPr>
      </w:pPr>
    </w:p>
    <w:p w:rsidR="00A00EF4" w:rsidRPr="00A00EF4" w:rsidRDefault="00A00EF4" w:rsidP="00987D2B">
      <w:pPr>
        <w:rPr>
          <w:rFonts w:eastAsia="Times New Roman"/>
          <w:sz w:val="24"/>
          <w:szCs w:val="24"/>
        </w:rPr>
      </w:pPr>
      <w:r w:rsidRPr="00A00EF4">
        <w:rPr>
          <w:rFonts w:eastAsia="Times New Roman"/>
          <w:sz w:val="24"/>
          <w:szCs w:val="24"/>
        </w:rPr>
        <w:t xml:space="preserve">Timarchou, Kata. “Pornos. Aeschines, Speeches #1, Section 130.” Trans. Charles Darwin Adams, Ph.D., 2006. </w:t>
      </w:r>
      <w:hyperlink r:id="rId208" w:history="1">
        <w:r w:rsidRPr="00A00EF4">
          <w:rPr>
            <w:rFonts w:eastAsia="Times New Roman"/>
            <w:color w:val="0066CC"/>
            <w:sz w:val="24"/>
            <w:szCs w:val="24"/>
          </w:rPr>
          <w:t>http://www.perseus.tufts.edu/hopper/text?doc=Perseus%3Atext%3A1999.01.0002%3Aspeech%3D3%3Asection%3D130</w:t>
        </w:r>
      </w:hyperlink>
    </w:p>
    <w:p w:rsidR="00A00EF4" w:rsidRPr="00A00EF4" w:rsidRDefault="00A00EF4" w:rsidP="00A00EF4">
      <w:pPr>
        <w:rPr>
          <w:rFonts w:eastAsia="Times New Roman"/>
          <w:sz w:val="24"/>
          <w:szCs w:val="24"/>
        </w:rPr>
      </w:pPr>
    </w:p>
    <w:p w:rsidR="00A00EF4" w:rsidRPr="00A00EF4" w:rsidRDefault="00A00EF4" w:rsidP="00987D2B">
      <w:pPr>
        <w:rPr>
          <w:rFonts w:eastAsia="Times New Roman"/>
          <w:sz w:val="24"/>
          <w:szCs w:val="24"/>
        </w:rPr>
      </w:pPr>
      <w:r w:rsidRPr="00A00EF4">
        <w:rPr>
          <w:rFonts w:eastAsia="Times New Roman"/>
          <w:sz w:val="24"/>
          <w:szCs w:val="24"/>
        </w:rPr>
        <w:t xml:space="preserve">Translatum. “Fornication.” </w:t>
      </w:r>
      <w:r w:rsidRPr="00A00EF4">
        <w:rPr>
          <w:rFonts w:eastAsia="Times New Roman"/>
          <w:i/>
          <w:sz w:val="24"/>
          <w:szCs w:val="24"/>
        </w:rPr>
        <w:t>Translatum the Translation Vortal: Ancient Greek Dictionaries</w:t>
      </w:r>
      <w:r w:rsidRPr="00A00EF4">
        <w:rPr>
          <w:rFonts w:eastAsia="Times New Roman"/>
          <w:sz w:val="24"/>
          <w:szCs w:val="24"/>
        </w:rPr>
        <w:t>, 2005.</w:t>
      </w:r>
      <w:hyperlink r:id="rId209" w:history="1">
        <w:r w:rsidRPr="00A00EF4">
          <w:rPr>
            <w:rFonts w:eastAsia="Times New Roman"/>
            <w:color w:val="0066CC"/>
            <w:sz w:val="24"/>
            <w:szCs w:val="24"/>
          </w:rPr>
          <w:t>http://www.translatum.gr/dics/grl.htm</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Translatum. “Malady.” </w:t>
      </w:r>
      <w:r w:rsidRPr="00A00EF4">
        <w:rPr>
          <w:rFonts w:eastAsia="Times New Roman"/>
          <w:i/>
          <w:sz w:val="24"/>
          <w:szCs w:val="24"/>
        </w:rPr>
        <w:t>Translatum the Translation Vortal: Ancient Greek Dictionaries</w:t>
      </w:r>
      <w:r w:rsidRPr="00A00EF4">
        <w:rPr>
          <w:rFonts w:eastAsia="Times New Roman"/>
          <w:sz w:val="24"/>
          <w:szCs w:val="24"/>
        </w:rPr>
        <w:t xml:space="preserve">, 2005. </w:t>
      </w:r>
    </w:p>
    <w:p w:rsidR="00A00EF4" w:rsidRPr="00A00EF4" w:rsidRDefault="00D74B38" w:rsidP="00987D2B">
      <w:pPr>
        <w:rPr>
          <w:rFonts w:eastAsia="Times New Roman"/>
          <w:sz w:val="24"/>
          <w:szCs w:val="24"/>
        </w:rPr>
      </w:pPr>
      <w:hyperlink r:id="rId210" w:history="1">
        <w:r w:rsidR="00A00EF4" w:rsidRPr="00A00EF4">
          <w:rPr>
            <w:rFonts w:eastAsia="Times New Roman"/>
            <w:color w:val="0066CC"/>
            <w:sz w:val="24"/>
            <w:szCs w:val="24"/>
          </w:rPr>
          <w:t>http://www.translatum.gr/dics/grl.htm</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Translatum. “Sin.” </w:t>
      </w:r>
      <w:r w:rsidRPr="00A00EF4">
        <w:rPr>
          <w:rFonts w:eastAsia="Times New Roman"/>
          <w:i/>
          <w:sz w:val="24"/>
          <w:szCs w:val="24"/>
        </w:rPr>
        <w:t>Translatum the Translation Vortal: Ancient Greek Dictionaries</w:t>
      </w:r>
      <w:r w:rsidRPr="00A00EF4">
        <w:rPr>
          <w:rFonts w:eastAsia="Times New Roman"/>
          <w:sz w:val="24"/>
          <w:szCs w:val="24"/>
        </w:rPr>
        <w:t xml:space="preserve">, 2005. </w:t>
      </w:r>
    </w:p>
    <w:p w:rsidR="00A00EF4" w:rsidRPr="00A00EF4" w:rsidRDefault="00D74B38" w:rsidP="00987D2B">
      <w:pPr>
        <w:rPr>
          <w:rFonts w:eastAsia="Times New Roman"/>
          <w:sz w:val="24"/>
          <w:szCs w:val="24"/>
        </w:rPr>
      </w:pPr>
      <w:hyperlink r:id="rId211" w:history="1">
        <w:r w:rsidR="00A00EF4" w:rsidRPr="00A00EF4">
          <w:rPr>
            <w:rFonts w:eastAsia="Times New Roman"/>
            <w:color w:val="0066CC"/>
            <w:sz w:val="24"/>
            <w:szCs w:val="24"/>
          </w:rPr>
          <w:t>http://www.translatum.gr/dics/grl.htm</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Truluck, Dr. Rembert S. “The Six Bible Passages Used to Condemn Homosexuals,” 2005.</w:t>
      </w:r>
    </w:p>
    <w:p w:rsidR="00A00EF4" w:rsidRPr="00A00EF4" w:rsidRDefault="00D74B38" w:rsidP="00987D2B">
      <w:pPr>
        <w:rPr>
          <w:rFonts w:eastAsia="Times New Roman"/>
          <w:sz w:val="24"/>
          <w:szCs w:val="24"/>
        </w:rPr>
      </w:pPr>
      <w:hyperlink r:id="rId212" w:history="1">
        <w:r w:rsidR="00A00EF4" w:rsidRPr="00A00EF4">
          <w:rPr>
            <w:rFonts w:eastAsia="Times New Roman"/>
            <w:color w:val="0066CC"/>
            <w:sz w:val="24"/>
            <w:szCs w:val="24"/>
          </w:rPr>
          <w:t>http://www.truluck.com/html/six_bible_passages.html</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lastRenderedPageBreak/>
        <w:t xml:space="preserve">UCM News. “Accountability Watch.” </w:t>
      </w:r>
      <w:r w:rsidRPr="00A00EF4">
        <w:rPr>
          <w:rFonts w:eastAsia="Times New Roman"/>
          <w:i/>
          <w:sz w:val="24"/>
          <w:szCs w:val="24"/>
        </w:rPr>
        <w:t>United Methodist Accountability Page</w:t>
      </w:r>
      <w:r w:rsidRPr="00A00EF4">
        <w:rPr>
          <w:rFonts w:eastAsia="Times New Roman"/>
          <w:sz w:val="24"/>
          <w:szCs w:val="24"/>
        </w:rPr>
        <w:t xml:space="preserve">, 2006. </w:t>
      </w:r>
    </w:p>
    <w:p w:rsidR="00A00EF4" w:rsidRPr="00A00EF4" w:rsidRDefault="00D74B38" w:rsidP="00987D2B">
      <w:pPr>
        <w:rPr>
          <w:rFonts w:eastAsia="Times New Roman"/>
          <w:sz w:val="24"/>
          <w:szCs w:val="24"/>
        </w:rPr>
      </w:pPr>
      <w:hyperlink r:id="rId213" w:history="1">
        <w:r w:rsidR="00A00EF4" w:rsidRPr="00A00EF4">
          <w:rPr>
            <w:rFonts w:eastAsia="Times New Roman"/>
            <w:color w:val="0066CC"/>
            <w:sz w:val="24"/>
            <w:szCs w:val="24"/>
          </w:rPr>
          <w:t>http://www.ucmpage.org/news/cuma_account.html</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“The Unity of Plato’s Thought.” </w:t>
      </w:r>
      <w:r w:rsidRPr="00A00EF4">
        <w:rPr>
          <w:rFonts w:eastAsia="Times New Roman"/>
          <w:i/>
          <w:sz w:val="24"/>
          <w:szCs w:val="24"/>
        </w:rPr>
        <w:t>Internet Archival</w:t>
      </w:r>
      <w:r w:rsidRPr="00A00EF4">
        <w:rPr>
          <w:rFonts w:eastAsia="Times New Roman"/>
          <w:sz w:val="24"/>
          <w:szCs w:val="24"/>
        </w:rPr>
        <w:t xml:space="preserve">, </w:t>
      </w:r>
      <w:proofErr w:type="spellStart"/>
      <w:r w:rsidRPr="00A00EF4">
        <w:rPr>
          <w:rFonts w:eastAsia="Times New Roman"/>
          <w:sz w:val="24"/>
          <w:szCs w:val="24"/>
        </w:rPr>
        <w:t>n.d.</w:t>
      </w:r>
      <w:proofErr w:type="spellEnd"/>
    </w:p>
    <w:p w:rsidR="00A00EF4" w:rsidRPr="00A00EF4" w:rsidRDefault="00D74B38" w:rsidP="00987D2B">
      <w:pPr>
        <w:rPr>
          <w:rFonts w:eastAsia="Times New Roman"/>
          <w:sz w:val="24"/>
          <w:szCs w:val="24"/>
        </w:rPr>
      </w:pPr>
      <w:hyperlink r:id="rId214" w:history="1">
        <w:r w:rsidR="00A00EF4" w:rsidRPr="00A00EF4">
          <w:rPr>
            <w:rFonts w:eastAsia="Times New Roman"/>
            <w:color w:val="0066CC"/>
            <w:sz w:val="24"/>
            <w:szCs w:val="24"/>
          </w:rPr>
          <w:t>http://www.archive.org/stream/unityofplatotho00shorrich_djvu.txt</w:t>
        </w:r>
      </w:hyperlink>
    </w:p>
    <w:p w:rsidR="00A00EF4" w:rsidRPr="00A00EF4" w:rsidRDefault="00A00EF4" w:rsidP="00A00EF4">
      <w:pPr>
        <w:rPr>
          <w:rFonts w:eastAsia="Times New Roman"/>
          <w:sz w:val="24"/>
          <w:szCs w:val="24"/>
        </w:rPr>
      </w:pPr>
    </w:p>
    <w:p w:rsidR="00A00EF4" w:rsidRPr="00A00EF4" w:rsidRDefault="00A00EF4" w:rsidP="00987D2B">
      <w:pPr>
        <w:rPr>
          <w:rFonts w:eastAsia="Times New Roman"/>
          <w:sz w:val="24"/>
          <w:szCs w:val="24"/>
        </w:rPr>
      </w:pPr>
      <w:r w:rsidRPr="00A00EF4">
        <w:rPr>
          <w:rFonts w:eastAsia="Times New Roman"/>
          <w:sz w:val="24"/>
          <w:szCs w:val="24"/>
        </w:rPr>
        <w:t xml:space="preserve">University of Warwick. “Clement Paidagogos.” </w:t>
      </w:r>
      <w:r w:rsidRPr="00A00EF4">
        <w:rPr>
          <w:rFonts w:eastAsia="Times New Roman"/>
          <w:i/>
          <w:sz w:val="24"/>
          <w:szCs w:val="24"/>
        </w:rPr>
        <w:t>Classic and Ancient History</w:t>
      </w:r>
      <w:r w:rsidRPr="00A00EF4">
        <w:rPr>
          <w:rFonts w:eastAsia="Times New Roman"/>
          <w:sz w:val="24"/>
          <w:szCs w:val="24"/>
        </w:rPr>
        <w:t xml:space="preserve">, November 15, 2006. </w:t>
      </w:r>
      <w:hyperlink r:id="rId215" w:history="1">
        <w:r w:rsidRPr="00A00EF4">
          <w:rPr>
            <w:rFonts w:eastAsia="Times New Roman"/>
            <w:color w:val="0066CC"/>
            <w:sz w:val="24"/>
            <w:szCs w:val="24"/>
          </w:rPr>
          <w:t>http://www2.warwick.ac.uk/fac/arts/classics/modules/christianity/clement_text/</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Volk, Sylvia. “The Bestiary Project.” </w:t>
      </w:r>
      <w:r w:rsidRPr="00A00EF4">
        <w:rPr>
          <w:rFonts w:eastAsia="Times New Roman"/>
          <w:i/>
          <w:sz w:val="24"/>
          <w:szCs w:val="24"/>
        </w:rPr>
        <w:t>Trivial Pursuits</w:t>
      </w:r>
      <w:r w:rsidRPr="00A00EF4">
        <w:rPr>
          <w:rFonts w:eastAsia="Times New Roman"/>
          <w:sz w:val="24"/>
          <w:szCs w:val="24"/>
        </w:rPr>
        <w:t xml:space="preserve">, February 17, 1998. </w:t>
      </w:r>
    </w:p>
    <w:p w:rsidR="00A00EF4" w:rsidRPr="00A00EF4" w:rsidRDefault="00D74B38" w:rsidP="00987D2B">
      <w:pPr>
        <w:rPr>
          <w:rFonts w:eastAsia="Times New Roman"/>
          <w:sz w:val="24"/>
          <w:szCs w:val="24"/>
        </w:rPr>
      </w:pPr>
      <w:hyperlink r:id="rId216" w:history="1">
        <w:r w:rsidR="00A00EF4" w:rsidRPr="00A00EF4">
          <w:rPr>
            <w:rFonts w:eastAsia="Times New Roman"/>
            <w:color w:val="0066CC"/>
            <w:sz w:val="24"/>
            <w:szCs w:val="24"/>
          </w:rPr>
          <w:t>http://www.iras.ucalgary.ca/beasts/beast153.htm</w:t>
        </w:r>
      </w:hyperlink>
    </w:p>
    <w:p w:rsidR="00A00EF4" w:rsidRPr="00A00EF4" w:rsidRDefault="00A00EF4" w:rsidP="00A00EF4">
      <w:pPr>
        <w:rPr>
          <w:rFonts w:eastAsia="Times New Roman"/>
          <w:sz w:val="24"/>
          <w:szCs w:val="24"/>
        </w:rPr>
      </w:pPr>
    </w:p>
    <w:p w:rsidR="00A00EF4" w:rsidRPr="00A00EF4" w:rsidRDefault="00A00EF4" w:rsidP="00987D2B">
      <w:pPr>
        <w:rPr>
          <w:rFonts w:eastAsia="Times New Roman"/>
          <w:sz w:val="24"/>
          <w:szCs w:val="24"/>
        </w:rPr>
      </w:pPr>
      <w:r w:rsidRPr="00A00EF4">
        <w:rPr>
          <w:rFonts w:eastAsia="Times New Roman"/>
          <w:sz w:val="24"/>
          <w:szCs w:val="24"/>
        </w:rPr>
        <w:t xml:space="preserve">Walker, Jim. “Martin Luther’s Dirty Little Book: On the Jews and Their Lies. A Precursor to Nazism.” </w:t>
      </w:r>
      <w:r w:rsidRPr="00A00EF4">
        <w:rPr>
          <w:rFonts w:eastAsia="Times New Roman"/>
          <w:i/>
          <w:sz w:val="24"/>
          <w:szCs w:val="24"/>
        </w:rPr>
        <w:t>No Beliefs for Free Thinkers</w:t>
      </w:r>
      <w:r w:rsidRPr="00A00EF4">
        <w:rPr>
          <w:rFonts w:eastAsia="Times New Roman"/>
          <w:sz w:val="24"/>
          <w:szCs w:val="24"/>
        </w:rPr>
        <w:t xml:space="preserve">, 2005. </w:t>
      </w:r>
      <w:hyperlink r:id="rId217" w:history="1">
        <w:r w:rsidRPr="00A00EF4">
          <w:rPr>
            <w:rFonts w:eastAsia="Times New Roman"/>
            <w:color w:val="0066CC"/>
            <w:sz w:val="24"/>
            <w:szCs w:val="24"/>
          </w:rPr>
          <w:t>http://www.nobeliefs.com/luther.htm</w:t>
        </w:r>
      </w:hyperlink>
    </w:p>
    <w:p w:rsidR="00A00EF4" w:rsidRPr="00A00EF4" w:rsidRDefault="00A00EF4" w:rsidP="00A00EF4">
      <w:pPr>
        <w:rPr>
          <w:rFonts w:eastAsia="Times New Roman"/>
          <w:sz w:val="24"/>
          <w:szCs w:val="24"/>
        </w:rPr>
      </w:pPr>
    </w:p>
    <w:p w:rsidR="00A00EF4" w:rsidRPr="00A00EF4" w:rsidRDefault="00A00EF4" w:rsidP="00987D2B">
      <w:pPr>
        <w:rPr>
          <w:rFonts w:eastAsia="Times New Roman"/>
          <w:sz w:val="24"/>
          <w:szCs w:val="24"/>
        </w:rPr>
      </w:pPr>
      <w:r w:rsidRPr="00A00EF4">
        <w:rPr>
          <w:rFonts w:eastAsia="Times New Roman"/>
          <w:sz w:val="24"/>
          <w:szCs w:val="24"/>
        </w:rPr>
        <w:t xml:space="preserve">Waller, Roy, and Linda A. Nicolosi. “Spitzer Study Published: Evidence Found for Effectiveness of Reorientation Therapy.” </w:t>
      </w:r>
      <w:r w:rsidRPr="00A00EF4">
        <w:rPr>
          <w:rFonts w:eastAsia="Times New Roman"/>
          <w:i/>
          <w:sz w:val="24"/>
          <w:szCs w:val="24"/>
        </w:rPr>
        <w:t>National Association for Research &amp; Therapy of Homosexuality</w:t>
      </w:r>
      <w:r w:rsidRPr="00A00EF4">
        <w:rPr>
          <w:rFonts w:eastAsia="Times New Roman"/>
          <w:sz w:val="24"/>
          <w:szCs w:val="24"/>
        </w:rPr>
        <w:t xml:space="preserve">, September 21, 2004. </w:t>
      </w:r>
      <w:hyperlink r:id="rId218" w:history="1">
        <w:r w:rsidRPr="00A00EF4">
          <w:rPr>
            <w:rFonts w:eastAsia="Times New Roman"/>
            <w:color w:val="0066CC"/>
            <w:sz w:val="24"/>
            <w:szCs w:val="24"/>
          </w:rPr>
          <w:t>http://www.narth.com/docs/nothardwired.html</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Watson, John. “An Overview of Ancient Egyptian Religion,” 1996.</w:t>
      </w:r>
    </w:p>
    <w:p w:rsidR="00A00EF4" w:rsidRPr="00A00EF4" w:rsidRDefault="00D74B38" w:rsidP="00987D2B">
      <w:pPr>
        <w:rPr>
          <w:rFonts w:eastAsia="Times New Roman"/>
          <w:sz w:val="24"/>
          <w:szCs w:val="24"/>
        </w:rPr>
      </w:pPr>
      <w:hyperlink r:id="rId219" w:history="1">
        <w:r w:rsidR="00A00EF4" w:rsidRPr="00A00EF4">
          <w:rPr>
            <w:rFonts w:eastAsia="Times New Roman"/>
            <w:color w:val="0066CC"/>
            <w:sz w:val="24"/>
            <w:szCs w:val="24"/>
          </w:rPr>
          <w:t>http://www.touregypt.net/featurestories/religion.htm</w:t>
        </w:r>
      </w:hyperlink>
    </w:p>
    <w:p w:rsidR="00A00EF4" w:rsidRPr="00A00EF4" w:rsidRDefault="00A00EF4" w:rsidP="00A00EF4">
      <w:pPr>
        <w:rPr>
          <w:rFonts w:eastAsia="Times New Roman"/>
          <w:sz w:val="24"/>
          <w:szCs w:val="24"/>
        </w:rPr>
      </w:pPr>
    </w:p>
    <w:p w:rsidR="00A00EF4" w:rsidRPr="00A00EF4" w:rsidRDefault="00A00EF4" w:rsidP="00987D2B">
      <w:pPr>
        <w:rPr>
          <w:rFonts w:eastAsia="Times New Roman"/>
          <w:sz w:val="24"/>
          <w:szCs w:val="24"/>
        </w:rPr>
      </w:pPr>
      <w:r w:rsidRPr="00A00EF4">
        <w:rPr>
          <w:rFonts w:eastAsia="Times New Roman"/>
          <w:sz w:val="24"/>
          <w:szCs w:val="24"/>
        </w:rPr>
        <w:t>Web Bible Encyclopedia. “Adultery,” 2005.</w:t>
      </w:r>
      <w:hyperlink r:id="rId220" w:history="1">
        <w:r w:rsidR="00987D2B" w:rsidRPr="00D13714">
          <w:rPr>
            <w:rStyle w:val="Hyperlink"/>
            <w:rFonts w:eastAsia="Times New Roman"/>
            <w:sz w:val="24"/>
            <w:szCs w:val="24"/>
          </w:rPr>
          <w:t>http://www.christiananswers.net/dictionary/adulter.html</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lastRenderedPageBreak/>
        <w:t>Web Bible Encyclopedia. “Fornication,” 2005.</w:t>
      </w:r>
    </w:p>
    <w:p w:rsidR="00A00EF4" w:rsidRPr="00A00EF4" w:rsidRDefault="00D74B38" w:rsidP="00987D2B">
      <w:pPr>
        <w:rPr>
          <w:rFonts w:eastAsia="Times New Roman"/>
          <w:sz w:val="24"/>
          <w:szCs w:val="24"/>
        </w:rPr>
      </w:pPr>
      <w:hyperlink r:id="rId221" w:history="1">
        <w:r w:rsidR="00A00EF4" w:rsidRPr="00A00EF4">
          <w:rPr>
            <w:rFonts w:eastAsia="Times New Roman"/>
            <w:color w:val="0066CC"/>
            <w:sz w:val="24"/>
            <w:szCs w:val="24"/>
          </w:rPr>
          <w:t>http://www.christiananswers.net/dictionary/fornication.html</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Weir, Anthony. “Potency and Sin: Ireland and the Phallic Continuum,”1993.</w:t>
      </w:r>
    </w:p>
    <w:p w:rsidR="00A00EF4" w:rsidRPr="00A00EF4" w:rsidRDefault="00A00EF4" w:rsidP="00987D2B">
      <w:pPr>
        <w:rPr>
          <w:rFonts w:eastAsia="Times New Roman"/>
          <w:sz w:val="24"/>
          <w:szCs w:val="24"/>
        </w:rPr>
      </w:pPr>
      <w:r w:rsidRPr="00A00EF4">
        <w:rPr>
          <w:rFonts w:eastAsia="Times New Roman"/>
          <w:sz w:val="24"/>
          <w:szCs w:val="24"/>
        </w:rPr>
        <w:t xml:space="preserve"> </w:t>
      </w:r>
      <w:hyperlink r:id="rId222" w:history="1">
        <w:r w:rsidRPr="00A00EF4">
          <w:rPr>
            <w:rFonts w:eastAsia="Times New Roman"/>
            <w:color w:val="0066CC"/>
            <w:sz w:val="24"/>
            <w:szCs w:val="24"/>
          </w:rPr>
          <w:t>http://www.beyond-the-pale.org.uk/phallic.htm</w:t>
        </w:r>
      </w:hyperlink>
    </w:p>
    <w:p w:rsidR="00A00EF4" w:rsidRPr="00A00EF4" w:rsidRDefault="00A00EF4" w:rsidP="00A00EF4">
      <w:pPr>
        <w:rPr>
          <w:rFonts w:eastAsia="Times New Roman"/>
          <w:sz w:val="24"/>
          <w:szCs w:val="24"/>
        </w:rPr>
      </w:pPr>
    </w:p>
    <w:p w:rsidR="00A00EF4" w:rsidRPr="00A00EF4" w:rsidRDefault="00A00EF4" w:rsidP="00987D2B">
      <w:pPr>
        <w:rPr>
          <w:rFonts w:eastAsia="Times New Roman"/>
          <w:sz w:val="24"/>
          <w:szCs w:val="24"/>
        </w:rPr>
      </w:pPr>
      <w:r w:rsidRPr="00A00EF4">
        <w:rPr>
          <w:rFonts w:eastAsia="Times New Roman"/>
          <w:sz w:val="24"/>
          <w:szCs w:val="24"/>
        </w:rPr>
        <w:t>Wierwille, Victor P. “I &amp; II Timothy, Titus &amp; Philemon: Teachings to the Way Corps. New Knoxville, OH: The Way International, September 1973 – August 1974.</w:t>
      </w:r>
    </w:p>
    <w:p w:rsidR="00A00EF4" w:rsidRPr="00A00EF4" w:rsidRDefault="00A00EF4" w:rsidP="00A00EF4">
      <w:pPr>
        <w:rPr>
          <w:rFonts w:eastAsia="Times New Roman"/>
          <w:sz w:val="24"/>
          <w:szCs w:val="24"/>
        </w:rPr>
      </w:pPr>
    </w:p>
    <w:p w:rsidR="00A00EF4" w:rsidRPr="00A00EF4" w:rsidRDefault="00A00EF4" w:rsidP="00987D2B">
      <w:pPr>
        <w:rPr>
          <w:rFonts w:eastAsia="Times New Roman"/>
          <w:sz w:val="24"/>
          <w:szCs w:val="24"/>
        </w:rPr>
      </w:pPr>
      <w:r w:rsidRPr="00A00EF4">
        <w:rPr>
          <w:rFonts w:eastAsia="Times New Roman"/>
          <w:sz w:val="24"/>
          <w:szCs w:val="24"/>
        </w:rPr>
        <w:t>Wierwille, Victor P. “Are the Dead Alive Now?” New Knoxville, OH: American Christian Press, 1982.</w:t>
      </w:r>
    </w:p>
    <w:p w:rsidR="00A00EF4" w:rsidRPr="00A00EF4" w:rsidRDefault="00A00EF4" w:rsidP="00A00EF4">
      <w:pPr>
        <w:rPr>
          <w:rFonts w:eastAsia="Times New Roman"/>
          <w:sz w:val="24"/>
          <w:szCs w:val="24"/>
        </w:rPr>
      </w:pPr>
    </w:p>
    <w:p w:rsidR="00A00EF4" w:rsidRPr="00A00EF4" w:rsidRDefault="00A00EF4" w:rsidP="00987D2B">
      <w:pPr>
        <w:rPr>
          <w:rFonts w:eastAsia="Times New Roman"/>
          <w:sz w:val="24"/>
          <w:szCs w:val="24"/>
        </w:rPr>
      </w:pPr>
      <w:r w:rsidRPr="00A00EF4">
        <w:rPr>
          <w:rFonts w:eastAsia="Times New Roman"/>
          <w:sz w:val="24"/>
          <w:szCs w:val="24"/>
        </w:rPr>
        <w:t xml:space="preserve">Wierwille, Victor P. “By the Way.” </w:t>
      </w:r>
      <w:r w:rsidRPr="00A00EF4">
        <w:rPr>
          <w:rFonts w:eastAsia="Times New Roman"/>
          <w:i/>
          <w:sz w:val="24"/>
          <w:szCs w:val="24"/>
        </w:rPr>
        <w:t>Sidney Daily News</w:t>
      </w:r>
      <w:r w:rsidRPr="00A00EF4">
        <w:rPr>
          <w:rFonts w:eastAsia="Times New Roman"/>
          <w:sz w:val="24"/>
          <w:szCs w:val="24"/>
        </w:rPr>
        <w:t>. New Knoxville, OH: The Way International, 1982.</w:t>
      </w:r>
    </w:p>
    <w:p w:rsidR="00A00EF4" w:rsidRPr="00A00EF4" w:rsidRDefault="00A00EF4" w:rsidP="00A00EF4">
      <w:pPr>
        <w:rPr>
          <w:rFonts w:eastAsia="Times New Roman"/>
          <w:sz w:val="24"/>
          <w:szCs w:val="24"/>
        </w:rPr>
      </w:pPr>
    </w:p>
    <w:p w:rsidR="00A00EF4" w:rsidRPr="00A00EF4" w:rsidRDefault="00A00EF4" w:rsidP="00987D2B">
      <w:pPr>
        <w:rPr>
          <w:rFonts w:eastAsia="Times New Roman"/>
          <w:sz w:val="24"/>
          <w:szCs w:val="24"/>
        </w:rPr>
      </w:pPr>
      <w:r w:rsidRPr="00A00EF4">
        <w:rPr>
          <w:rFonts w:eastAsia="Times New Roman"/>
          <w:sz w:val="24"/>
          <w:szCs w:val="24"/>
        </w:rPr>
        <w:t>Wierwille, Victor P. “Discerning of Spirits: How the Devil Operates.” New Knoxville, OH: The Way International, 1980.</w:t>
      </w:r>
    </w:p>
    <w:p w:rsidR="00A00EF4" w:rsidRPr="00A00EF4" w:rsidRDefault="00A00EF4" w:rsidP="00A00EF4">
      <w:pPr>
        <w:rPr>
          <w:rFonts w:eastAsia="Times New Roman"/>
          <w:sz w:val="24"/>
          <w:szCs w:val="24"/>
        </w:rPr>
      </w:pPr>
    </w:p>
    <w:p w:rsidR="00A00EF4" w:rsidRPr="00A00EF4" w:rsidRDefault="00A00EF4" w:rsidP="00987D2B">
      <w:pPr>
        <w:rPr>
          <w:rFonts w:eastAsia="Times New Roman"/>
          <w:sz w:val="24"/>
          <w:szCs w:val="24"/>
        </w:rPr>
      </w:pPr>
      <w:r w:rsidRPr="00A00EF4">
        <w:rPr>
          <w:rFonts w:eastAsia="Times New Roman"/>
          <w:sz w:val="24"/>
          <w:szCs w:val="24"/>
        </w:rPr>
        <w:t>Wierwille, Victor P. “Are the Dead Alive Now?” New Knoxville, OH: American Christian Press, 1982.</w:t>
      </w:r>
    </w:p>
    <w:p w:rsidR="00A00EF4" w:rsidRPr="00A00EF4" w:rsidRDefault="00A00EF4" w:rsidP="00A00EF4">
      <w:pPr>
        <w:ind w:left="720"/>
        <w:rPr>
          <w:rFonts w:eastAsia="Times New Roman"/>
          <w:sz w:val="24"/>
          <w:szCs w:val="24"/>
        </w:rPr>
      </w:pPr>
    </w:p>
    <w:p w:rsidR="00A00EF4" w:rsidRPr="00A00EF4" w:rsidRDefault="00A00EF4" w:rsidP="00987D2B">
      <w:pPr>
        <w:rPr>
          <w:rFonts w:eastAsia="Times New Roman"/>
          <w:sz w:val="24"/>
          <w:szCs w:val="24"/>
        </w:rPr>
      </w:pPr>
      <w:r w:rsidRPr="00A00EF4">
        <w:rPr>
          <w:rFonts w:eastAsia="Times New Roman"/>
          <w:sz w:val="24"/>
          <w:szCs w:val="24"/>
        </w:rPr>
        <w:t>Wierwille, Victor P. “Jesus Christ is Not God.” New Knoxville, OH: American Christian Press, 1981.</w:t>
      </w:r>
    </w:p>
    <w:p w:rsidR="00A00EF4" w:rsidRPr="00A00EF4" w:rsidRDefault="00A00EF4" w:rsidP="00A00EF4">
      <w:pPr>
        <w:rPr>
          <w:rFonts w:eastAsia="Times New Roman"/>
          <w:sz w:val="24"/>
          <w:szCs w:val="24"/>
        </w:rPr>
      </w:pPr>
    </w:p>
    <w:p w:rsidR="00A00EF4" w:rsidRPr="00A00EF4" w:rsidRDefault="00A00EF4" w:rsidP="00987D2B">
      <w:pPr>
        <w:rPr>
          <w:rFonts w:eastAsia="Times New Roman"/>
          <w:sz w:val="24"/>
          <w:szCs w:val="24"/>
        </w:rPr>
      </w:pPr>
      <w:r w:rsidRPr="00A00EF4">
        <w:rPr>
          <w:rFonts w:eastAsia="Times New Roman"/>
          <w:sz w:val="24"/>
          <w:szCs w:val="24"/>
        </w:rPr>
        <w:t>Wierwille, Victor P. “Jesus Christ our Passover.” New Knoxville, OH: American Christian Press, 1981.</w:t>
      </w:r>
    </w:p>
    <w:p w:rsidR="00A00EF4" w:rsidRPr="00A00EF4" w:rsidRDefault="00A00EF4" w:rsidP="00A00EF4">
      <w:pPr>
        <w:rPr>
          <w:rFonts w:eastAsia="Times New Roman"/>
          <w:sz w:val="24"/>
          <w:szCs w:val="24"/>
        </w:rPr>
      </w:pPr>
    </w:p>
    <w:p w:rsidR="00A00EF4" w:rsidRPr="00A00EF4" w:rsidRDefault="00A00EF4" w:rsidP="00987D2B">
      <w:pPr>
        <w:rPr>
          <w:rFonts w:eastAsia="Times New Roman"/>
          <w:sz w:val="24"/>
          <w:szCs w:val="24"/>
        </w:rPr>
      </w:pPr>
      <w:r w:rsidRPr="00A00EF4">
        <w:rPr>
          <w:rFonts w:eastAsia="Times New Roman"/>
          <w:sz w:val="24"/>
          <w:szCs w:val="24"/>
        </w:rPr>
        <w:t>Wierwille, Victor P. “Jesus Christ our Promised Seed.” New Knoxville, OH: American Christian Press, 1983.</w:t>
      </w:r>
    </w:p>
    <w:p w:rsidR="00A00EF4" w:rsidRPr="00A00EF4" w:rsidRDefault="00A00EF4" w:rsidP="00A00EF4">
      <w:pPr>
        <w:ind w:left="720"/>
        <w:rPr>
          <w:rFonts w:eastAsia="Times New Roman"/>
          <w:sz w:val="24"/>
          <w:szCs w:val="24"/>
        </w:rPr>
      </w:pPr>
    </w:p>
    <w:p w:rsidR="00A00EF4" w:rsidRPr="00A00EF4" w:rsidRDefault="00A00EF4" w:rsidP="00987D2B">
      <w:pPr>
        <w:rPr>
          <w:rFonts w:eastAsia="Times New Roman"/>
          <w:sz w:val="24"/>
          <w:szCs w:val="24"/>
        </w:rPr>
      </w:pPr>
      <w:r w:rsidRPr="00A00EF4">
        <w:rPr>
          <w:rFonts w:eastAsia="Times New Roman"/>
          <w:sz w:val="24"/>
          <w:szCs w:val="24"/>
        </w:rPr>
        <w:t>Wierwille, Victor P. “Power for Abundant Living.” New Knoxville, OH: American Christian Press, 1985.</w:t>
      </w:r>
    </w:p>
    <w:p w:rsidR="00A00EF4" w:rsidRPr="00A00EF4" w:rsidRDefault="00A00EF4" w:rsidP="00A00EF4">
      <w:pPr>
        <w:rPr>
          <w:rFonts w:eastAsia="Times New Roman"/>
          <w:sz w:val="24"/>
          <w:szCs w:val="24"/>
        </w:rPr>
      </w:pPr>
      <w:r w:rsidRPr="00A00EF4">
        <w:rPr>
          <w:rFonts w:eastAsia="Times New Roman"/>
          <w:sz w:val="24"/>
          <w:szCs w:val="24"/>
        </w:rPr>
        <w:lastRenderedPageBreak/>
        <w:t xml:space="preserve">Wight, Fred H. </w:t>
      </w:r>
      <w:r w:rsidRPr="00A00EF4">
        <w:rPr>
          <w:rFonts w:eastAsia="Times New Roman"/>
          <w:i/>
          <w:sz w:val="24"/>
          <w:szCs w:val="24"/>
        </w:rPr>
        <w:t>Manners and Customs of the Bible Lands</w:t>
      </w:r>
      <w:r w:rsidRPr="00A00EF4">
        <w:rPr>
          <w:rFonts w:eastAsia="Times New Roman"/>
          <w:sz w:val="24"/>
          <w:szCs w:val="24"/>
        </w:rPr>
        <w:t>. Chicago, IL: Moody Press, 1953.</w:t>
      </w:r>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Wikipedia, the Free Encyclopedia. “The Annals of Tacitus.” 2006.</w:t>
      </w:r>
    </w:p>
    <w:p w:rsidR="00A00EF4" w:rsidRPr="00A00EF4" w:rsidRDefault="00D74B38" w:rsidP="00987D2B">
      <w:pPr>
        <w:rPr>
          <w:rFonts w:eastAsia="Times New Roman"/>
          <w:sz w:val="24"/>
          <w:szCs w:val="24"/>
        </w:rPr>
      </w:pPr>
      <w:hyperlink r:id="rId223" w:anchor="20" w:history="1">
        <w:r w:rsidR="00A00EF4" w:rsidRPr="00A00EF4">
          <w:rPr>
            <w:rFonts w:eastAsia="Times New Roman"/>
            <w:color w:val="0066CC"/>
            <w:sz w:val="24"/>
            <w:szCs w:val="24"/>
          </w:rPr>
          <w:t>http://en.wikisource.org/wiki/The_Annals_%28Tacitus%29/Book_13#20</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Wikipedia, the Free Encyclopedia. “Arianism.” Retrieved April 29, 2007, </w:t>
      </w:r>
    </w:p>
    <w:p w:rsidR="00A00EF4" w:rsidRPr="00A00EF4" w:rsidRDefault="00D74B38" w:rsidP="00987D2B">
      <w:pPr>
        <w:rPr>
          <w:rFonts w:eastAsia="Times New Roman"/>
          <w:sz w:val="24"/>
          <w:szCs w:val="24"/>
        </w:rPr>
      </w:pPr>
      <w:hyperlink r:id="rId224" w:history="1">
        <w:r w:rsidR="00A00EF4" w:rsidRPr="00A00EF4">
          <w:rPr>
            <w:rFonts w:eastAsia="Times New Roman"/>
            <w:color w:val="0066CC"/>
            <w:sz w:val="24"/>
            <w:szCs w:val="24"/>
          </w:rPr>
          <w:t>http://www.reference.com/browse/wiki/Arianism</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Wikipedia, the Free Encyclopedia. “Asherah,” 2006. </w:t>
      </w:r>
      <w:hyperlink r:id="rId225" w:history="1">
        <w:r w:rsidRPr="00A00EF4">
          <w:rPr>
            <w:rFonts w:eastAsia="Times New Roman"/>
            <w:color w:val="0066CC"/>
            <w:sz w:val="24"/>
            <w:szCs w:val="24"/>
          </w:rPr>
          <w:t>http://en.wikipedia.org/wiki/Martin_luther</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Wikipedia, the Free En</w:t>
      </w:r>
      <w:r w:rsidR="00987D2B">
        <w:rPr>
          <w:rFonts w:eastAsia="Times New Roman"/>
          <w:sz w:val="24"/>
          <w:szCs w:val="24"/>
        </w:rPr>
        <w:t>cyclopedia. “Catholic,” 2006.</w:t>
      </w:r>
      <w:r w:rsidR="00987D2B">
        <w:rPr>
          <w:rFonts w:eastAsia="Times New Roman"/>
          <w:sz w:val="24"/>
          <w:szCs w:val="24"/>
        </w:rPr>
        <w:tab/>
      </w:r>
    </w:p>
    <w:p w:rsidR="00A00EF4" w:rsidRPr="00A00EF4" w:rsidRDefault="00D74B38" w:rsidP="00987D2B">
      <w:pPr>
        <w:rPr>
          <w:rFonts w:eastAsia="Times New Roman"/>
          <w:sz w:val="24"/>
          <w:szCs w:val="24"/>
        </w:rPr>
      </w:pPr>
      <w:hyperlink r:id="rId226" w:history="1">
        <w:r w:rsidR="00A00EF4" w:rsidRPr="00A00EF4">
          <w:rPr>
            <w:rFonts w:eastAsia="Times New Roman"/>
            <w:color w:val="0066CC"/>
            <w:sz w:val="24"/>
            <w:szCs w:val="24"/>
          </w:rPr>
          <w:t>http://en.wikipedia.org/wiki/Catholic_Church</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Wikipedia, the Free Encyclopedia. “The Histories of Tacitus,” 2006. </w:t>
      </w:r>
    </w:p>
    <w:p w:rsidR="00A00EF4" w:rsidRPr="00A00EF4" w:rsidRDefault="00D74B38" w:rsidP="00987D2B">
      <w:pPr>
        <w:rPr>
          <w:rFonts w:eastAsia="Times New Roman"/>
          <w:sz w:val="24"/>
          <w:szCs w:val="24"/>
        </w:rPr>
      </w:pPr>
      <w:hyperlink r:id="rId227" w:anchor="4" w:history="1">
        <w:r w:rsidR="00A00EF4" w:rsidRPr="00A00EF4">
          <w:rPr>
            <w:rFonts w:eastAsia="Times New Roman"/>
            <w:color w:val="0066CC"/>
            <w:sz w:val="24"/>
            <w:szCs w:val="24"/>
          </w:rPr>
          <w:t>http://en.wikisource.org/wiki/The_Histories_%28Tacitus%29/Book_1#4</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Wikipedia, the Free Encyclopedia. “Karl Heinrich Ulriches,” 2006.</w:t>
      </w:r>
    </w:p>
    <w:p w:rsidR="00A00EF4" w:rsidRPr="00A00EF4" w:rsidRDefault="00D74B38" w:rsidP="00987D2B">
      <w:pPr>
        <w:rPr>
          <w:rFonts w:eastAsia="Times New Roman"/>
          <w:sz w:val="24"/>
          <w:szCs w:val="24"/>
        </w:rPr>
      </w:pPr>
      <w:hyperlink r:id="rId228" w:history="1">
        <w:r w:rsidR="00A00EF4" w:rsidRPr="00A00EF4">
          <w:rPr>
            <w:rFonts w:eastAsia="Times New Roman"/>
            <w:color w:val="0066CC"/>
            <w:sz w:val="24"/>
            <w:szCs w:val="24"/>
          </w:rPr>
          <w:t>http://en.wikipedia.org/wiki/Karl_Heinrich_Ulrichs</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Wikipedia, the Free Encyclopedia. “Karl-Marie Kertbeny,” 2006.</w:t>
      </w:r>
    </w:p>
    <w:p w:rsidR="00A00EF4" w:rsidRPr="00A00EF4" w:rsidRDefault="00D74B38" w:rsidP="00987D2B">
      <w:pPr>
        <w:rPr>
          <w:rFonts w:eastAsia="Times New Roman"/>
          <w:sz w:val="24"/>
          <w:szCs w:val="24"/>
        </w:rPr>
      </w:pPr>
      <w:hyperlink r:id="rId229" w:history="1">
        <w:r w:rsidR="00A00EF4" w:rsidRPr="00A00EF4">
          <w:rPr>
            <w:rFonts w:eastAsia="Times New Roman"/>
            <w:color w:val="0066CC"/>
            <w:sz w:val="24"/>
            <w:szCs w:val="24"/>
          </w:rPr>
          <w:t>http://en.wikipedia.org/wiki/Karl-Marie_Kertbeny</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Wikipedia, the Free Encyclopedia. “Martin Luther,” 2006.</w:t>
      </w:r>
    </w:p>
    <w:p w:rsidR="00A00EF4" w:rsidRPr="00A00EF4" w:rsidRDefault="00D74B38" w:rsidP="00987D2B">
      <w:pPr>
        <w:rPr>
          <w:rFonts w:eastAsia="Times New Roman"/>
          <w:sz w:val="24"/>
          <w:szCs w:val="24"/>
        </w:rPr>
      </w:pPr>
      <w:hyperlink r:id="rId230" w:history="1">
        <w:r w:rsidR="00A00EF4" w:rsidRPr="00A00EF4">
          <w:rPr>
            <w:rFonts w:eastAsia="Times New Roman"/>
            <w:color w:val="0066CC"/>
            <w:sz w:val="24"/>
            <w:szCs w:val="24"/>
          </w:rPr>
          <w:t>http://en.wikipedia.org/wiki/Martin_luther</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Wikipedia, the Free Encyclopedia. “Nero,” 2006. </w:t>
      </w:r>
      <w:hyperlink r:id="rId231" w:history="1">
        <w:r w:rsidRPr="00A00EF4">
          <w:rPr>
            <w:rFonts w:eastAsia="Times New Roman"/>
            <w:color w:val="0066CC"/>
            <w:sz w:val="24"/>
            <w:szCs w:val="24"/>
          </w:rPr>
          <w:t>http://en.wikipedia.org/wiki/Nero</w:t>
        </w:r>
      </w:hyperlink>
    </w:p>
    <w:p w:rsidR="00A00EF4" w:rsidRPr="00A00EF4" w:rsidRDefault="00A00EF4" w:rsidP="00A00EF4">
      <w:pPr>
        <w:rPr>
          <w:rFonts w:eastAsia="Times New Roman"/>
          <w:sz w:val="24"/>
          <w:szCs w:val="24"/>
        </w:rPr>
      </w:pPr>
      <w:r w:rsidRPr="00A00EF4">
        <w:rPr>
          <w:rFonts w:eastAsia="Times New Roman"/>
          <w:sz w:val="24"/>
          <w:szCs w:val="24"/>
        </w:rPr>
        <w:lastRenderedPageBreak/>
        <w:t xml:space="preserve">Wikipedia, the Free Encyclopedia. “Richard Freiherr von Kraft-Ebing,” 2006. </w:t>
      </w:r>
    </w:p>
    <w:p w:rsidR="00A00EF4" w:rsidRPr="00A00EF4" w:rsidRDefault="00D74B38" w:rsidP="00987D2B">
      <w:pPr>
        <w:rPr>
          <w:rFonts w:eastAsia="Times New Roman"/>
          <w:sz w:val="24"/>
          <w:szCs w:val="24"/>
        </w:rPr>
      </w:pPr>
      <w:hyperlink r:id="rId232" w:history="1">
        <w:r w:rsidR="00A00EF4" w:rsidRPr="00A00EF4">
          <w:rPr>
            <w:rFonts w:eastAsia="Times New Roman"/>
            <w:color w:val="0066CC"/>
            <w:sz w:val="24"/>
            <w:szCs w:val="24"/>
          </w:rPr>
          <w:t>http://en.wikipedia.org/wiki/Krafft-Ebing</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Wikipedia, the Free Encyclopedia. “Sigmund Freud,” 2006.</w:t>
      </w:r>
    </w:p>
    <w:p w:rsidR="00A00EF4" w:rsidRPr="00A00EF4" w:rsidRDefault="00D74B38" w:rsidP="00987D2B">
      <w:pPr>
        <w:rPr>
          <w:rFonts w:eastAsia="Times New Roman"/>
          <w:sz w:val="24"/>
          <w:szCs w:val="24"/>
        </w:rPr>
      </w:pPr>
      <w:hyperlink r:id="rId233" w:history="1">
        <w:r w:rsidR="00A00EF4" w:rsidRPr="00A00EF4">
          <w:rPr>
            <w:rFonts w:eastAsia="Times New Roman"/>
            <w:color w:val="0066CC"/>
            <w:sz w:val="24"/>
            <w:szCs w:val="24"/>
          </w:rPr>
          <w:t>http://en.wikipedia.org/wiki/Sigmund_Freud</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Wikipedia, the Free Encyclopedia. “Sodom and Gomorrah,” 2006 </w:t>
      </w:r>
    </w:p>
    <w:p w:rsidR="00A00EF4" w:rsidRPr="00A00EF4" w:rsidRDefault="00D74B38" w:rsidP="00987D2B">
      <w:pPr>
        <w:rPr>
          <w:rFonts w:eastAsia="Times New Roman"/>
          <w:sz w:val="24"/>
          <w:szCs w:val="24"/>
        </w:rPr>
      </w:pPr>
      <w:hyperlink r:id="rId234" w:history="1">
        <w:r w:rsidR="00A00EF4" w:rsidRPr="00A00EF4">
          <w:rPr>
            <w:rFonts w:eastAsia="Times New Roman"/>
            <w:color w:val="0066CC"/>
            <w:sz w:val="24"/>
            <w:szCs w:val="24"/>
          </w:rPr>
          <w:t>http://en.wikipedia.org/wiki/SodomandGomorrah</w:t>
        </w:r>
      </w:hyperlink>
    </w:p>
    <w:p w:rsidR="00A00EF4" w:rsidRPr="00A00EF4" w:rsidRDefault="00A00EF4" w:rsidP="00A00EF4">
      <w:pPr>
        <w:rPr>
          <w:rFonts w:eastAsia="Times New Roman"/>
          <w:sz w:val="24"/>
          <w:szCs w:val="24"/>
        </w:rPr>
      </w:pPr>
    </w:p>
    <w:p w:rsidR="00A00EF4" w:rsidRPr="00A00EF4" w:rsidRDefault="00A00EF4" w:rsidP="00987D2B">
      <w:pPr>
        <w:rPr>
          <w:rFonts w:eastAsia="Times New Roman"/>
          <w:sz w:val="24"/>
          <w:szCs w:val="24"/>
        </w:rPr>
      </w:pPr>
      <w:r w:rsidRPr="00A00EF4">
        <w:rPr>
          <w:rFonts w:eastAsia="Times New Roman"/>
          <w:sz w:val="24"/>
          <w:szCs w:val="24"/>
        </w:rPr>
        <w:t xml:space="preserve">Winkler, Rabbi Gershon. “Homosexuality and the Hebrew Bible.” Rabbi Gershon’s Our Shekinah Teachings, 2001. </w:t>
      </w:r>
      <w:hyperlink r:id="rId235" w:history="1">
        <w:r w:rsidRPr="00A00EF4">
          <w:rPr>
            <w:rFonts w:eastAsia="Times New Roman"/>
            <w:color w:val="0066CC"/>
            <w:sz w:val="24"/>
            <w:szCs w:val="24"/>
          </w:rPr>
          <w:t>http://home.earthlink.net/~ecorebbe/id18.html</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Wood, Bryant G. “The Walls of Jericho.” The Bible and the Spade, 1999.</w:t>
      </w:r>
    </w:p>
    <w:p w:rsidR="00A00EF4" w:rsidRPr="00A00EF4" w:rsidRDefault="00D74B38" w:rsidP="00987D2B">
      <w:pPr>
        <w:rPr>
          <w:rFonts w:eastAsia="Times New Roman"/>
          <w:sz w:val="24"/>
          <w:szCs w:val="24"/>
        </w:rPr>
      </w:pPr>
      <w:hyperlink r:id="rId236" w:history="1">
        <w:r w:rsidR="00A00EF4" w:rsidRPr="00A00EF4">
          <w:rPr>
            <w:rFonts w:eastAsia="Times New Roman"/>
            <w:color w:val="0066CC"/>
            <w:sz w:val="24"/>
            <w:szCs w:val="24"/>
          </w:rPr>
          <w:t>http://www.biblearchaeology.org/post/2008/06/the-walls-of-jericho.aspx</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The World of Cyprus. “Arsen.” </w:t>
      </w:r>
      <w:r w:rsidRPr="00A00EF4">
        <w:rPr>
          <w:rFonts w:eastAsia="Times New Roman"/>
          <w:i/>
          <w:sz w:val="24"/>
          <w:szCs w:val="24"/>
        </w:rPr>
        <w:t>English-Greek Dictionary</w:t>
      </w:r>
      <w:r w:rsidRPr="00A00EF4">
        <w:rPr>
          <w:rFonts w:eastAsia="Times New Roman"/>
          <w:sz w:val="24"/>
          <w:szCs w:val="24"/>
        </w:rPr>
        <w:t>, 2006.</w:t>
      </w:r>
    </w:p>
    <w:p w:rsidR="00A00EF4" w:rsidRPr="00A00EF4" w:rsidRDefault="00D74B38" w:rsidP="00987D2B">
      <w:pPr>
        <w:rPr>
          <w:rFonts w:eastAsia="Times New Roman"/>
          <w:sz w:val="24"/>
          <w:szCs w:val="24"/>
        </w:rPr>
      </w:pPr>
      <w:hyperlink r:id="rId237" w:history="1">
        <w:r w:rsidR="00A00EF4" w:rsidRPr="00A00EF4">
          <w:rPr>
            <w:rFonts w:eastAsia="Times New Roman"/>
            <w:color w:val="0066CC"/>
            <w:sz w:val="24"/>
            <w:szCs w:val="24"/>
          </w:rPr>
          <w:t>http://www.kypros.org/cgi-bin/lexicon</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The World of Cyprus. “Effeminate.” </w:t>
      </w:r>
      <w:r w:rsidRPr="00A00EF4">
        <w:rPr>
          <w:rFonts w:eastAsia="Times New Roman"/>
          <w:i/>
          <w:sz w:val="24"/>
          <w:szCs w:val="24"/>
        </w:rPr>
        <w:t>English-Greek Dictionary</w:t>
      </w:r>
      <w:r w:rsidRPr="00A00EF4">
        <w:rPr>
          <w:rFonts w:eastAsia="Times New Roman"/>
          <w:sz w:val="24"/>
          <w:szCs w:val="24"/>
        </w:rPr>
        <w:t xml:space="preserve">, 2006. </w:t>
      </w:r>
    </w:p>
    <w:p w:rsidR="00A00EF4" w:rsidRPr="00A00EF4" w:rsidRDefault="00D74B38" w:rsidP="00A00EF4">
      <w:pPr>
        <w:rPr>
          <w:rFonts w:eastAsia="Times New Roman"/>
          <w:sz w:val="24"/>
          <w:szCs w:val="24"/>
        </w:rPr>
      </w:pPr>
      <w:hyperlink r:id="rId238" w:history="1">
        <w:r w:rsidR="00A00EF4" w:rsidRPr="00A00EF4">
          <w:rPr>
            <w:rFonts w:eastAsia="Times New Roman"/>
            <w:color w:val="0066CC"/>
            <w:sz w:val="24"/>
            <w:szCs w:val="24"/>
          </w:rPr>
          <w:t>http://www.kypros.org/cgi-bin/lexicon</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The World of Cyprus. “Keimai.” </w:t>
      </w:r>
      <w:r w:rsidRPr="00A00EF4">
        <w:rPr>
          <w:rFonts w:eastAsia="Times New Roman"/>
          <w:i/>
          <w:sz w:val="24"/>
          <w:szCs w:val="24"/>
        </w:rPr>
        <w:t>English-Greek Dictionary</w:t>
      </w:r>
      <w:r w:rsidRPr="00A00EF4">
        <w:rPr>
          <w:rFonts w:eastAsia="Times New Roman"/>
          <w:sz w:val="24"/>
          <w:szCs w:val="24"/>
        </w:rPr>
        <w:t xml:space="preserve">, 2006. </w:t>
      </w:r>
    </w:p>
    <w:p w:rsidR="00A00EF4" w:rsidRPr="00A00EF4" w:rsidRDefault="00D74B38" w:rsidP="00A00EF4">
      <w:pPr>
        <w:rPr>
          <w:rFonts w:eastAsia="Times New Roman"/>
          <w:sz w:val="24"/>
          <w:szCs w:val="24"/>
        </w:rPr>
      </w:pPr>
      <w:hyperlink r:id="rId239" w:history="1">
        <w:r w:rsidR="00A00EF4" w:rsidRPr="00A00EF4">
          <w:rPr>
            <w:rFonts w:eastAsia="Times New Roman"/>
            <w:color w:val="0066CC"/>
            <w:sz w:val="24"/>
            <w:szCs w:val="24"/>
          </w:rPr>
          <w:t>http://www.kypros.org/cgi-bin/lexicon</w:t>
        </w:r>
      </w:hyperlink>
    </w:p>
    <w:p w:rsidR="00A00EF4" w:rsidRPr="00A00EF4" w:rsidRDefault="00A00EF4" w:rsidP="00A00EF4">
      <w:pPr>
        <w:rPr>
          <w:rFonts w:eastAsia="Times New Roman"/>
          <w:sz w:val="24"/>
          <w:szCs w:val="24"/>
        </w:rPr>
      </w:pPr>
    </w:p>
    <w:p w:rsidR="00987D2B" w:rsidRDefault="00A00EF4" w:rsidP="00A00EF4">
      <w:pPr>
        <w:rPr>
          <w:rFonts w:eastAsia="Times New Roman"/>
          <w:sz w:val="24"/>
          <w:szCs w:val="24"/>
        </w:rPr>
      </w:pPr>
      <w:r w:rsidRPr="00A00EF4">
        <w:rPr>
          <w:rFonts w:eastAsia="Times New Roman"/>
          <w:sz w:val="24"/>
          <w:szCs w:val="24"/>
        </w:rPr>
        <w:t xml:space="preserve">The World of Cyprus. “Koite.” </w:t>
      </w:r>
      <w:r w:rsidRPr="00A00EF4">
        <w:rPr>
          <w:rFonts w:eastAsia="Times New Roman"/>
          <w:i/>
          <w:sz w:val="24"/>
          <w:szCs w:val="24"/>
        </w:rPr>
        <w:t>English-Greek Dictionary</w:t>
      </w:r>
      <w:r w:rsidRPr="00A00EF4">
        <w:rPr>
          <w:rFonts w:eastAsia="Times New Roman"/>
          <w:sz w:val="24"/>
          <w:szCs w:val="24"/>
        </w:rPr>
        <w:t xml:space="preserve">, 2006. </w:t>
      </w:r>
    </w:p>
    <w:p w:rsidR="00A00EF4" w:rsidRPr="00A00EF4" w:rsidRDefault="00A00EF4" w:rsidP="00A00EF4">
      <w:pPr>
        <w:rPr>
          <w:rFonts w:eastAsia="Times New Roman"/>
          <w:sz w:val="24"/>
          <w:szCs w:val="24"/>
        </w:rPr>
      </w:pPr>
      <w:r w:rsidRPr="00A00EF4">
        <w:rPr>
          <w:rFonts w:eastAsia="Times New Roman"/>
          <w:sz w:val="24"/>
          <w:szCs w:val="24"/>
        </w:rPr>
        <w:t xml:space="preserve"> </w:t>
      </w:r>
      <w:hyperlink r:id="rId240" w:history="1">
        <w:r w:rsidRPr="00A00EF4">
          <w:rPr>
            <w:rFonts w:eastAsia="Times New Roman"/>
            <w:color w:val="0066CC"/>
            <w:sz w:val="24"/>
            <w:szCs w:val="24"/>
          </w:rPr>
          <w:t>http://www.kypros.org/cgi-bin/lexicon</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lastRenderedPageBreak/>
        <w:t xml:space="preserve">The World of Cyprus. “Porne, Porneos, Pernao.” </w:t>
      </w:r>
      <w:r w:rsidRPr="00A00EF4">
        <w:rPr>
          <w:rFonts w:eastAsia="Times New Roman"/>
          <w:i/>
          <w:sz w:val="24"/>
          <w:szCs w:val="24"/>
        </w:rPr>
        <w:t>English-Greek Dictionary</w:t>
      </w:r>
      <w:r w:rsidRPr="00A00EF4">
        <w:rPr>
          <w:rFonts w:eastAsia="Times New Roman"/>
          <w:sz w:val="24"/>
          <w:szCs w:val="24"/>
        </w:rPr>
        <w:t>, 2006.</w:t>
      </w:r>
    </w:p>
    <w:p w:rsidR="00A00EF4" w:rsidRPr="00A00EF4" w:rsidRDefault="00A00EF4" w:rsidP="00A00EF4">
      <w:pPr>
        <w:rPr>
          <w:rFonts w:eastAsia="Times New Roman"/>
          <w:sz w:val="24"/>
          <w:szCs w:val="24"/>
        </w:rPr>
      </w:pPr>
      <w:r w:rsidRPr="00A00EF4">
        <w:rPr>
          <w:rFonts w:eastAsia="Times New Roman"/>
          <w:sz w:val="24"/>
          <w:szCs w:val="24"/>
        </w:rPr>
        <w:t xml:space="preserve"> </w:t>
      </w:r>
      <w:hyperlink r:id="rId241" w:history="1">
        <w:r w:rsidRPr="00A00EF4">
          <w:rPr>
            <w:rFonts w:eastAsia="Times New Roman"/>
            <w:color w:val="0066CC"/>
            <w:sz w:val="24"/>
            <w:szCs w:val="24"/>
          </w:rPr>
          <w:t>http://www.kypros.org/cgi-bin/lexicon</w:t>
        </w:r>
      </w:hyperlink>
    </w:p>
    <w:p w:rsidR="00A00EF4" w:rsidRPr="00A00EF4" w:rsidRDefault="00A00EF4" w:rsidP="00A00EF4">
      <w:pPr>
        <w:rPr>
          <w:rFonts w:eastAsia="Times New Roman"/>
          <w:sz w:val="24"/>
          <w:szCs w:val="24"/>
        </w:rPr>
      </w:pPr>
    </w:p>
    <w:p w:rsidR="00A00EF4" w:rsidRPr="00A00EF4" w:rsidRDefault="00A00EF4" w:rsidP="00987D2B">
      <w:pPr>
        <w:rPr>
          <w:rFonts w:eastAsia="Times New Roman"/>
          <w:sz w:val="24"/>
          <w:szCs w:val="24"/>
        </w:rPr>
      </w:pPr>
      <w:r w:rsidRPr="00A00EF4">
        <w:rPr>
          <w:rFonts w:eastAsia="Times New Roman"/>
          <w:sz w:val="24"/>
          <w:szCs w:val="24"/>
        </w:rPr>
        <w:t xml:space="preserve">Wyatt, Ron. “Lost Cities of Ash.” </w:t>
      </w:r>
      <w:r w:rsidRPr="00A00EF4">
        <w:rPr>
          <w:rFonts w:eastAsia="Times New Roman"/>
          <w:i/>
          <w:sz w:val="24"/>
          <w:szCs w:val="24"/>
        </w:rPr>
        <w:t>Discovery Media</w:t>
      </w:r>
      <w:r w:rsidRPr="00A00EF4">
        <w:rPr>
          <w:rFonts w:eastAsia="Times New Roman"/>
          <w:sz w:val="24"/>
          <w:szCs w:val="24"/>
        </w:rPr>
        <w:t xml:space="preserve">, July 24, 1999. </w:t>
      </w:r>
      <w:hyperlink r:id="rId242" w:history="1">
        <w:r w:rsidRPr="00A00EF4">
          <w:rPr>
            <w:rFonts w:eastAsia="Times New Roman"/>
            <w:color w:val="0066CC"/>
            <w:sz w:val="24"/>
            <w:szCs w:val="24"/>
          </w:rPr>
          <w:t>http://users.netconnect.com.au/~leedas/sodomgom.html</w:t>
        </w:r>
      </w:hyperlink>
    </w:p>
    <w:p w:rsidR="00A00EF4" w:rsidRPr="00A00EF4" w:rsidRDefault="00A00EF4" w:rsidP="00A00EF4">
      <w:pPr>
        <w:rPr>
          <w:rFonts w:eastAsia="Times New Roman"/>
          <w:sz w:val="24"/>
          <w:szCs w:val="24"/>
        </w:rPr>
      </w:pPr>
    </w:p>
    <w:p w:rsidR="00A00EF4" w:rsidRPr="00A00EF4" w:rsidRDefault="00A00EF4" w:rsidP="00A00EF4">
      <w:pPr>
        <w:rPr>
          <w:rFonts w:eastAsia="Times New Roman"/>
          <w:sz w:val="24"/>
          <w:szCs w:val="24"/>
        </w:rPr>
      </w:pPr>
      <w:r w:rsidRPr="00A00EF4">
        <w:rPr>
          <w:rFonts w:eastAsia="Times New Roman"/>
          <w:sz w:val="24"/>
          <w:szCs w:val="24"/>
        </w:rPr>
        <w:t xml:space="preserve">Wyatt, Ron. “Wyatt Archaeological Research,” 1999. </w:t>
      </w:r>
      <w:hyperlink r:id="rId243" w:history="1">
        <w:r w:rsidRPr="00A00EF4">
          <w:rPr>
            <w:rFonts w:eastAsia="Times New Roman"/>
            <w:color w:val="0066CC"/>
            <w:sz w:val="24"/>
            <w:szCs w:val="24"/>
          </w:rPr>
          <w:t>http://wyattmuseum.com</w:t>
        </w:r>
      </w:hyperlink>
    </w:p>
    <w:p w:rsidR="00A00EF4" w:rsidRPr="00A00EF4" w:rsidRDefault="00A00EF4" w:rsidP="00A00EF4">
      <w:pPr>
        <w:rPr>
          <w:rFonts w:eastAsia="Times New Roman"/>
          <w:sz w:val="24"/>
          <w:szCs w:val="24"/>
        </w:rPr>
      </w:pPr>
    </w:p>
    <w:p w:rsidR="00A00EF4" w:rsidRPr="00A00EF4" w:rsidRDefault="00A00EF4" w:rsidP="00987D2B">
      <w:pPr>
        <w:rPr>
          <w:rFonts w:eastAsia="Times New Roman"/>
          <w:sz w:val="24"/>
          <w:szCs w:val="24"/>
        </w:rPr>
      </w:pPr>
      <w:r w:rsidRPr="00A00EF4">
        <w:rPr>
          <w:rFonts w:eastAsia="Times New Roman"/>
          <w:sz w:val="24"/>
          <w:szCs w:val="24"/>
        </w:rPr>
        <w:t xml:space="preserve">Young, Robert. </w:t>
      </w:r>
      <w:r w:rsidRPr="00A00EF4">
        <w:rPr>
          <w:rFonts w:eastAsia="Times New Roman"/>
          <w:i/>
          <w:sz w:val="24"/>
          <w:szCs w:val="24"/>
        </w:rPr>
        <w:t>Young’s Analytical Concordance to the Bible</w:t>
      </w:r>
      <w:r w:rsidRPr="00A00EF4">
        <w:rPr>
          <w:rFonts w:eastAsia="Times New Roman"/>
          <w:sz w:val="24"/>
          <w:szCs w:val="24"/>
        </w:rPr>
        <w:t>. Nashville, TN: Thomas Nelson Publishers, 1982.</w:t>
      </w:r>
    </w:p>
    <w:p w:rsidR="00A00EF4" w:rsidRPr="00A00EF4" w:rsidRDefault="00A00EF4" w:rsidP="00A00EF4">
      <w:pPr>
        <w:rPr>
          <w:rFonts w:eastAsia="Times New Roman"/>
          <w:sz w:val="24"/>
          <w:szCs w:val="24"/>
        </w:rPr>
      </w:pPr>
    </w:p>
    <w:p w:rsidR="00987D2B" w:rsidRDefault="00987D2B">
      <w:pPr>
        <w:sectPr w:rsidR="00987D2B" w:rsidSect="009E0FD2">
          <w:headerReference w:type="even" r:id="rId244"/>
          <w:headerReference w:type="default" r:id="rId245"/>
          <w:footerReference w:type="even" r:id="rId246"/>
          <w:footerReference w:type="default" r:id="rId247"/>
          <w:pgSz w:w="8640" w:h="12960" w:code="1"/>
          <w:pgMar w:top="1440" w:right="1440" w:bottom="1440" w:left="1440" w:header="720" w:footer="720" w:gutter="0"/>
          <w:pgNumType w:fmt="lowerRoman" w:start="2"/>
          <w:cols w:space="720"/>
          <w:docGrid w:linePitch="360"/>
        </w:sectPr>
      </w:pPr>
    </w:p>
    <w:p w:rsidR="00987D2B" w:rsidRDefault="00987D2B">
      <w:pPr>
        <w:sectPr w:rsidR="00987D2B" w:rsidSect="00A00EF4">
          <w:headerReference w:type="default" r:id="rId248"/>
          <w:footerReference w:type="default" r:id="rId249"/>
          <w:pgSz w:w="8640" w:h="12960" w:code="1"/>
          <w:pgMar w:top="1440" w:right="1440" w:bottom="1440" w:left="1440" w:header="720" w:footer="720" w:gutter="0"/>
          <w:pgNumType w:fmt="lowerRoman" w:start="1"/>
          <w:cols w:space="720"/>
          <w:docGrid w:linePitch="360"/>
        </w:sectPr>
      </w:pPr>
    </w:p>
    <w:p w:rsidR="00F2148A" w:rsidRDefault="00F2148A" w:rsidP="00F2148A">
      <w:pPr>
        <w:pStyle w:val="FancyTitle"/>
      </w:pPr>
      <w:r w:rsidRPr="00513050">
        <w:lastRenderedPageBreak/>
        <w:t>About the Author</w:t>
      </w:r>
    </w:p>
    <w:p w:rsidR="00F2148A" w:rsidRPr="00513050" w:rsidRDefault="00F2148A" w:rsidP="00F2148A">
      <w:pPr>
        <w:pStyle w:val="FancyTitle"/>
      </w:pPr>
    </w:p>
    <w:p w:rsidR="00F2148A" w:rsidRDefault="00F2148A" w:rsidP="00F2148A">
      <w:pPr>
        <w:jc w:val="both"/>
        <w:rPr>
          <w:sz w:val="24"/>
          <w:szCs w:val="24"/>
        </w:rPr>
      </w:pPr>
      <w:r w:rsidRPr="005848BF">
        <w:rPr>
          <w:sz w:val="24"/>
          <w:szCs w:val="24"/>
        </w:rPr>
        <w:t>Teresa is a Police Officer and a Minister by training and an Author at heart. She grew up in the western United States where she was surrounded by the rich history that fueled the imaginations of many a great author. She found herself inspired by the world around her and of course by her beloved parents who were a wellspring of stories from their own experiences in life.</w:t>
      </w:r>
    </w:p>
    <w:p w:rsidR="006F68C9" w:rsidRPr="005848BF" w:rsidRDefault="006F68C9" w:rsidP="00F2148A">
      <w:pPr>
        <w:jc w:val="both"/>
        <w:rPr>
          <w:i/>
          <w:sz w:val="24"/>
          <w:szCs w:val="24"/>
        </w:rPr>
      </w:pPr>
    </w:p>
    <w:p w:rsidR="00F2148A" w:rsidRDefault="00F2148A" w:rsidP="00F2148A">
      <w:pPr>
        <w:jc w:val="both"/>
        <w:rPr>
          <w:sz w:val="24"/>
          <w:szCs w:val="24"/>
        </w:rPr>
      </w:pPr>
      <w:r w:rsidRPr="005848BF">
        <w:rPr>
          <w:sz w:val="24"/>
          <w:szCs w:val="24"/>
        </w:rPr>
        <w:t xml:space="preserve">Although none of her stories are set in the great Wild West the tradition of epic battles between good and evil and all of the characters that live in the gray area are evident within her books. None of her characters can truly wear the snow white hat but then again none can lay claim to the black either. </w:t>
      </w:r>
    </w:p>
    <w:p w:rsidR="006F68C9" w:rsidRPr="005848BF" w:rsidRDefault="006F68C9" w:rsidP="00F2148A">
      <w:pPr>
        <w:jc w:val="both"/>
        <w:rPr>
          <w:i/>
          <w:sz w:val="24"/>
          <w:szCs w:val="24"/>
        </w:rPr>
      </w:pPr>
    </w:p>
    <w:p w:rsidR="00F2148A" w:rsidRDefault="00F2148A" w:rsidP="00F2148A">
      <w:pPr>
        <w:jc w:val="both"/>
        <w:rPr>
          <w:sz w:val="24"/>
          <w:szCs w:val="24"/>
        </w:rPr>
      </w:pPr>
      <w:r w:rsidRPr="005848BF">
        <w:rPr>
          <w:sz w:val="24"/>
          <w:szCs w:val="24"/>
        </w:rPr>
        <w:t>Teresa has lived a colorful life. She has traveled across the country to live in communes and sit at the feet of some of America's most notorious cult leaders. She has moved in with people that she didn't know and some she never wanted to know and fervently prays to the Almighty that she will never see in this life again. And yet there were others that touched her heart and that she still keeps in contact with today.</w:t>
      </w:r>
    </w:p>
    <w:p w:rsidR="006F68C9" w:rsidRPr="005848BF" w:rsidRDefault="006F68C9" w:rsidP="00F2148A">
      <w:pPr>
        <w:jc w:val="both"/>
        <w:rPr>
          <w:i/>
          <w:sz w:val="24"/>
          <w:szCs w:val="24"/>
        </w:rPr>
      </w:pPr>
    </w:p>
    <w:p w:rsidR="00F2148A" w:rsidRPr="005848BF" w:rsidRDefault="00F2148A" w:rsidP="00F2148A">
      <w:pPr>
        <w:jc w:val="both"/>
        <w:rPr>
          <w:i/>
          <w:sz w:val="24"/>
          <w:szCs w:val="24"/>
        </w:rPr>
      </w:pPr>
      <w:r w:rsidRPr="005848BF">
        <w:rPr>
          <w:sz w:val="24"/>
          <w:szCs w:val="24"/>
        </w:rPr>
        <w:t xml:space="preserve">Teresa has camped out on the side of El Capitan and climbed some of America’s taller mountains. She has taken </w:t>
      </w:r>
      <w:r>
        <w:rPr>
          <w:sz w:val="24"/>
          <w:szCs w:val="24"/>
        </w:rPr>
        <w:t>a</w:t>
      </w:r>
      <w:r w:rsidRPr="005848BF">
        <w:rPr>
          <w:sz w:val="24"/>
          <w:szCs w:val="24"/>
        </w:rPr>
        <w:t xml:space="preserve"> skinny dip, and not alone mind you, in the icy waters of freshly melted snow near the crown of the Ruby Mountain range. She has visited some of the world’s oldest trees where they live on Wheeler Peak and heard the water drip from Stalactites a mile below the surface. </w:t>
      </w:r>
    </w:p>
    <w:p w:rsidR="00F2148A" w:rsidRDefault="00F2148A" w:rsidP="00F2148A">
      <w:pPr>
        <w:jc w:val="both"/>
        <w:rPr>
          <w:sz w:val="24"/>
          <w:szCs w:val="24"/>
        </w:rPr>
      </w:pPr>
      <w:r w:rsidRPr="005848BF">
        <w:rPr>
          <w:sz w:val="24"/>
          <w:szCs w:val="24"/>
        </w:rPr>
        <w:lastRenderedPageBreak/>
        <w:t xml:space="preserve">Teresa has heard the tumble of a cell door lock from the wrong side of the door and years later she has protected the President of the United States. She has traveled across the country so many times she has lost count and has yet to see a fraction of this beautiful nation. Her travels have taken her to our neighboring countries of Canada and Mexico where she has fished on the continent’s largest lake and walked the deserted streets of an ancient holy city, swam in the Princes private pool and climbed a Mayan Pyramid. </w:t>
      </w:r>
    </w:p>
    <w:p w:rsidR="006F68C9" w:rsidRPr="005848BF" w:rsidRDefault="006F68C9" w:rsidP="00F2148A">
      <w:pPr>
        <w:jc w:val="both"/>
        <w:rPr>
          <w:i/>
          <w:sz w:val="24"/>
          <w:szCs w:val="24"/>
        </w:rPr>
      </w:pPr>
    </w:p>
    <w:p w:rsidR="00F2148A" w:rsidRDefault="00F2148A" w:rsidP="00F2148A">
      <w:pPr>
        <w:jc w:val="both"/>
        <w:rPr>
          <w:sz w:val="24"/>
          <w:szCs w:val="24"/>
        </w:rPr>
      </w:pPr>
      <w:r w:rsidRPr="005848BF">
        <w:rPr>
          <w:sz w:val="24"/>
          <w:szCs w:val="24"/>
        </w:rPr>
        <w:t xml:space="preserve">Along the way Teresa has met and married one of the great loves of her life. For nine tumultuous years they raised five children and tried desperately to reconcile their deep passions for one another. In the end they were unsuccessful. They are living proof that it truly is a thin line between love and hate and they both wander back and forth across that line even today. </w:t>
      </w:r>
    </w:p>
    <w:p w:rsidR="006F68C9" w:rsidRPr="005848BF" w:rsidRDefault="006F68C9" w:rsidP="00F2148A">
      <w:pPr>
        <w:jc w:val="both"/>
        <w:rPr>
          <w:i/>
          <w:sz w:val="24"/>
          <w:szCs w:val="24"/>
        </w:rPr>
      </w:pPr>
    </w:p>
    <w:p w:rsidR="00F2148A" w:rsidRDefault="00F2148A" w:rsidP="00F2148A">
      <w:pPr>
        <w:jc w:val="both"/>
        <w:rPr>
          <w:sz w:val="24"/>
          <w:szCs w:val="24"/>
        </w:rPr>
      </w:pPr>
      <w:r w:rsidRPr="005848BF">
        <w:rPr>
          <w:sz w:val="24"/>
          <w:szCs w:val="24"/>
        </w:rPr>
        <w:t xml:space="preserve">She has placed herself in situations where sometimes the outcome did not favor her, but in the end she came through it with even more determination and desire to go forward. She's gone to school and achieved some of the higher honors that mankind admire. Through it all she has worked at more jobs than you can shake a stick at; she actually has to take her shoes off to count them all. At her jobs she has applied herself as she once did at school and for a false religion and achieved honors there as well. In the words of one of her Professors she is well rounded. </w:t>
      </w:r>
    </w:p>
    <w:p w:rsidR="006F68C9" w:rsidRPr="005848BF" w:rsidRDefault="006F68C9" w:rsidP="00F2148A">
      <w:pPr>
        <w:jc w:val="both"/>
        <w:rPr>
          <w:i/>
          <w:sz w:val="24"/>
          <w:szCs w:val="24"/>
        </w:rPr>
      </w:pPr>
    </w:p>
    <w:p w:rsidR="00F2148A" w:rsidRPr="005848BF" w:rsidRDefault="00F2148A" w:rsidP="00F2148A">
      <w:pPr>
        <w:jc w:val="both"/>
        <w:rPr>
          <w:i/>
          <w:sz w:val="24"/>
          <w:szCs w:val="24"/>
        </w:rPr>
      </w:pPr>
      <w:r w:rsidRPr="005848BF">
        <w:rPr>
          <w:sz w:val="24"/>
          <w:szCs w:val="24"/>
        </w:rPr>
        <w:t xml:space="preserve">All of these experiences and tens of thousands more give her fodder for her stories and the characters that bring them to life. Her training provides her with many layers to add to her stories and her firsthand knowledge adds realism that keeps her stories out of the realm of total fantasy and in one case her training made the book factual. </w:t>
      </w:r>
    </w:p>
    <w:p w:rsidR="00F2148A" w:rsidRPr="005848BF" w:rsidRDefault="00F2148A" w:rsidP="00F2148A">
      <w:pPr>
        <w:jc w:val="both"/>
        <w:rPr>
          <w:i/>
          <w:sz w:val="24"/>
          <w:szCs w:val="24"/>
        </w:rPr>
      </w:pPr>
      <w:r w:rsidRPr="005848BF">
        <w:rPr>
          <w:sz w:val="24"/>
          <w:szCs w:val="24"/>
        </w:rPr>
        <w:lastRenderedPageBreak/>
        <w:t xml:space="preserve">As Teresa writes this short synopsis she realizes that because she is not yet gone to meet her maker her adventures and travels are not yet over. So it is with great joy that she says ‘This synopsis can only get longer’. She hopes that you will enjoy her writing as much as she has enjoyed writing it. Perhaps in her books you may find a character that describes you, just as many of them describe aspects of her. </w:t>
      </w:r>
    </w:p>
    <w:p w:rsidR="00F2148A" w:rsidRPr="006F68C9" w:rsidRDefault="00F2148A" w:rsidP="00F2148A">
      <w:pPr>
        <w:jc w:val="both"/>
        <w:rPr>
          <w:sz w:val="24"/>
          <w:szCs w:val="24"/>
        </w:rPr>
      </w:pPr>
    </w:p>
    <w:p w:rsidR="00F2148A" w:rsidRPr="005848BF" w:rsidRDefault="00F2148A" w:rsidP="00F2148A">
      <w:pPr>
        <w:jc w:val="both"/>
        <w:rPr>
          <w:i/>
          <w:sz w:val="24"/>
          <w:szCs w:val="24"/>
        </w:rPr>
      </w:pPr>
      <w:r w:rsidRPr="005848BF">
        <w:rPr>
          <w:sz w:val="24"/>
          <w:szCs w:val="24"/>
        </w:rPr>
        <w:t>May the light of God forever shine upon the road that you take so that you may never lose your way.</w:t>
      </w:r>
    </w:p>
    <w:p w:rsidR="00B00DDB" w:rsidRDefault="00B00DDB">
      <w:pPr>
        <w:sectPr w:rsidR="00B00DDB" w:rsidSect="00A00EF4">
          <w:headerReference w:type="even" r:id="rId250"/>
          <w:headerReference w:type="default" r:id="rId251"/>
          <w:footerReference w:type="even" r:id="rId252"/>
          <w:footerReference w:type="default" r:id="rId253"/>
          <w:pgSz w:w="8640" w:h="12960" w:code="1"/>
          <w:pgMar w:top="1440" w:right="1440" w:bottom="1440" w:left="1440" w:header="720" w:footer="720" w:gutter="0"/>
          <w:pgNumType w:fmt="lowerRoman" w:start="1"/>
          <w:cols w:space="720"/>
          <w:docGrid w:linePitch="360"/>
        </w:sectPr>
      </w:pPr>
    </w:p>
    <w:p w:rsidR="002F1CC2" w:rsidRDefault="002F1CC2"/>
    <w:sectPr w:rsidR="002F1CC2" w:rsidSect="00A00EF4">
      <w:pgSz w:w="8640" w:h="12960" w:code="1"/>
      <w:pgMar w:top="1440" w:right="1440" w:bottom="1440" w:left="1440" w:header="720" w:footer="720" w:gutter="0"/>
      <w:pgNumType w:fmt="lowerRoman"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4B38" w:rsidRDefault="00D74B38">
      <w:r>
        <w:separator/>
      </w:r>
    </w:p>
  </w:endnote>
  <w:endnote w:type="continuationSeparator" w:id="0">
    <w:p w:rsidR="00D74B38" w:rsidRDefault="00D74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Lucida Calligraphy">
    <w:altName w:val="Arabic Typesetting"/>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Harrington">
    <w:altName w:val="Gabriola"/>
    <w:charset w:val="00"/>
    <w:family w:val="decorativ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Ref SS EOT">
    <w:altName w:val="Times New Roman"/>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8977442"/>
      <w:docPartObj>
        <w:docPartGallery w:val="Page Numbers (Bottom of Page)"/>
        <w:docPartUnique/>
      </w:docPartObj>
    </w:sdtPr>
    <w:sdtEndPr>
      <w:rPr>
        <w:noProof/>
      </w:rPr>
    </w:sdtEndPr>
    <w:sdtContent>
      <w:p w:rsidR="000049E3" w:rsidRDefault="000049E3">
        <w:pPr>
          <w:pStyle w:val="Footer"/>
          <w:jc w:val="center"/>
        </w:pPr>
        <w:r>
          <w:fldChar w:fldCharType="begin"/>
        </w:r>
        <w:r>
          <w:instrText xml:space="preserve"> PAGE   \* MERGEFORMAT </w:instrText>
        </w:r>
        <w:r>
          <w:fldChar w:fldCharType="separate"/>
        </w:r>
        <w:r w:rsidR="00974A3B">
          <w:rPr>
            <w:noProof/>
          </w:rPr>
          <w:t>22</w:t>
        </w:r>
        <w:r>
          <w:rPr>
            <w:noProof/>
          </w:rPr>
          <w:fldChar w:fldCharType="end"/>
        </w:r>
      </w:p>
    </w:sdtContent>
  </w:sdt>
  <w:p w:rsidR="000049E3" w:rsidRPr="009F2731" w:rsidRDefault="000049E3" w:rsidP="00727496">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7552537"/>
      <w:docPartObj>
        <w:docPartGallery w:val="Page Numbers (Bottom of Page)"/>
        <w:docPartUnique/>
      </w:docPartObj>
    </w:sdtPr>
    <w:sdtEndPr>
      <w:rPr>
        <w:noProof/>
      </w:rPr>
    </w:sdtEndPr>
    <w:sdtContent>
      <w:p w:rsidR="000049E3" w:rsidRDefault="000049E3">
        <w:pPr>
          <w:pStyle w:val="Footer"/>
          <w:jc w:val="center"/>
        </w:pPr>
        <w:r>
          <w:fldChar w:fldCharType="begin"/>
        </w:r>
        <w:r>
          <w:instrText xml:space="preserve"> PAGE   \* MERGEFORMAT </w:instrText>
        </w:r>
        <w:r>
          <w:fldChar w:fldCharType="separate"/>
        </w:r>
        <w:r w:rsidR="00974A3B">
          <w:rPr>
            <w:noProof/>
          </w:rPr>
          <w:t>65</w:t>
        </w:r>
        <w:r>
          <w:rPr>
            <w:noProof/>
          </w:rPr>
          <w:fldChar w:fldCharType="end"/>
        </w:r>
      </w:p>
    </w:sdtContent>
  </w:sdt>
  <w:p w:rsidR="000049E3" w:rsidRPr="009F2731" w:rsidRDefault="000049E3" w:rsidP="00727496">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1223153"/>
      <w:docPartObj>
        <w:docPartGallery w:val="Page Numbers (Bottom of Page)"/>
        <w:docPartUnique/>
      </w:docPartObj>
    </w:sdtPr>
    <w:sdtEndPr>
      <w:rPr>
        <w:noProof/>
      </w:rPr>
    </w:sdtEndPr>
    <w:sdtContent>
      <w:p w:rsidR="000049E3" w:rsidRDefault="000049E3">
        <w:pPr>
          <w:pStyle w:val="Footer"/>
          <w:jc w:val="center"/>
        </w:pPr>
        <w:r>
          <w:fldChar w:fldCharType="begin"/>
        </w:r>
        <w:r>
          <w:instrText xml:space="preserve"> PAGE   \* MERGEFORMAT </w:instrText>
        </w:r>
        <w:r>
          <w:fldChar w:fldCharType="separate"/>
        </w:r>
        <w:r w:rsidR="00974A3B">
          <w:rPr>
            <w:noProof/>
          </w:rPr>
          <w:t>2</w:t>
        </w:r>
        <w:r>
          <w:rPr>
            <w:noProof/>
          </w:rPr>
          <w:fldChar w:fldCharType="end"/>
        </w:r>
      </w:p>
    </w:sdtContent>
  </w:sdt>
  <w:p w:rsidR="000049E3" w:rsidRDefault="000049E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pPr>
      <w:pStyle w:val="Footer"/>
      <w:jc w:val="center"/>
    </w:pPr>
  </w:p>
  <w:p w:rsidR="000049E3" w:rsidRDefault="000049E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794550"/>
      <w:docPartObj>
        <w:docPartGallery w:val="Page Numbers (Bottom of Page)"/>
        <w:docPartUnique/>
      </w:docPartObj>
    </w:sdtPr>
    <w:sdtEndPr>
      <w:rPr>
        <w:noProof/>
      </w:rPr>
    </w:sdtEndPr>
    <w:sdtContent>
      <w:p w:rsidR="000049E3" w:rsidRDefault="000049E3">
        <w:pPr>
          <w:pStyle w:val="Footer"/>
          <w:jc w:val="center"/>
        </w:pPr>
        <w:r>
          <w:fldChar w:fldCharType="begin"/>
        </w:r>
        <w:r>
          <w:instrText xml:space="preserve"> PAGE   \* MERGEFORMAT </w:instrText>
        </w:r>
        <w:r>
          <w:fldChar w:fldCharType="separate"/>
        </w:r>
        <w:r w:rsidR="00974A3B">
          <w:rPr>
            <w:noProof/>
          </w:rPr>
          <w:t>64</w:t>
        </w:r>
        <w:r>
          <w:rPr>
            <w:noProof/>
          </w:rPr>
          <w:fldChar w:fldCharType="end"/>
        </w:r>
      </w:p>
    </w:sdtContent>
  </w:sdt>
  <w:p w:rsidR="000049E3" w:rsidRPr="009F2731" w:rsidRDefault="000049E3" w:rsidP="00727496">
    <w:pPr>
      <w:pStyle w:val="Footer"/>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pPr>
      <w:pStyle w:val="Footer"/>
      <w:jc w:val="center"/>
    </w:pPr>
  </w:p>
  <w:p w:rsidR="000049E3" w:rsidRDefault="000049E3">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6020284"/>
      <w:docPartObj>
        <w:docPartGallery w:val="Page Numbers (Bottom of Page)"/>
        <w:docPartUnique/>
      </w:docPartObj>
    </w:sdtPr>
    <w:sdtEndPr>
      <w:rPr>
        <w:noProof/>
      </w:rPr>
    </w:sdtEndPr>
    <w:sdtContent>
      <w:p w:rsidR="000049E3" w:rsidRDefault="000049E3">
        <w:pPr>
          <w:pStyle w:val="Footer"/>
          <w:jc w:val="center"/>
        </w:pPr>
        <w:r>
          <w:fldChar w:fldCharType="begin"/>
        </w:r>
        <w:r>
          <w:instrText xml:space="preserve"> PAGE   \* MERGEFORMAT </w:instrText>
        </w:r>
        <w:r>
          <w:fldChar w:fldCharType="separate"/>
        </w:r>
        <w:r w:rsidR="00974A3B">
          <w:rPr>
            <w:noProof/>
          </w:rPr>
          <w:t>186</w:t>
        </w:r>
        <w:r>
          <w:rPr>
            <w:noProof/>
          </w:rPr>
          <w:fldChar w:fldCharType="end"/>
        </w:r>
      </w:p>
    </w:sdtContent>
  </w:sdt>
  <w:p w:rsidR="000049E3" w:rsidRDefault="000049E3">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008867"/>
      <w:docPartObj>
        <w:docPartGallery w:val="Page Numbers (Bottom of Page)"/>
        <w:docPartUnique/>
      </w:docPartObj>
    </w:sdtPr>
    <w:sdtEndPr>
      <w:rPr>
        <w:noProof/>
      </w:rPr>
    </w:sdtEndPr>
    <w:sdtContent>
      <w:p w:rsidR="000049E3" w:rsidRDefault="000049E3">
        <w:pPr>
          <w:pStyle w:val="Footer"/>
          <w:jc w:val="center"/>
        </w:pPr>
        <w:r>
          <w:fldChar w:fldCharType="begin"/>
        </w:r>
        <w:r>
          <w:instrText xml:space="preserve"> PAGE   \* MERGEFORMAT </w:instrText>
        </w:r>
        <w:r>
          <w:fldChar w:fldCharType="separate"/>
        </w:r>
        <w:r w:rsidR="00974A3B">
          <w:rPr>
            <w:noProof/>
          </w:rPr>
          <w:t>185</w:t>
        </w:r>
        <w:r>
          <w:rPr>
            <w:noProof/>
          </w:rPr>
          <w:fldChar w:fldCharType="end"/>
        </w:r>
      </w:p>
    </w:sdtContent>
  </w:sdt>
  <w:p w:rsidR="000049E3" w:rsidRDefault="000049E3">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2926834"/>
      <w:docPartObj>
        <w:docPartGallery w:val="Page Numbers (Bottom of Page)"/>
        <w:docPartUnique/>
      </w:docPartObj>
    </w:sdtPr>
    <w:sdtEndPr>
      <w:rPr>
        <w:noProof/>
      </w:rPr>
    </w:sdtEndPr>
    <w:sdtContent>
      <w:p w:rsidR="000049E3" w:rsidRDefault="000049E3">
        <w:pPr>
          <w:pStyle w:val="Footer"/>
          <w:jc w:val="center"/>
        </w:pPr>
        <w:r>
          <w:fldChar w:fldCharType="begin"/>
        </w:r>
        <w:r>
          <w:instrText xml:space="preserve"> PAGE   \* MERGEFORMAT </w:instrText>
        </w:r>
        <w:r>
          <w:fldChar w:fldCharType="separate"/>
        </w:r>
        <w:r w:rsidR="00974A3B">
          <w:rPr>
            <w:noProof/>
          </w:rPr>
          <w:t>124</w:t>
        </w:r>
        <w:r>
          <w:rPr>
            <w:noProof/>
          </w:rPr>
          <w:fldChar w:fldCharType="end"/>
        </w:r>
      </w:p>
    </w:sdtContent>
  </w:sdt>
  <w:p w:rsidR="000049E3" w:rsidRDefault="000049E3">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1399986"/>
      <w:docPartObj>
        <w:docPartGallery w:val="Page Numbers (Bottom of Page)"/>
        <w:docPartUnique/>
      </w:docPartObj>
    </w:sdtPr>
    <w:sdtEndPr>
      <w:rPr>
        <w:noProof/>
      </w:rPr>
    </w:sdtEndPr>
    <w:sdtContent>
      <w:p w:rsidR="000049E3" w:rsidRDefault="000049E3">
        <w:pPr>
          <w:pStyle w:val="Footer"/>
          <w:jc w:val="center"/>
        </w:pPr>
        <w:r>
          <w:fldChar w:fldCharType="begin"/>
        </w:r>
        <w:r>
          <w:instrText xml:space="preserve"> PAGE   \* MERGEFORMAT </w:instrText>
        </w:r>
        <w:r>
          <w:fldChar w:fldCharType="separate"/>
        </w:r>
        <w:r w:rsidR="00974A3B">
          <w:rPr>
            <w:noProof/>
          </w:rPr>
          <w:t>302</w:t>
        </w:r>
        <w:r>
          <w:rPr>
            <w:noProof/>
          </w:rPr>
          <w:fldChar w:fldCharType="end"/>
        </w:r>
      </w:p>
    </w:sdtContent>
  </w:sdt>
  <w:p w:rsidR="000049E3" w:rsidRDefault="000049E3">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9476590"/>
      <w:docPartObj>
        <w:docPartGallery w:val="Page Numbers (Bottom of Page)"/>
        <w:docPartUnique/>
      </w:docPartObj>
    </w:sdtPr>
    <w:sdtEndPr>
      <w:rPr>
        <w:noProof/>
      </w:rPr>
    </w:sdtEndPr>
    <w:sdtContent>
      <w:p w:rsidR="000049E3" w:rsidRDefault="000049E3">
        <w:pPr>
          <w:pStyle w:val="Footer"/>
          <w:jc w:val="center"/>
        </w:pPr>
        <w:r>
          <w:fldChar w:fldCharType="begin"/>
        </w:r>
        <w:r>
          <w:instrText xml:space="preserve"> PAGE   \* MERGEFORMAT </w:instrText>
        </w:r>
        <w:r>
          <w:fldChar w:fldCharType="separate"/>
        </w:r>
        <w:r w:rsidR="00974A3B">
          <w:rPr>
            <w:noProof/>
          </w:rPr>
          <w:t>301</w:t>
        </w:r>
        <w:r>
          <w:rPr>
            <w:noProof/>
          </w:rPr>
          <w:fldChar w:fldCharType="end"/>
        </w:r>
      </w:p>
    </w:sdtContent>
  </w:sdt>
  <w:p w:rsidR="000049E3" w:rsidRDefault="000049E3">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pPr>
      <w:pStyle w:val="Footer"/>
      <w:jc w:val="center"/>
    </w:pPr>
  </w:p>
  <w:p w:rsidR="000049E3" w:rsidRDefault="000049E3">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1253761"/>
      <w:docPartObj>
        <w:docPartGallery w:val="Page Numbers (Bottom of Page)"/>
        <w:docPartUnique/>
      </w:docPartObj>
    </w:sdtPr>
    <w:sdtEndPr>
      <w:rPr>
        <w:noProof/>
      </w:rPr>
    </w:sdtEndPr>
    <w:sdtContent>
      <w:p w:rsidR="000049E3" w:rsidRDefault="000049E3">
        <w:pPr>
          <w:pStyle w:val="Footer"/>
          <w:jc w:val="center"/>
        </w:pPr>
        <w:r>
          <w:fldChar w:fldCharType="begin"/>
        </w:r>
        <w:r>
          <w:instrText xml:space="preserve"> PAGE   \* MERGEFORMAT </w:instrText>
        </w:r>
        <w:r>
          <w:fldChar w:fldCharType="separate"/>
        </w:r>
        <w:r w:rsidR="00974A3B">
          <w:rPr>
            <w:noProof/>
          </w:rPr>
          <w:t>189</w:t>
        </w:r>
        <w:r>
          <w:rPr>
            <w:noProof/>
          </w:rPr>
          <w:fldChar w:fldCharType="end"/>
        </w:r>
      </w:p>
    </w:sdtContent>
  </w:sdt>
  <w:p w:rsidR="000049E3" w:rsidRDefault="000049E3">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pPr>
      <w:pStyle w:val="Footer"/>
      <w:jc w:val="center"/>
    </w:pPr>
  </w:p>
  <w:p w:rsidR="000049E3" w:rsidRDefault="000049E3">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pPr>
      <w:pStyle w:val="Footer"/>
      <w:jc w:val="center"/>
    </w:pPr>
  </w:p>
  <w:p w:rsidR="000049E3" w:rsidRDefault="000049E3">
    <w:pPr>
      <w:pStyle w:val="Foo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645758"/>
      <w:docPartObj>
        <w:docPartGallery w:val="Page Numbers (Bottom of Page)"/>
        <w:docPartUnique/>
      </w:docPartObj>
    </w:sdtPr>
    <w:sdtEndPr>
      <w:rPr>
        <w:noProof/>
      </w:rPr>
    </w:sdtEndPr>
    <w:sdtContent>
      <w:p w:rsidR="000049E3" w:rsidRDefault="000049E3">
        <w:pPr>
          <w:pStyle w:val="Footer"/>
          <w:jc w:val="center"/>
        </w:pPr>
        <w:r>
          <w:fldChar w:fldCharType="begin"/>
        </w:r>
        <w:r>
          <w:instrText xml:space="preserve"> PAGE   \* MERGEFORMAT </w:instrText>
        </w:r>
        <w:r>
          <w:fldChar w:fldCharType="separate"/>
        </w:r>
        <w:r w:rsidR="00974A3B">
          <w:rPr>
            <w:noProof/>
          </w:rPr>
          <w:t>275</w:t>
        </w:r>
        <w:r>
          <w:rPr>
            <w:noProof/>
          </w:rPr>
          <w:fldChar w:fldCharType="end"/>
        </w:r>
      </w:p>
    </w:sdtContent>
  </w:sdt>
  <w:p w:rsidR="000049E3" w:rsidRDefault="000049E3">
    <w:pPr>
      <w:pStyle w:val="Foote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pPr>
      <w:pStyle w:val="Footer"/>
      <w:jc w:val="center"/>
    </w:pPr>
  </w:p>
  <w:p w:rsidR="000049E3" w:rsidRDefault="000049E3">
    <w:pPr>
      <w:pStyle w:val="Foote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6357858"/>
      <w:docPartObj>
        <w:docPartGallery w:val="Page Numbers (Bottom of Page)"/>
        <w:docPartUnique/>
      </w:docPartObj>
    </w:sdtPr>
    <w:sdtEndPr>
      <w:rPr>
        <w:noProof/>
      </w:rPr>
    </w:sdtEndPr>
    <w:sdtContent>
      <w:p w:rsidR="000049E3" w:rsidRDefault="000049E3">
        <w:pPr>
          <w:pStyle w:val="Footer"/>
          <w:jc w:val="center"/>
        </w:pPr>
        <w:r>
          <w:fldChar w:fldCharType="begin"/>
        </w:r>
        <w:r>
          <w:instrText xml:space="preserve"> PAGE   \* MERGEFORMAT </w:instrText>
        </w:r>
        <w:r>
          <w:fldChar w:fldCharType="separate"/>
        </w:r>
        <w:r w:rsidR="00974A3B">
          <w:rPr>
            <w:noProof/>
          </w:rPr>
          <w:t>308</w:t>
        </w:r>
        <w:r>
          <w:rPr>
            <w:noProof/>
          </w:rPr>
          <w:fldChar w:fldCharType="end"/>
        </w:r>
      </w:p>
    </w:sdtContent>
  </w:sdt>
  <w:p w:rsidR="000049E3" w:rsidRDefault="000049E3">
    <w:pPr>
      <w:pStyle w:val="Foote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038425"/>
      <w:docPartObj>
        <w:docPartGallery w:val="Page Numbers (Bottom of Page)"/>
        <w:docPartUnique/>
      </w:docPartObj>
    </w:sdtPr>
    <w:sdtEndPr>
      <w:rPr>
        <w:noProof/>
      </w:rPr>
    </w:sdtEndPr>
    <w:sdtContent>
      <w:p w:rsidR="000049E3" w:rsidRDefault="000049E3">
        <w:pPr>
          <w:pStyle w:val="Footer"/>
          <w:jc w:val="center"/>
        </w:pPr>
        <w:r>
          <w:fldChar w:fldCharType="begin"/>
        </w:r>
        <w:r>
          <w:instrText xml:space="preserve"> PAGE   \* MERGEFORMAT </w:instrText>
        </w:r>
        <w:r>
          <w:fldChar w:fldCharType="separate"/>
        </w:r>
        <w:r w:rsidR="00974A3B">
          <w:rPr>
            <w:noProof/>
          </w:rPr>
          <w:t>307</w:t>
        </w:r>
        <w:r>
          <w:rPr>
            <w:noProof/>
          </w:rPr>
          <w:fldChar w:fldCharType="end"/>
        </w:r>
      </w:p>
    </w:sdtContent>
  </w:sdt>
  <w:p w:rsidR="000049E3" w:rsidRDefault="000049E3">
    <w:pPr>
      <w:pStyle w:val="Foote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pPr>
      <w:pStyle w:val="Foote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562899"/>
      <w:docPartObj>
        <w:docPartGallery w:val="Page Numbers (Bottom of Page)"/>
        <w:docPartUnique/>
      </w:docPartObj>
    </w:sdtPr>
    <w:sdtEndPr>
      <w:rPr>
        <w:noProof/>
      </w:rPr>
    </w:sdtEndPr>
    <w:sdtContent>
      <w:p w:rsidR="000049E3" w:rsidRDefault="000049E3">
        <w:pPr>
          <w:pStyle w:val="Footer"/>
          <w:jc w:val="center"/>
        </w:pPr>
        <w:r>
          <w:fldChar w:fldCharType="begin"/>
        </w:r>
        <w:r>
          <w:instrText xml:space="preserve"> PAGE   \* MERGEFORMAT </w:instrText>
        </w:r>
        <w:r>
          <w:fldChar w:fldCharType="separate"/>
        </w:r>
        <w:r w:rsidR="00974A3B">
          <w:rPr>
            <w:noProof/>
          </w:rPr>
          <w:t>306</w:t>
        </w:r>
        <w:r>
          <w:rPr>
            <w:noProof/>
          </w:rPr>
          <w:fldChar w:fldCharType="end"/>
        </w:r>
      </w:p>
    </w:sdtContent>
  </w:sdt>
  <w:p w:rsidR="000049E3" w:rsidRDefault="000049E3">
    <w:pPr>
      <w:pStyle w:val="Foote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pPr>
      <w:pStyle w:val="Footer"/>
      <w:jc w:val="center"/>
    </w:pPr>
  </w:p>
  <w:p w:rsidR="000049E3" w:rsidRDefault="000049E3">
    <w:pPr>
      <w:pStyle w:val="Footer"/>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6564393"/>
      <w:docPartObj>
        <w:docPartGallery w:val="Page Numbers (Bottom of Page)"/>
        <w:docPartUnique/>
      </w:docPartObj>
    </w:sdtPr>
    <w:sdtEndPr>
      <w:rPr>
        <w:noProof/>
      </w:rPr>
    </w:sdtEndPr>
    <w:sdtContent>
      <w:p w:rsidR="000049E3" w:rsidRDefault="000049E3">
        <w:pPr>
          <w:pStyle w:val="Footer"/>
          <w:jc w:val="center"/>
        </w:pPr>
        <w:r>
          <w:fldChar w:fldCharType="begin"/>
        </w:r>
        <w:r>
          <w:instrText xml:space="preserve"> PAGE   \* MERGEFORMAT </w:instrText>
        </w:r>
        <w:r>
          <w:fldChar w:fldCharType="separate"/>
        </w:r>
        <w:r w:rsidR="00974A3B">
          <w:rPr>
            <w:noProof/>
          </w:rPr>
          <w:t>xxiv</w:t>
        </w:r>
        <w:r>
          <w:rPr>
            <w:noProof/>
          </w:rPr>
          <w:fldChar w:fldCharType="end"/>
        </w:r>
      </w:p>
    </w:sdtContent>
  </w:sdt>
  <w:p w:rsidR="000049E3" w:rsidRDefault="000049E3">
    <w:pPr>
      <w:pStyle w:val="Footer"/>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5883429"/>
      <w:docPartObj>
        <w:docPartGallery w:val="Page Numbers (Bottom of Page)"/>
        <w:docPartUnique/>
      </w:docPartObj>
    </w:sdtPr>
    <w:sdtEndPr>
      <w:rPr>
        <w:noProof/>
      </w:rPr>
    </w:sdtEndPr>
    <w:sdtContent>
      <w:p w:rsidR="000049E3" w:rsidRDefault="000049E3">
        <w:pPr>
          <w:pStyle w:val="Footer"/>
          <w:jc w:val="center"/>
        </w:pPr>
        <w:r>
          <w:fldChar w:fldCharType="begin"/>
        </w:r>
        <w:r>
          <w:instrText xml:space="preserve"> PAGE   \* MERGEFORMAT </w:instrText>
        </w:r>
        <w:r>
          <w:fldChar w:fldCharType="separate"/>
        </w:r>
        <w:r w:rsidR="00974A3B">
          <w:rPr>
            <w:noProof/>
          </w:rPr>
          <w:t>xxv</w:t>
        </w:r>
        <w:r>
          <w:rPr>
            <w:noProof/>
          </w:rPr>
          <w:fldChar w:fldCharType="end"/>
        </w:r>
      </w:p>
    </w:sdtContent>
  </w:sdt>
  <w:p w:rsidR="000049E3" w:rsidRDefault="000049E3">
    <w:pPr>
      <w:pStyle w:val="Footer"/>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Pr="009E0FD2" w:rsidRDefault="000049E3" w:rsidP="009E0FD2">
    <w:pPr>
      <w:pStyle w:val="Footer"/>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pPr>
      <w:pStyle w:val="Footer"/>
      <w:jc w:val="center"/>
    </w:pPr>
  </w:p>
  <w:p w:rsidR="000049E3" w:rsidRDefault="000049E3">
    <w:pPr>
      <w:pStyle w:val="Footer"/>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Pr="009E0FD2" w:rsidRDefault="000049E3" w:rsidP="009E0F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4B38" w:rsidRDefault="00D74B38">
      <w:r>
        <w:separator/>
      </w:r>
    </w:p>
  </w:footnote>
  <w:footnote w:type="continuationSeparator" w:id="0">
    <w:p w:rsidR="00D74B38" w:rsidRDefault="00D74B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Pr="00016BBB" w:rsidRDefault="000049E3" w:rsidP="009F2731">
    <w:pPr>
      <w:pStyle w:val="Header"/>
      <w:jc w:val="center"/>
    </w:pPr>
    <w:r>
      <w:t>Teresa M. Shafer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rsidP="009F2731">
    <w:pPr>
      <w:pStyle w:val="Header"/>
      <w:jc w:val="center"/>
    </w:pPr>
    <w:r>
      <w:t>Is Homosexuality a Sin</w:t>
    </w:r>
  </w:p>
  <w:p w:rsidR="000049E3" w:rsidRPr="00C42592" w:rsidRDefault="000049E3" w:rsidP="00A00EF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rsidP="009F2731">
    <w:pPr>
      <w:pStyle w:val="Header"/>
      <w:jc w:val="center"/>
    </w:pPr>
    <w:r>
      <w:t>Is Homosexuality a Sin</w:t>
    </w:r>
  </w:p>
  <w:p w:rsidR="000049E3" w:rsidRPr="009F2731" w:rsidRDefault="000049E3" w:rsidP="009F273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Pr="009F2731" w:rsidRDefault="000049E3" w:rsidP="009F2731">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rsidP="009F2731">
    <w:pPr>
      <w:pStyle w:val="Header"/>
      <w:jc w:val="center"/>
    </w:pPr>
    <w:r>
      <w:t>Is Homosexuality a Sin</w:t>
    </w:r>
  </w:p>
  <w:p w:rsidR="000049E3" w:rsidRPr="00C42592" w:rsidRDefault="000049E3" w:rsidP="00A00EF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Pr="009F2731" w:rsidRDefault="000049E3" w:rsidP="009F2731">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rsidP="001F6AA5">
    <w:pPr>
      <w:pStyle w:val="Header"/>
      <w:jc w:val="center"/>
    </w:pPr>
    <w:r>
      <w:t>Is Homosexuality a Sin</w:t>
    </w:r>
  </w:p>
  <w:p w:rsidR="000049E3" w:rsidRPr="00C42592" w:rsidRDefault="000049E3" w:rsidP="00A00EF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Pr="00500255" w:rsidRDefault="000049E3" w:rsidP="001F6AA5">
    <w:pPr>
      <w:pStyle w:val="Header"/>
      <w:jc w:val="center"/>
    </w:pPr>
    <w:r>
      <w:t>Teresa M. Shafer</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rsidP="001F6AA5">
    <w:pPr>
      <w:pStyle w:val="Header"/>
      <w:jc w:val="center"/>
    </w:pPr>
    <w:r>
      <w:t>Is Homosexuality a Sin</w:t>
    </w:r>
  </w:p>
  <w:p w:rsidR="000049E3" w:rsidRDefault="000049E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rsidP="00991993">
    <w:pPr>
      <w:pStyle w:val="Header"/>
      <w:jc w:val="center"/>
    </w:pPr>
    <w:r>
      <w:t>Is Homosexuality a Sin</w:t>
    </w:r>
  </w:p>
  <w:p w:rsidR="000049E3" w:rsidRPr="00C42592" w:rsidRDefault="000049E3" w:rsidP="00A00EF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Pr="00C42592" w:rsidRDefault="000049E3" w:rsidP="00991993">
    <w:pPr>
      <w:pStyle w:val="Header"/>
      <w:jc w:val="center"/>
    </w:pPr>
    <w:r>
      <w:t>Teresa M. Shafer</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Pr="00B00DDB" w:rsidRDefault="000049E3" w:rsidP="00B00DD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rsidP="001F6AA5">
    <w:pPr>
      <w:pStyle w:val="Header"/>
      <w:jc w:val="center"/>
    </w:pPr>
    <w:r>
      <w:t>Is Homosexuality a Sin</w:t>
    </w:r>
  </w:p>
  <w:p w:rsidR="000049E3" w:rsidRDefault="000049E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rsidP="001F6AA5">
    <w:pPr>
      <w:pStyle w:val="Header"/>
      <w:jc w:val="center"/>
    </w:pPr>
  </w:p>
  <w:p w:rsidR="000049E3" w:rsidRDefault="000049E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rsidP="001F6AA5">
    <w:pPr>
      <w:pStyle w:val="Header"/>
      <w:jc w:val="center"/>
    </w:pPr>
    <w:r>
      <w:t>Is Homosexuality a Sin</w:t>
    </w:r>
  </w:p>
  <w:p w:rsidR="000049E3" w:rsidRDefault="000049E3">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rsidP="001F4E1B">
    <w:pPr>
      <w:pStyle w:val="Header"/>
      <w:jc w:val="center"/>
    </w:pPr>
    <w:r>
      <w:t>Teresa M. Shafer</w:t>
    </w:r>
  </w:p>
  <w:p w:rsidR="000049E3" w:rsidRPr="00C42592" w:rsidRDefault="000049E3" w:rsidP="00A00EF4">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Pr="00C42592" w:rsidRDefault="000049E3" w:rsidP="001F4E1B">
    <w:pPr>
      <w:pStyle w:val="Header"/>
      <w:jc w:val="center"/>
    </w:pPr>
    <w:r>
      <w:t>Teresa M. Shafer</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rsidP="001F4E1B">
    <w:pPr>
      <w:pStyle w:val="Header"/>
      <w:jc w:val="center"/>
    </w:pPr>
    <w:r>
      <w:t>Is Homosexuality a Sin</w:t>
    </w:r>
  </w:p>
  <w:p w:rsidR="000049E3" w:rsidRDefault="000049E3">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Pr="00C42592" w:rsidRDefault="000049E3" w:rsidP="00A00EF4">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Pr="00C42592" w:rsidRDefault="000049E3" w:rsidP="00A00EF4">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E3" w:rsidRDefault="000049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32DA3"/>
    <w:multiLevelType w:val="hybridMultilevel"/>
    <w:tmpl w:val="E264958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035D3A71"/>
    <w:multiLevelType w:val="hybridMultilevel"/>
    <w:tmpl w:val="0EE0EFD0"/>
    <w:lvl w:ilvl="0" w:tplc="E5848454">
      <w:start w:val="1"/>
      <w:numFmt w:val="decimal"/>
      <w:lvlText w:val="%1."/>
      <w:lvlJc w:val="left"/>
      <w:pPr>
        <w:tabs>
          <w:tab w:val="num" w:pos="720"/>
        </w:tabs>
        <w:ind w:left="720" w:hanging="360"/>
      </w:pPr>
      <w:rPr>
        <w:rFonts w:cs="Times New Roman" w:hint="default"/>
        <w:color w:val="00000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0390577D"/>
    <w:multiLevelType w:val="hybridMultilevel"/>
    <w:tmpl w:val="3F8C3B8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3D4094A"/>
    <w:multiLevelType w:val="hybridMultilevel"/>
    <w:tmpl w:val="F9609136"/>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04D21E5F"/>
    <w:multiLevelType w:val="hybridMultilevel"/>
    <w:tmpl w:val="9E4EB43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320"/>
        </w:tabs>
        <w:ind w:left="1320" w:hanging="360"/>
      </w:pPr>
      <w:rPr>
        <w:rFonts w:cs="Times New Roman"/>
      </w:rPr>
    </w:lvl>
    <w:lvl w:ilvl="2" w:tplc="0409001B" w:tentative="1">
      <w:start w:val="1"/>
      <w:numFmt w:val="lowerRoman"/>
      <w:lvlText w:val="%3."/>
      <w:lvlJc w:val="right"/>
      <w:pPr>
        <w:tabs>
          <w:tab w:val="num" w:pos="2040"/>
        </w:tabs>
        <w:ind w:left="2040" w:hanging="180"/>
      </w:pPr>
      <w:rPr>
        <w:rFonts w:cs="Times New Roman"/>
      </w:rPr>
    </w:lvl>
    <w:lvl w:ilvl="3" w:tplc="0409000F" w:tentative="1">
      <w:start w:val="1"/>
      <w:numFmt w:val="decimal"/>
      <w:lvlText w:val="%4."/>
      <w:lvlJc w:val="left"/>
      <w:pPr>
        <w:tabs>
          <w:tab w:val="num" w:pos="2760"/>
        </w:tabs>
        <w:ind w:left="2760" w:hanging="360"/>
      </w:pPr>
      <w:rPr>
        <w:rFonts w:cs="Times New Roman"/>
      </w:rPr>
    </w:lvl>
    <w:lvl w:ilvl="4" w:tplc="04090019" w:tentative="1">
      <w:start w:val="1"/>
      <w:numFmt w:val="lowerLetter"/>
      <w:lvlText w:val="%5."/>
      <w:lvlJc w:val="left"/>
      <w:pPr>
        <w:tabs>
          <w:tab w:val="num" w:pos="3480"/>
        </w:tabs>
        <w:ind w:left="3480" w:hanging="360"/>
      </w:pPr>
      <w:rPr>
        <w:rFonts w:cs="Times New Roman"/>
      </w:rPr>
    </w:lvl>
    <w:lvl w:ilvl="5" w:tplc="0409001B" w:tentative="1">
      <w:start w:val="1"/>
      <w:numFmt w:val="lowerRoman"/>
      <w:lvlText w:val="%6."/>
      <w:lvlJc w:val="right"/>
      <w:pPr>
        <w:tabs>
          <w:tab w:val="num" w:pos="4200"/>
        </w:tabs>
        <w:ind w:left="4200" w:hanging="180"/>
      </w:pPr>
      <w:rPr>
        <w:rFonts w:cs="Times New Roman"/>
      </w:rPr>
    </w:lvl>
    <w:lvl w:ilvl="6" w:tplc="0409000F" w:tentative="1">
      <w:start w:val="1"/>
      <w:numFmt w:val="decimal"/>
      <w:lvlText w:val="%7."/>
      <w:lvlJc w:val="left"/>
      <w:pPr>
        <w:tabs>
          <w:tab w:val="num" w:pos="4920"/>
        </w:tabs>
        <w:ind w:left="4920" w:hanging="360"/>
      </w:pPr>
      <w:rPr>
        <w:rFonts w:cs="Times New Roman"/>
      </w:rPr>
    </w:lvl>
    <w:lvl w:ilvl="7" w:tplc="04090019" w:tentative="1">
      <w:start w:val="1"/>
      <w:numFmt w:val="lowerLetter"/>
      <w:lvlText w:val="%8."/>
      <w:lvlJc w:val="left"/>
      <w:pPr>
        <w:tabs>
          <w:tab w:val="num" w:pos="5640"/>
        </w:tabs>
        <w:ind w:left="5640" w:hanging="360"/>
      </w:pPr>
      <w:rPr>
        <w:rFonts w:cs="Times New Roman"/>
      </w:rPr>
    </w:lvl>
    <w:lvl w:ilvl="8" w:tplc="0409001B" w:tentative="1">
      <w:start w:val="1"/>
      <w:numFmt w:val="lowerRoman"/>
      <w:lvlText w:val="%9."/>
      <w:lvlJc w:val="right"/>
      <w:pPr>
        <w:tabs>
          <w:tab w:val="num" w:pos="6360"/>
        </w:tabs>
        <w:ind w:left="6360" w:hanging="180"/>
      </w:pPr>
      <w:rPr>
        <w:rFonts w:cs="Times New Roman"/>
      </w:rPr>
    </w:lvl>
  </w:abstractNum>
  <w:abstractNum w:abstractNumId="5">
    <w:nsid w:val="062327C1"/>
    <w:multiLevelType w:val="hybridMultilevel"/>
    <w:tmpl w:val="F23A5398"/>
    <w:lvl w:ilvl="0" w:tplc="0409000F">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320"/>
        </w:tabs>
        <w:ind w:left="1320" w:hanging="360"/>
      </w:pPr>
      <w:rPr>
        <w:rFonts w:cs="Times New Roman"/>
      </w:rPr>
    </w:lvl>
    <w:lvl w:ilvl="2" w:tplc="0409001B" w:tentative="1">
      <w:start w:val="1"/>
      <w:numFmt w:val="lowerRoman"/>
      <w:lvlText w:val="%3."/>
      <w:lvlJc w:val="right"/>
      <w:pPr>
        <w:tabs>
          <w:tab w:val="num" w:pos="2040"/>
        </w:tabs>
        <w:ind w:left="2040" w:hanging="180"/>
      </w:pPr>
      <w:rPr>
        <w:rFonts w:cs="Times New Roman"/>
      </w:rPr>
    </w:lvl>
    <w:lvl w:ilvl="3" w:tplc="0409000F" w:tentative="1">
      <w:start w:val="1"/>
      <w:numFmt w:val="decimal"/>
      <w:lvlText w:val="%4."/>
      <w:lvlJc w:val="left"/>
      <w:pPr>
        <w:tabs>
          <w:tab w:val="num" w:pos="2760"/>
        </w:tabs>
        <w:ind w:left="2760" w:hanging="360"/>
      </w:pPr>
      <w:rPr>
        <w:rFonts w:cs="Times New Roman"/>
      </w:rPr>
    </w:lvl>
    <w:lvl w:ilvl="4" w:tplc="04090019" w:tentative="1">
      <w:start w:val="1"/>
      <w:numFmt w:val="lowerLetter"/>
      <w:lvlText w:val="%5."/>
      <w:lvlJc w:val="left"/>
      <w:pPr>
        <w:tabs>
          <w:tab w:val="num" w:pos="3480"/>
        </w:tabs>
        <w:ind w:left="3480" w:hanging="360"/>
      </w:pPr>
      <w:rPr>
        <w:rFonts w:cs="Times New Roman"/>
      </w:rPr>
    </w:lvl>
    <w:lvl w:ilvl="5" w:tplc="0409001B" w:tentative="1">
      <w:start w:val="1"/>
      <w:numFmt w:val="lowerRoman"/>
      <w:lvlText w:val="%6."/>
      <w:lvlJc w:val="right"/>
      <w:pPr>
        <w:tabs>
          <w:tab w:val="num" w:pos="4200"/>
        </w:tabs>
        <w:ind w:left="4200" w:hanging="180"/>
      </w:pPr>
      <w:rPr>
        <w:rFonts w:cs="Times New Roman"/>
      </w:rPr>
    </w:lvl>
    <w:lvl w:ilvl="6" w:tplc="0409000F" w:tentative="1">
      <w:start w:val="1"/>
      <w:numFmt w:val="decimal"/>
      <w:lvlText w:val="%7."/>
      <w:lvlJc w:val="left"/>
      <w:pPr>
        <w:tabs>
          <w:tab w:val="num" w:pos="4920"/>
        </w:tabs>
        <w:ind w:left="4920" w:hanging="360"/>
      </w:pPr>
      <w:rPr>
        <w:rFonts w:cs="Times New Roman"/>
      </w:rPr>
    </w:lvl>
    <w:lvl w:ilvl="7" w:tplc="04090019" w:tentative="1">
      <w:start w:val="1"/>
      <w:numFmt w:val="lowerLetter"/>
      <w:lvlText w:val="%8."/>
      <w:lvlJc w:val="left"/>
      <w:pPr>
        <w:tabs>
          <w:tab w:val="num" w:pos="5640"/>
        </w:tabs>
        <w:ind w:left="5640" w:hanging="360"/>
      </w:pPr>
      <w:rPr>
        <w:rFonts w:cs="Times New Roman"/>
      </w:rPr>
    </w:lvl>
    <w:lvl w:ilvl="8" w:tplc="0409001B" w:tentative="1">
      <w:start w:val="1"/>
      <w:numFmt w:val="lowerRoman"/>
      <w:lvlText w:val="%9."/>
      <w:lvlJc w:val="right"/>
      <w:pPr>
        <w:tabs>
          <w:tab w:val="num" w:pos="6360"/>
        </w:tabs>
        <w:ind w:left="6360" w:hanging="180"/>
      </w:pPr>
      <w:rPr>
        <w:rFonts w:cs="Times New Roman"/>
      </w:rPr>
    </w:lvl>
  </w:abstractNum>
  <w:abstractNum w:abstractNumId="6">
    <w:nsid w:val="0DF64683"/>
    <w:multiLevelType w:val="hybridMultilevel"/>
    <w:tmpl w:val="A3CC702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1E2B1B5B"/>
    <w:multiLevelType w:val="hybridMultilevel"/>
    <w:tmpl w:val="43846D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F3E4A08"/>
    <w:multiLevelType w:val="hybridMultilevel"/>
    <w:tmpl w:val="9F46B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8A6AAC"/>
    <w:multiLevelType w:val="hybridMultilevel"/>
    <w:tmpl w:val="183C1586"/>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nsid w:val="3A5646FF"/>
    <w:multiLevelType w:val="hybridMultilevel"/>
    <w:tmpl w:val="ADD6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7A140EB"/>
    <w:multiLevelType w:val="hybridMultilevel"/>
    <w:tmpl w:val="878C76D6"/>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nsid w:val="4BAF3406"/>
    <w:multiLevelType w:val="hybridMultilevel"/>
    <w:tmpl w:val="67663864"/>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nsid w:val="5762187D"/>
    <w:multiLevelType w:val="hybridMultilevel"/>
    <w:tmpl w:val="726C077A"/>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nsid w:val="5D7B7432"/>
    <w:multiLevelType w:val="hybridMultilevel"/>
    <w:tmpl w:val="F8904430"/>
    <w:lvl w:ilvl="0" w:tplc="04090001">
      <w:start w:val="1"/>
      <w:numFmt w:val="bullet"/>
      <w:lvlText w:val=""/>
      <w:lvlJc w:val="left"/>
      <w:pPr>
        <w:tabs>
          <w:tab w:val="num" w:pos="720"/>
        </w:tabs>
        <w:ind w:left="720" w:hanging="360"/>
      </w:pPr>
      <w:rPr>
        <w:rFonts w:ascii="Symbol" w:hAnsi="Symbol" w:hint="default"/>
        <w:color w:val="00000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nsid w:val="5E203058"/>
    <w:multiLevelType w:val="hybridMultilevel"/>
    <w:tmpl w:val="FDC2880E"/>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66F51692"/>
    <w:multiLevelType w:val="hybridMultilevel"/>
    <w:tmpl w:val="D524536A"/>
    <w:lvl w:ilvl="0" w:tplc="2D28C868">
      <w:numFmt w:val="decimal"/>
      <w:lvlText w:val="%1"/>
      <w:lvlJc w:val="left"/>
      <w:pPr>
        <w:tabs>
          <w:tab w:val="num" w:pos="3060"/>
        </w:tabs>
        <w:ind w:left="3060" w:hanging="2820"/>
      </w:pPr>
      <w:rPr>
        <w:rFonts w:cs="Times New Roman" w:hint="default"/>
      </w:rPr>
    </w:lvl>
    <w:lvl w:ilvl="1" w:tplc="04090019" w:tentative="1">
      <w:start w:val="1"/>
      <w:numFmt w:val="lowerLetter"/>
      <w:lvlText w:val="%2."/>
      <w:lvlJc w:val="left"/>
      <w:pPr>
        <w:tabs>
          <w:tab w:val="num" w:pos="1320"/>
        </w:tabs>
        <w:ind w:left="1320" w:hanging="360"/>
      </w:pPr>
      <w:rPr>
        <w:rFonts w:cs="Times New Roman"/>
      </w:rPr>
    </w:lvl>
    <w:lvl w:ilvl="2" w:tplc="0409001B" w:tentative="1">
      <w:start w:val="1"/>
      <w:numFmt w:val="lowerRoman"/>
      <w:lvlText w:val="%3."/>
      <w:lvlJc w:val="right"/>
      <w:pPr>
        <w:tabs>
          <w:tab w:val="num" w:pos="2040"/>
        </w:tabs>
        <w:ind w:left="2040" w:hanging="180"/>
      </w:pPr>
      <w:rPr>
        <w:rFonts w:cs="Times New Roman"/>
      </w:rPr>
    </w:lvl>
    <w:lvl w:ilvl="3" w:tplc="0409000F" w:tentative="1">
      <w:start w:val="1"/>
      <w:numFmt w:val="decimal"/>
      <w:lvlText w:val="%4."/>
      <w:lvlJc w:val="left"/>
      <w:pPr>
        <w:tabs>
          <w:tab w:val="num" w:pos="2760"/>
        </w:tabs>
        <w:ind w:left="2760" w:hanging="360"/>
      </w:pPr>
      <w:rPr>
        <w:rFonts w:cs="Times New Roman"/>
      </w:rPr>
    </w:lvl>
    <w:lvl w:ilvl="4" w:tplc="04090019" w:tentative="1">
      <w:start w:val="1"/>
      <w:numFmt w:val="lowerLetter"/>
      <w:lvlText w:val="%5."/>
      <w:lvlJc w:val="left"/>
      <w:pPr>
        <w:tabs>
          <w:tab w:val="num" w:pos="3480"/>
        </w:tabs>
        <w:ind w:left="3480" w:hanging="360"/>
      </w:pPr>
      <w:rPr>
        <w:rFonts w:cs="Times New Roman"/>
      </w:rPr>
    </w:lvl>
    <w:lvl w:ilvl="5" w:tplc="0409001B" w:tentative="1">
      <w:start w:val="1"/>
      <w:numFmt w:val="lowerRoman"/>
      <w:lvlText w:val="%6."/>
      <w:lvlJc w:val="right"/>
      <w:pPr>
        <w:tabs>
          <w:tab w:val="num" w:pos="4200"/>
        </w:tabs>
        <w:ind w:left="4200" w:hanging="180"/>
      </w:pPr>
      <w:rPr>
        <w:rFonts w:cs="Times New Roman"/>
      </w:rPr>
    </w:lvl>
    <w:lvl w:ilvl="6" w:tplc="0409000F" w:tentative="1">
      <w:start w:val="1"/>
      <w:numFmt w:val="decimal"/>
      <w:lvlText w:val="%7."/>
      <w:lvlJc w:val="left"/>
      <w:pPr>
        <w:tabs>
          <w:tab w:val="num" w:pos="4920"/>
        </w:tabs>
        <w:ind w:left="4920" w:hanging="360"/>
      </w:pPr>
      <w:rPr>
        <w:rFonts w:cs="Times New Roman"/>
      </w:rPr>
    </w:lvl>
    <w:lvl w:ilvl="7" w:tplc="04090019" w:tentative="1">
      <w:start w:val="1"/>
      <w:numFmt w:val="lowerLetter"/>
      <w:lvlText w:val="%8."/>
      <w:lvlJc w:val="left"/>
      <w:pPr>
        <w:tabs>
          <w:tab w:val="num" w:pos="5640"/>
        </w:tabs>
        <w:ind w:left="5640" w:hanging="360"/>
      </w:pPr>
      <w:rPr>
        <w:rFonts w:cs="Times New Roman"/>
      </w:rPr>
    </w:lvl>
    <w:lvl w:ilvl="8" w:tplc="0409001B" w:tentative="1">
      <w:start w:val="1"/>
      <w:numFmt w:val="lowerRoman"/>
      <w:lvlText w:val="%9."/>
      <w:lvlJc w:val="right"/>
      <w:pPr>
        <w:tabs>
          <w:tab w:val="num" w:pos="6360"/>
        </w:tabs>
        <w:ind w:left="6360" w:hanging="180"/>
      </w:pPr>
      <w:rPr>
        <w:rFonts w:cs="Times New Roman"/>
      </w:rPr>
    </w:lvl>
  </w:abstractNum>
  <w:abstractNum w:abstractNumId="17">
    <w:nsid w:val="79342355"/>
    <w:multiLevelType w:val="hybridMultilevel"/>
    <w:tmpl w:val="E7C63320"/>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nsid w:val="7F1C1F23"/>
    <w:multiLevelType w:val="hybridMultilevel"/>
    <w:tmpl w:val="3EFCA118"/>
    <w:lvl w:ilvl="0" w:tplc="9D9021E2">
      <w:start w:val="1"/>
      <w:numFmt w:val="decimal"/>
      <w:lvlText w:val="%1."/>
      <w:lvlJc w:val="left"/>
      <w:pPr>
        <w:tabs>
          <w:tab w:val="num" w:pos="840"/>
        </w:tabs>
        <w:ind w:left="840" w:hanging="48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nsid w:val="7FCC063A"/>
    <w:multiLevelType w:val="hybridMultilevel"/>
    <w:tmpl w:val="3108824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17"/>
  </w:num>
  <w:num w:numId="2">
    <w:abstractNumId w:val="13"/>
  </w:num>
  <w:num w:numId="3">
    <w:abstractNumId w:val="12"/>
  </w:num>
  <w:num w:numId="4">
    <w:abstractNumId w:val="15"/>
  </w:num>
  <w:num w:numId="5">
    <w:abstractNumId w:val="18"/>
  </w:num>
  <w:num w:numId="6">
    <w:abstractNumId w:val="1"/>
  </w:num>
  <w:num w:numId="7">
    <w:abstractNumId w:val="2"/>
  </w:num>
  <w:num w:numId="8">
    <w:abstractNumId w:val="16"/>
  </w:num>
  <w:num w:numId="9">
    <w:abstractNumId w:val="19"/>
  </w:num>
  <w:num w:numId="10">
    <w:abstractNumId w:val="3"/>
  </w:num>
  <w:num w:numId="11">
    <w:abstractNumId w:val="11"/>
  </w:num>
  <w:num w:numId="12">
    <w:abstractNumId w:val="9"/>
  </w:num>
  <w:num w:numId="13">
    <w:abstractNumId w:val="0"/>
  </w:num>
  <w:num w:numId="14">
    <w:abstractNumId w:val="14"/>
  </w:num>
  <w:num w:numId="15">
    <w:abstractNumId w:val="7"/>
  </w:num>
  <w:num w:numId="16">
    <w:abstractNumId w:val="4"/>
  </w:num>
  <w:num w:numId="17">
    <w:abstractNumId w:val="5"/>
  </w:num>
  <w:num w:numId="18">
    <w:abstractNumId w:val="10"/>
  </w:num>
  <w:num w:numId="19">
    <w:abstractNumId w:val="6"/>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EF4"/>
    <w:rsid w:val="000049E3"/>
    <w:rsid w:val="0002042A"/>
    <w:rsid w:val="00020A11"/>
    <w:rsid w:val="00020FFC"/>
    <w:rsid w:val="0002145D"/>
    <w:rsid w:val="00032F07"/>
    <w:rsid w:val="00033498"/>
    <w:rsid w:val="000341A8"/>
    <w:rsid w:val="00037391"/>
    <w:rsid w:val="0004339A"/>
    <w:rsid w:val="00043E5C"/>
    <w:rsid w:val="00045EDB"/>
    <w:rsid w:val="00051A27"/>
    <w:rsid w:val="000572BB"/>
    <w:rsid w:val="00057677"/>
    <w:rsid w:val="000609E3"/>
    <w:rsid w:val="00062D24"/>
    <w:rsid w:val="00063856"/>
    <w:rsid w:val="00065153"/>
    <w:rsid w:val="000658CD"/>
    <w:rsid w:val="000770FE"/>
    <w:rsid w:val="00077D97"/>
    <w:rsid w:val="00081105"/>
    <w:rsid w:val="0008162A"/>
    <w:rsid w:val="00086113"/>
    <w:rsid w:val="00086398"/>
    <w:rsid w:val="000871B9"/>
    <w:rsid w:val="0009122A"/>
    <w:rsid w:val="0009269F"/>
    <w:rsid w:val="000952D7"/>
    <w:rsid w:val="00095E09"/>
    <w:rsid w:val="000A0852"/>
    <w:rsid w:val="000A1322"/>
    <w:rsid w:val="000A33A9"/>
    <w:rsid w:val="000B2528"/>
    <w:rsid w:val="000B52E5"/>
    <w:rsid w:val="000B7192"/>
    <w:rsid w:val="000B7CA0"/>
    <w:rsid w:val="000C4D62"/>
    <w:rsid w:val="000C7A10"/>
    <w:rsid w:val="000D6F0D"/>
    <w:rsid w:val="000D7A58"/>
    <w:rsid w:val="000E1A50"/>
    <w:rsid w:val="000F01B5"/>
    <w:rsid w:val="000F0236"/>
    <w:rsid w:val="000F5F51"/>
    <w:rsid w:val="0010035D"/>
    <w:rsid w:val="00102109"/>
    <w:rsid w:val="0011303A"/>
    <w:rsid w:val="00122703"/>
    <w:rsid w:val="00122885"/>
    <w:rsid w:val="0012733E"/>
    <w:rsid w:val="00127E59"/>
    <w:rsid w:val="00136DAA"/>
    <w:rsid w:val="00137FD8"/>
    <w:rsid w:val="0014367A"/>
    <w:rsid w:val="00143FAE"/>
    <w:rsid w:val="00146C14"/>
    <w:rsid w:val="0015139D"/>
    <w:rsid w:val="001514DB"/>
    <w:rsid w:val="0016033F"/>
    <w:rsid w:val="00160AF4"/>
    <w:rsid w:val="00162FE1"/>
    <w:rsid w:val="0016587E"/>
    <w:rsid w:val="0017215E"/>
    <w:rsid w:val="00172656"/>
    <w:rsid w:val="00175540"/>
    <w:rsid w:val="00177F5D"/>
    <w:rsid w:val="00180DB6"/>
    <w:rsid w:val="001825B6"/>
    <w:rsid w:val="001838B3"/>
    <w:rsid w:val="00187138"/>
    <w:rsid w:val="0019353C"/>
    <w:rsid w:val="001971EF"/>
    <w:rsid w:val="001A6377"/>
    <w:rsid w:val="001A69CF"/>
    <w:rsid w:val="001A7FA2"/>
    <w:rsid w:val="001B174C"/>
    <w:rsid w:val="001B266D"/>
    <w:rsid w:val="001B32D1"/>
    <w:rsid w:val="001B5E9E"/>
    <w:rsid w:val="001B6F20"/>
    <w:rsid w:val="001C4A21"/>
    <w:rsid w:val="001C6216"/>
    <w:rsid w:val="001D0686"/>
    <w:rsid w:val="001D2AE9"/>
    <w:rsid w:val="001D34E0"/>
    <w:rsid w:val="001D3888"/>
    <w:rsid w:val="001D3BE3"/>
    <w:rsid w:val="001E26C4"/>
    <w:rsid w:val="001E3B08"/>
    <w:rsid w:val="001E5241"/>
    <w:rsid w:val="001E56B3"/>
    <w:rsid w:val="001E6B47"/>
    <w:rsid w:val="001E7D61"/>
    <w:rsid w:val="001F00EB"/>
    <w:rsid w:val="001F0146"/>
    <w:rsid w:val="001F0291"/>
    <w:rsid w:val="001F3E0F"/>
    <w:rsid w:val="001F4E1B"/>
    <w:rsid w:val="001F4E3A"/>
    <w:rsid w:val="001F6AA5"/>
    <w:rsid w:val="001F71FE"/>
    <w:rsid w:val="00201D64"/>
    <w:rsid w:val="002034EA"/>
    <w:rsid w:val="002047F1"/>
    <w:rsid w:val="0020711A"/>
    <w:rsid w:val="002150C2"/>
    <w:rsid w:val="002153B3"/>
    <w:rsid w:val="002224C2"/>
    <w:rsid w:val="00226827"/>
    <w:rsid w:val="00226E8C"/>
    <w:rsid w:val="00231DC7"/>
    <w:rsid w:val="00232C93"/>
    <w:rsid w:val="00233A84"/>
    <w:rsid w:val="0023722A"/>
    <w:rsid w:val="00241A7D"/>
    <w:rsid w:val="002434C9"/>
    <w:rsid w:val="002463E1"/>
    <w:rsid w:val="00247E92"/>
    <w:rsid w:val="002500DA"/>
    <w:rsid w:val="002521F3"/>
    <w:rsid w:val="00255B3A"/>
    <w:rsid w:val="00261E5C"/>
    <w:rsid w:val="002656C2"/>
    <w:rsid w:val="002661EC"/>
    <w:rsid w:val="002700D7"/>
    <w:rsid w:val="00271158"/>
    <w:rsid w:val="00282A03"/>
    <w:rsid w:val="0028608F"/>
    <w:rsid w:val="00286E55"/>
    <w:rsid w:val="002875F7"/>
    <w:rsid w:val="002907C2"/>
    <w:rsid w:val="002A368E"/>
    <w:rsid w:val="002A3944"/>
    <w:rsid w:val="002A6377"/>
    <w:rsid w:val="002C0E4D"/>
    <w:rsid w:val="002C72FD"/>
    <w:rsid w:val="002E0676"/>
    <w:rsid w:val="002E152B"/>
    <w:rsid w:val="002E28D9"/>
    <w:rsid w:val="002E6278"/>
    <w:rsid w:val="002F1CC2"/>
    <w:rsid w:val="002F26D5"/>
    <w:rsid w:val="002F3197"/>
    <w:rsid w:val="002F4073"/>
    <w:rsid w:val="00300A44"/>
    <w:rsid w:val="00301C38"/>
    <w:rsid w:val="00302D23"/>
    <w:rsid w:val="003075EE"/>
    <w:rsid w:val="00310FB5"/>
    <w:rsid w:val="003119FB"/>
    <w:rsid w:val="00320114"/>
    <w:rsid w:val="00321AD3"/>
    <w:rsid w:val="00322507"/>
    <w:rsid w:val="00324D15"/>
    <w:rsid w:val="0033317D"/>
    <w:rsid w:val="00341EBF"/>
    <w:rsid w:val="00341F8C"/>
    <w:rsid w:val="00343FD0"/>
    <w:rsid w:val="003455CC"/>
    <w:rsid w:val="003476C5"/>
    <w:rsid w:val="0035190B"/>
    <w:rsid w:val="00352E46"/>
    <w:rsid w:val="00354B74"/>
    <w:rsid w:val="00355C20"/>
    <w:rsid w:val="00356A0E"/>
    <w:rsid w:val="00356E93"/>
    <w:rsid w:val="00357CF1"/>
    <w:rsid w:val="00364A26"/>
    <w:rsid w:val="00370A47"/>
    <w:rsid w:val="00374FC6"/>
    <w:rsid w:val="00377EA0"/>
    <w:rsid w:val="003805A3"/>
    <w:rsid w:val="00386138"/>
    <w:rsid w:val="00386D31"/>
    <w:rsid w:val="00390EA8"/>
    <w:rsid w:val="0039142C"/>
    <w:rsid w:val="00391D2D"/>
    <w:rsid w:val="00393086"/>
    <w:rsid w:val="00393183"/>
    <w:rsid w:val="003935CB"/>
    <w:rsid w:val="003B1B29"/>
    <w:rsid w:val="003B4A4F"/>
    <w:rsid w:val="003C0598"/>
    <w:rsid w:val="003C5D85"/>
    <w:rsid w:val="003D19B6"/>
    <w:rsid w:val="003D26D2"/>
    <w:rsid w:val="003D6A9E"/>
    <w:rsid w:val="003D7D87"/>
    <w:rsid w:val="003E1137"/>
    <w:rsid w:val="003E14C8"/>
    <w:rsid w:val="003E2C1D"/>
    <w:rsid w:val="003F4682"/>
    <w:rsid w:val="003F5201"/>
    <w:rsid w:val="003F7E04"/>
    <w:rsid w:val="00402CF3"/>
    <w:rsid w:val="0040545A"/>
    <w:rsid w:val="00405D9E"/>
    <w:rsid w:val="00406125"/>
    <w:rsid w:val="00410182"/>
    <w:rsid w:val="0041114C"/>
    <w:rsid w:val="00413087"/>
    <w:rsid w:val="004153C3"/>
    <w:rsid w:val="00416BBC"/>
    <w:rsid w:val="00417449"/>
    <w:rsid w:val="0042543A"/>
    <w:rsid w:val="00435E5A"/>
    <w:rsid w:val="00436062"/>
    <w:rsid w:val="00446EC9"/>
    <w:rsid w:val="004472F7"/>
    <w:rsid w:val="00451120"/>
    <w:rsid w:val="00452FF1"/>
    <w:rsid w:val="00454318"/>
    <w:rsid w:val="004544C7"/>
    <w:rsid w:val="0045579B"/>
    <w:rsid w:val="00460C42"/>
    <w:rsid w:val="004623B6"/>
    <w:rsid w:val="00467945"/>
    <w:rsid w:val="00473DE9"/>
    <w:rsid w:val="004745D0"/>
    <w:rsid w:val="00474917"/>
    <w:rsid w:val="00476897"/>
    <w:rsid w:val="004848FF"/>
    <w:rsid w:val="00486666"/>
    <w:rsid w:val="00491CEF"/>
    <w:rsid w:val="0049658B"/>
    <w:rsid w:val="00496C4A"/>
    <w:rsid w:val="004A0AE3"/>
    <w:rsid w:val="004A1375"/>
    <w:rsid w:val="004A1AFD"/>
    <w:rsid w:val="004A32F6"/>
    <w:rsid w:val="004B0E0A"/>
    <w:rsid w:val="004B24B0"/>
    <w:rsid w:val="004B3AD4"/>
    <w:rsid w:val="004B473D"/>
    <w:rsid w:val="004B4FD2"/>
    <w:rsid w:val="004B6685"/>
    <w:rsid w:val="004B7276"/>
    <w:rsid w:val="004B74C2"/>
    <w:rsid w:val="004C08E8"/>
    <w:rsid w:val="004C27F8"/>
    <w:rsid w:val="004C4F23"/>
    <w:rsid w:val="004C59ED"/>
    <w:rsid w:val="004C797D"/>
    <w:rsid w:val="004D1A97"/>
    <w:rsid w:val="004D1F05"/>
    <w:rsid w:val="004D2838"/>
    <w:rsid w:val="004D4917"/>
    <w:rsid w:val="004D5377"/>
    <w:rsid w:val="004E1B92"/>
    <w:rsid w:val="004E627F"/>
    <w:rsid w:val="004E6605"/>
    <w:rsid w:val="004E7111"/>
    <w:rsid w:val="004F22D0"/>
    <w:rsid w:val="004F4D2C"/>
    <w:rsid w:val="00502CFC"/>
    <w:rsid w:val="0050488B"/>
    <w:rsid w:val="00505023"/>
    <w:rsid w:val="005055EB"/>
    <w:rsid w:val="00505631"/>
    <w:rsid w:val="00516AC5"/>
    <w:rsid w:val="00520085"/>
    <w:rsid w:val="00526A8D"/>
    <w:rsid w:val="00530AFE"/>
    <w:rsid w:val="005328CB"/>
    <w:rsid w:val="005343E1"/>
    <w:rsid w:val="00534AD4"/>
    <w:rsid w:val="00535ED9"/>
    <w:rsid w:val="00540AD2"/>
    <w:rsid w:val="0054434B"/>
    <w:rsid w:val="005500F5"/>
    <w:rsid w:val="0055119F"/>
    <w:rsid w:val="00553359"/>
    <w:rsid w:val="0055679C"/>
    <w:rsid w:val="0055750F"/>
    <w:rsid w:val="0056151A"/>
    <w:rsid w:val="00562FCD"/>
    <w:rsid w:val="00565029"/>
    <w:rsid w:val="00570014"/>
    <w:rsid w:val="00570122"/>
    <w:rsid w:val="00570555"/>
    <w:rsid w:val="00576398"/>
    <w:rsid w:val="00585122"/>
    <w:rsid w:val="00586340"/>
    <w:rsid w:val="00593179"/>
    <w:rsid w:val="005970AE"/>
    <w:rsid w:val="00597A55"/>
    <w:rsid w:val="005A3330"/>
    <w:rsid w:val="005A40A8"/>
    <w:rsid w:val="005B0F96"/>
    <w:rsid w:val="005B407E"/>
    <w:rsid w:val="005C134F"/>
    <w:rsid w:val="005C18D1"/>
    <w:rsid w:val="005C62E3"/>
    <w:rsid w:val="005D11C7"/>
    <w:rsid w:val="005D392D"/>
    <w:rsid w:val="005D4FFD"/>
    <w:rsid w:val="005E4F1C"/>
    <w:rsid w:val="00602529"/>
    <w:rsid w:val="00602F58"/>
    <w:rsid w:val="00604434"/>
    <w:rsid w:val="006052E9"/>
    <w:rsid w:val="0061120E"/>
    <w:rsid w:val="006171E7"/>
    <w:rsid w:val="00624980"/>
    <w:rsid w:val="006270AF"/>
    <w:rsid w:val="00631F4C"/>
    <w:rsid w:val="00635194"/>
    <w:rsid w:val="00635EB3"/>
    <w:rsid w:val="006404F0"/>
    <w:rsid w:val="00640F72"/>
    <w:rsid w:val="006445BA"/>
    <w:rsid w:val="006472E1"/>
    <w:rsid w:val="0065396D"/>
    <w:rsid w:val="0066556A"/>
    <w:rsid w:val="0067162D"/>
    <w:rsid w:val="00671EAF"/>
    <w:rsid w:val="00672CC7"/>
    <w:rsid w:val="006735A1"/>
    <w:rsid w:val="006752FB"/>
    <w:rsid w:val="00676F57"/>
    <w:rsid w:val="00680D64"/>
    <w:rsid w:val="00681345"/>
    <w:rsid w:val="00683AE5"/>
    <w:rsid w:val="00684BEC"/>
    <w:rsid w:val="00685987"/>
    <w:rsid w:val="00692B2C"/>
    <w:rsid w:val="00696704"/>
    <w:rsid w:val="006A1216"/>
    <w:rsid w:val="006A5852"/>
    <w:rsid w:val="006B7F76"/>
    <w:rsid w:val="006C05FA"/>
    <w:rsid w:val="006C1FCF"/>
    <w:rsid w:val="006C45A0"/>
    <w:rsid w:val="006C7D47"/>
    <w:rsid w:val="006D1067"/>
    <w:rsid w:val="006D3A7F"/>
    <w:rsid w:val="006E13AF"/>
    <w:rsid w:val="006E2614"/>
    <w:rsid w:val="006E7E92"/>
    <w:rsid w:val="006F0888"/>
    <w:rsid w:val="006F0F4F"/>
    <w:rsid w:val="006F3FBF"/>
    <w:rsid w:val="006F4B28"/>
    <w:rsid w:val="006F68C9"/>
    <w:rsid w:val="006F79D9"/>
    <w:rsid w:val="007031E2"/>
    <w:rsid w:val="0071299C"/>
    <w:rsid w:val="00713AB6"/>
    <w:rsid w:val="007144E1"/>
    <w:rsid w:val="00715C96"/>
    <w:rsid w:val="00717398"/>
    <w:rsid w:val="00717A13"/>
    <w:rsid w:val="00727496"/>
    <w:rsid w:val="00731A25"/>
    <w:rsid w:val="00732EF2"/>
    <w:rsid w:val="007339A9"/>
    <w:rsid w:val="00734058"/>
    <w:rsid w:val="00742606"/>
    <w:rsid w:val="00742DA9"/>
    <w:rsid w:val="00745FDB"/>
    <w:rsid w:val="00746431"/>
    <w:rsid w:val="00747123"/>
    <w:rsid w:val="007533A5"/>
    <w:rsid w:val="0075550F"/>
    <w:rsid w:val="00755655"/>
    <w:rsid w:val="00757005"/>
    <w:rsid w:val="00760821"/>
    <w:rsid w:val="00762D42"/>
    <w:rsid w:val="00766A6B"/>
    <w:rsid w:val="007670ED"/>
    <w:rsid w:val="00770458"/>
    <w:rsid w:val="00772425"/>
    <w:rsid w:val="00772C07"/>
    <w:rsid w:val="007755C9"/>
    <w:rsid w:val="00776415"/>
    <w:rsid w:val="007772F3"/>
    <w:rsid w:val="007775A4"/>
    <w:rsid w:val="007816F5"/>
    <w:rsid w:val="00782EDF"/>
    <w:rsid w:val="00784E0A"/>
    <w:rsid w:val="00785B62"/>
    <w:rsid w:val="00786140"/>
    <w:rsid w:val="00787433"/>
    <w:rsid w:val="007918AE"/>
    <w:rsid w:val="0079291C"/>
    <w:rsid w:val="00792BD2"/>
    <w:rsid w:val="007936DF"/>
    <w:rsid w:val="007972C1"/>
    <w:rsid w:val="00797374"/>
    <w:rsid w:val="007A0B14"/>
    <w:rsid w:val="007B0959"/>
    <w:rsid w:val="007B514D"/>
    <w:rsid w:val="007C0FEB"/>
    <w:rsid w:val="007C1B52"/>
    <w:rsid w:val="007C51B7"/>
    <w:rsid w:val="007E001C"/>
    <w:rsid w:val="007E6F43"/>
    <w:rsid w:val="007F1A6B"/>
    <w:rsid w:val="007F4884"/>
    <w:rsid w:val="007F6E85"/>
    <w:rsid w:val="0080155E"/>
    <w:rsid w:val="00802E8B"/>
    <w:rsid w:val="0080359A"/>
    <w:rsid w:val="00804C9B"/>
    <w:rsid w:val="00805004"/>
    <w:rsid w:val="00805156"/>
    <w:rsid w:val="00806DBE"/>
    <w:rsid w:val="00810CB5"/>
    <w:rsid w:val="00815747"/>
    <w:rsid w:val="008179C7"/>
    <w:rsid w:val="00820F72"/>
    <w:rsid w:val="00821AD9"/>
    <w:rsid w:val="00826506"/>
    <w:rsid w:val="008277F8"/>
    <w:rsid w:val="008304CB"/>
    <w:rsid w:val="0083510B"/>
    <w:rsid w:val="00835AC0"/>
    <w:rsid w:val="00837B77"/>
    <w:rsid w:val="00840194"/>
    <w:rsid w:val="0084028D"/>
    <w:rsid w:val="008468CF"/>
    <w:rsid w:val="00846C94"/>
    <w:rsid w:val="00861BF4"/>
    <w:rsid w:val="008646E8"/>
    <w:rsid w:val="00865154"/>
    <w:rsid w:val="00866A18"/>
    <w:rsid w:val="00866C18"/>
    <w:rsid w:val="0087767C"/>
    <w:rsid w:val="008806A2"/>
    <w:rsid w:val="00880D58"/>
    <w:rsid w:val="00881326"/>
    <w:rsid w:val="00883A18"/>
    <w:rsid w:val="008909AE"/>
    <w:rsid w:val="00890D3C"/>
    <w:rsid w:val="008935DE"/>
    <w:rsid w:val="008967CB"/>
    <w:rsid w:val="008A24FA"/>
    <w:rsid w:val="008B0132"/>
    <w:rsid w:val="008B1520"/>
    <w:rsid w:val="008B3057"/>
    <w:rsid w:val="008C0954"/>
    <w:rsid w:val="008C10B4"/>
    <w:rsid w:val="008C69D9"/>
    <w:rsid w:val="008D205C"/>
    <w:rsid w:val="008D71EB"/>
    <w:rsid w:val="008E0A00"/>
    <w:rsid w:val="008E4A05"/>
    <w:rsid w:val="008E5C6D"/>
    <w:rsid w:val="008E6078"/>
    <w:rsid w:val="008E62F7"/>
    <w:rsid w:val="008F15DD"/>
    <w:rsid w:val="008F172E"/>
    <w:rsid w:val="00902D80"/>
    <w:rsid w:val="00905843"/>
    <w:rsid w:val="009064E0"/>
    <w:rsid w:val="0091123E"/>
    <w:rsid w:val="00921048"/>
    <w:rsid w:val="00922072"/>
    <w:rsid w:val="00927DB1"/>
    <w:rsid w:val="00930385"/>
    <w:rsid w:val="00930ABC"/>
    <w:rsid w:val="0093113E"/>
    <w:rsid w:val="00933009"/>
    <w:rsid w:val="009354BE"/>
    <w:rsid w:val="0093647D"/>
    <w:rsid w:val="00945B9B"/>
    <w:rsid w:val="0095171F"/>
    <w:rsid w:val="0095489B"/>
    <w:rsid w:val="009602CF"/>
    <w:rsid w:val="0096155D"/>
    <w:rsid w:val="0096242E"/>
    <w:rsid w:val="00974A3B"/>
    <w:rsid w:val="00977DF9"/>
    <w:rsid w:val="009803FD"/>
    <w:rsid w:val="0098086A"/>
    <w:rsid w:val="00980A8B"/>
    <w:rsid w:val="009818FF"/>
    <w:rsid w:val="009844F7"/>
    <w:rsid w:val="00984601"/>
    <w:rsid w:val="009865FF"/>
    <w:rsid w:val="00987D2B"/>
    <w:rsid w:val="00990591"/>
    <w:rsid w:val="0099084D"/>
    <w:rsid w:val="00991042"/>
    <w:rsid w:val="0099122B"/>
    <w:rsid w:val="00991993"/>
    <w:rsid w:val="00993301"/>
    <w:rsid w:val="00996BE1"/>
    <w:rsid w:val="009A14BC"/>
    <w:rsid w:val="009A1F86"/>
    <w:rsid w:val="009B0282"/>
    <w:rsid w:val="009B266A"/>
    <w:rsid w:val="009B3F98"/>
    <w:rsid w:val="009B5163"/>
    <w:rsid w:val="009B6476"/>
    <w:rsid w:val="009C362F"/>
    <w:rsid w:val="009D05A1"/>
    <w:rsid w:val="009D1DF2"/>
    <w:rsid w:val="009D390F"/>
    <w:rsid w:val="009D425A"/>
    <w:rsid w:val="009E07CE"/>
    <w:rsid w:val="009E0FD2"/>
    <w:rsid w:val="009E2456"/>
    <w:rsid w:val="009E444B"/>
    <w:rsid w:val="009F10AB"/>
    <w:rsid w:val="009F2731"/>
    <w:rsid w:val="009F29B2"/>
    <w:rsid w:val="00A00EF4"/>
    <w:rsid w:val="00A03837"/>
    <w:rsid w:val="00A03C82"/>
    <w:rsid w:val="00A05D40"/>
    <w:rsid w:val="00A06C53"/>
    <w:rsid w:val="00A1269E"/>
    <w:rsid w:val="00A20824"/>
    <w:rsid w:val="00A210B2"/>
    <w:rsid w:val="00A25968"/>
    <w:rsid w:val="00A26F0B"/>
    <w:rsid w:val="00A27A5F"/>
    <w:rsid w:val="00A351AF"/>
    <w:rsid w:val="00A3739C"/>
    <w:rsid w:val="00A42EB6"/>
    <w:rsid w:val="00A46DB0"/>
    <w:rsid w:val="00A60032"/>
    <w:rsid w:val="00A650BD"/>
    <w:rsid w:val="00A654F8"/>
    <w:rsid w:val="00A67D48"/>
    <w:rsid w:val="00A728FC"/>
    <w:rsid w:val="00A7364C"/>
    <w:rsid w:val="00A770AC"/>
    <w:rsid w:val="00A8602F"/>
    <w:rsid w:val="00A95471"/>
    <w:rsid w:val="00AA6676"/>
    <w:rsid w:val="00AA6DE2"/>
    <w:rsid w:val="00AA7D33"/>
    <w:rsid w:val="00AB1D48"/>
    <w:rsid w:val="00AB2849"/>
    <w:rsid w:val="00AB7974"/>
    <w:rsid w:val="00AB7BA7"/>
    <w:rsid w:val="00AC3020"/>
    <w:rsid w:val="00AC3053"/>
    <w:rsid w:val="00AC7132"/>
    <w:rsid w:val="00AC7208"/>
    <w:rsid w:val="00AD31D5"/>
    <w:rsid w:val="00AD3808"/>
    <w:rsid w:val="00AD5177"/>
    <w:rsid w:val="00AD7656"/>
    <w:rsid w:val="00AE1998"/>
    <w:rsid w:val="00AE1EC6"/>
    <w:rsid w:val="00AE3D22"/>
    <w:rsid w:val="00AE4630"/>
    <w:rsid w:val="00AE5AA7"/>
    <w:rsid w:val="00AE69C9"/>
    <w:rsid w:val="00AF0C5E"/>
    <w:rsid w:val="00AF254B"/>
    <w:rsid w:val="00AF582E"/>
    <w:rsid w:val="00B00DDB"/>
    <w:rsid w:val="00B01802"/>
    <w:rsid w:val="00B049D1"/>
    <w:rsid w:val="00B04A06"/>
    <w:rsid w:val="00B064C8"/>
    <w:rsid w:val="00B1306C"/>
    <w:rsid w:val="00B22931"/>
    <w:rsid w:val="00B233F3"/>
    <w:rsid w:val="00B25AEA"/>
    <w:rsid w:val="00B330E8"/>
    <w:rsid w:val="00B33E7B"/>
    <w:rsid w:val="00B34FEC"/>
    <w:rsid w:val="00B355B1"/>
    <w:rsid w:val="00B3677A"/>
    <w:rsid w:val="00B41F56"/>
    <w:rsid w:val="00B44E4E"/>
    <w:rsid w:val="00B462A5"/>
    <w:rsid w:val="00B469A0"/>
    <w:rsid w:val="00B479F1"/>
    <w:rsid w:val="00B47EDE"/>
    <w:rsid w:val="00B5425B"/>
    <w:rsid w:val="00B650A3"/>
    <w:rsid w:val="00B6622B"/>
    <w:rsid w:val="00B71874"/>
    <w:rsid w:val="00B71E37"/>
    <w:rsid w:val="00B740C5"/>
    <w:rsid w:val="00B74B47"/>
    <w:rsid w:val="00B908A1"/>
    <w:rsid w:val="00BA23FC"/>
    <w:rsid w:val="00BA3899"/>
    <w:rsid w:val="00BA7C40"/>
    <w:rsid w:val="00BB18EB"/>
    <w:rsid w:val="00BB1E92"/>
    <w:rsid w:val="00BB2D23"/>
    <w:rsid w:val="00BB5B48"/>
    <w:rsid w:val="00BB73FB"/>
    <w:rsid w:val="00BC0F30"/>
    <w:rsid w:val="00BC193E"/>
    <w:rsid w:val="00BC3E3E"/>
    <w:rsid w:val="00BC5D49"/>
    <w:rsid w:val="00BC6614"/>
    <w:rsid w:val="00BD7876"/>
    <w:rsid w:val="00BE1E8C"/>
    <w:rsid w:val="00BE56DE"/>
    <w:rsid w:val="00BE5E7C"/>
    <w:rsid w:val="00BF4434"/>
    <w:rsid w:val="00BF4DEC"/>
    <w:rsid w:val="00BF4E4D"/>
    <w:rsid w:val="00C01F1E"/>
    <w:rsid w:val="00C03484"/>
    <w:rsid w:val="00C123E4"/>
    <w:rsid w:val="00C13739"/>
    <w:rsid w:val="00C16F83"/>
    <w:rsid w:val="00C22D7D"/>
    <w:rsid w:val="00C25EB0"/>
    <w:rsid w:val="00C3233C"/>
    <w:rsid w:val="00C352CC"/>
    <w:rsid w:val="00C378DB"/>
    <w:rsid w:val="00C37CD3"/>
    <w:rsid w:val="00C464AD"/>
    <w:rsid w:val="00C4781E"/>
    <w:rsid w:val="00C524B2"/>
    <w:rsid w:val="00C53060"/>
    <w:rsid w:val="00C54135"/>
    <w:rsid w:val="00C54F94"/>
    <w:rsid w:val="00C627D3"/>
    <w:rsid w:val="00C641E9"/>
    <w:rsid w:val="00C64DA1"/>
    <w:rsid w:val="00C70224"/>
    <w:rsid w:val="00C73F62"/>
    <w:rsid w:val="00C77E80"/>
    <w:rsid w:val="00C80216"/>
    <w:rsid w:val="00C802DE"/>
    <w:rsid w:val="00C80B87"/>
    <w:rsid w:val="00C818DE"/>
    <w:rsid w:val="00C857E3"/>
    <w:rsid w:val="00C91AD4"/>
    <w:rsid w:val="00C92847"/>
    <w:rsid w:val="00C92E63"/>
    <w:rsid w:val="00C93792"/>
    <w:rsid w:val="00C94F0A"/>
    <w:rsid w:val="00CA7A5D"/>
    <w:rsid w:val="00CA7D89"/>
    <w:rsid w:val="00CB2408"/>
    <w:rsid w:val="00CB736D"/>
    <w:rsid w:val="00CB76A1"/>
    <w:rsid w:val="00CB7E11"/>
    <w:rsid w:val="00CC7E6E"/>
    <w:rsid w:val="00CD0D8C"/>
    <w:rsid w:val="00CD3676"/>
    <w:rsid w:val="00CD393F"/>
    <w:rsid w:val="00CD474C"/>
    <w:rsid w:val="00CE0612"/>
    <w:rsid w:val="00CE2E56"/>
    <w:rsid w:val="00CE391E"/>
    <w:rsid w:val="00CE61E0"/>
    <w:rsid w:val="00CE7A9F"/>
    <w:rsid w:val="00CF091C"/>
    <w:rsid w:val="00D01164"/>
    <w:rsid w:val="00D079A4"/>
    <w:rsid w:val="00D11DE9"/>
    <w:rsid w:val="00D12144"/>
    <w:rsid w:val="00D126D7"/>
    <w:rsid w:val="00D20D8A"/>
    <w:rsid w:val="00D21FA2"/>
    <w:rsid w:val="00D22888"/>
    <w:rsid w:val="00D30593"/>
    <w:rsid w:val="00D32C20"/>
    <w:rsid w:val="00D35B7C"/>
    <w:rsid w:val="00D36CE0"/>
    <w:rsid w:val="00D37DA3"/>
    <w:rsid w:val="00D414F5"/>
    <w:rsid w:val="00D41F50"/>
    <w:rsid w:val="00D458CD"/>
    <w:rsid w:val="00D45D4C"/>
    <w:rsid w:val="00D5214F"/>
    <w:rsid w:val="00D52CD3"/>
    <w:rsid w:val="00D54E2A"/>
    <w:rsid w:val="00D559FC"/>
    <w:rsid w:val="00D74550"/>
    <w:rsid w:val="00D74885"/>
    <w:rsid w:val="00D74B38"/>
    <w:rsid w:val="00D75966"/>
    <w:rsid w:val="00D80160"/>
    <w:rsid w:val="00D8676C"/>
    <w:rsid w:val="00D94E81"/>
    <w:rsid w:val="00DA5376"/>
    <w:rsid w:val="00DA5A26"/>
    <w:rsid w:val="00DB3EA2"/>
    <w:rsid w:val="00DB7472"/>
    <w:rsid w:val="00DC5BDC"/>
    <w:rsid w:val="00DC6265"/>
    <w:rsid w:val="00DC6727"/>
    <w:rsid w:val="00DC701F"/>
    <w:rsid w:val="00DC737D"/>
    <w:rsid w:val="00DC7EC8"/>
    <w:rsid w:val="00DC7F10"/>
    <w:rsid w:val="00DD1B08"/>
    <w:rsid w:val="00DD4CC4"/>
    <w:rsid w:val="00DE10CD"/>
    <w:rsid w:val="00DE15E2"/>
    <w:rsid w:val="00DE1CD7"/>
    <w:rsid w:val="00DE2044"/>
    <w:rsid w:val="00DE3287"/>
    <w:rsid w:val="00DE66A6"/>
    <w:rsid w:val="00DF256B"/>
    <w:rsid w:val="00DF60A0"/>
    <w:rsid w:val="00DF7057"/>
    <w:rsid w:val="00E018BA"/>
    <w:rsid w:val="00E038CE"/>
    <w:rsid w:val="00E05E6E"/>
    <w:rsid w:val="00E07309"/>
    <w:rsid w:val="00E0782D"/>
    <w:rsid w:val="00E07A03"/>
    <w:rsid w:val="00E11B4A"/>
    <w:rsid w:val="00E14516"/>
    <w:rsid w:val="00E160C5"/>
    <w:rsid w:val="00E20B4A"/>
    <w:rsid w:val="00E20C6B"/>
    <w:rsid w:val="00E211BD"/>
    <w:rsid w:val="00E21652"/>
    <w:rsid w:val="00E2457E"/>
    <w:rsid w:val="00E245FD"/>
    <w:rsid w:val="00E24B8C"/>
    <w:rsid w:val="00E26568"/>
    <w:rsid w:val="00E31353"/>
    <w:rsid w:val="00E32210"/>
    <w:rsid w:val="00E3601E"/>
    <w:rsid w:val="00E365A8"/>
    <w:rsid w:val="00E42E58"/>
    <w:rsid w:val="00E45FB1"/>
    <w:rsid w:val="00E47CF4"/>
    <w:rsid w:val="00E527CA"/>
    <w:rsid w:val="00E52EBB"/>
    <w:rsid w:val="00E6463B"/>
    <w:rsid w:val="00E7158E"/>
    <w:rsid w:val="00E71FBF"/>
    <w:rsid w:val="00E72F31"/>
    <w:rsid w:val="00E75267"/>
    <w:rsid w:val="00E8237E"/>
    <w:rsid w:val="00E833F5"/>
    <w:rsid w:val="00E851A2"/>
    <w:rsid w:val="00E86891"/>
    <w:rsid w:val="00E87AF8"/>
    <w:rsid w:val="00E95BB6"/>
    <w:rsid w:val="00E97C85"/>
    <w:rsid w:val="00EA163C"/>
    <w:rsid w:val="00EA28BF"/>
    <w:rsid w:val="00EB4041"/>
    <w:rsid w:val="00EC1FE5"/>
    <w:rsid w:val="00EC4FB1"/>
    <w:rsid w:val="00EC6363"/>
    <w:rsid w:val="00EC7C2C"/>
    <w:rsid w:val="00ED2E20"/>
    <w:rsid w:val="00ED6718"/>
    <w:rsid w:val="00ED6A5F"/>
    <w:rsid w:val="00EE19A0"/>
    <w:rsid w:val="00EE2639"/>
    <w:rsid w:val="00EE7A56"/>
    <w:rsid w:val="00EE7E2D"/>
    <w:rsid w:val="00EF0393"/>
    <w:rsid w:val="00EF14AA"/>
    <w:rsid w:val="00F026F3"/>
    <w:rsid w:val="00F05824"/>
    <w:rsid w:val="00F156EA"/>
    <w:rsid w:val="00F2148A"/>
    <w:rsid w:val="00F21607"/>
    <w:rsid w:val="00F21F53"/>
    <w:rsid w:val="00F2428C"/>
    <w:rsid w:val="00F25A3D"/>
    <w:rsid w:val="00F2601C"/>
    <w:rsid w:val="00F268C8"/>
    <w:rsid w:val="00F27834"/>
    <w:rsid w:val="00F3341B"/>
    <w:rsid w:val="00F35E32"/>
    <w:rsid w:val="00F424B8"/>
    <w:rsid w:val="00F46DC4"/>
    <w:rsid w:val="00F50C47"/>
    <w:rsid w:val="00F52045"/>
    <w:rsid w:val="00F53C30"/>
    <w:rsid w:val="00F5403F"/>
    <w:rsid w:val="00F57305"/>
    <w:rsid w:val="00F608A0"/>
    <w:rsid w:val="00F62427"/>
    <w:rsid w:val="00F6418F"/>
    <w:rsid w:val="00F70DCD"/>
    <w:rsid w:val="00F71D0F"/>
    <w:rsid w:val="00F743A2"/>
    <w:rsid w:val="00F74870"/>
    <w:rsid w:val="00F7503E"/>
    <w:rsid w:val="00F8013A"/>
    <w:rsid w:val="00F81A53"/>
    <w:rsid w:val="00F8327B"/>
    <w:rsid w:val="00F85ED6"/>
    <w:rsid w:val="00F87007"/>
    <w:rsid w:val="00F94AB2"/>
    <w:rsid w:val="00F967D9"/>
    <w:rsid w:val="00F96CC2"/>
    <w:rsid w:val="00FA114B"/>
    <w:rsid w:val="00FA49FA"/>
    <w:rsid w:val="00FA6991"/>
    <w:rsid w:val="00FA755F"/>
    <w:rsid w:val="00FC0477"/>
    <w:rsid w:val="00FC18A9"/>
    <w:rsid w:val="00FD2BDD"/>
    <w:rsid w:val="00FD533D"/>
    <w:rsid w:val="00FD6FD3"/>
    <w:rsid w:val="00FE2116"/>
    <w:rsid w:val="00FF1154"/>
    <w:rsid w:val="00FF337C"/>
    <w:rsid w:val="00FF4002"/>
    <w:rsid w:val="00FF4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Fallyn's World"/>
    <w:qFormat/>
    <w:rsid w:val="00A00EF4"/>
    <w:rPr>
      <w:sz w:val="32"/>
    </w:rPr>
  </w:style>
  <w:style w:type="paragraph" w:styleId="Heading1">
    <w:name w:val="heading 1"/>
    <w:basedOn w:val="Normal"/>
    <w:next w:val="Normal"/>
    <w:link w:val="Heading1Char"/>
    <w:uiPriority w:val="9"/>
    <w:qFormat/>
    <w:rsid w:val="00E527CA"/>
    <w:pPr>
      <w:keepNext/>
      <w:keepLines/>
      <w:spacing w:before="480"/>
      <w:outlineLvl w:val="0"/>
    </w:pPr>
    <w:rPr>
      <w:rFonts w:ascii="Lucida Calligraphy" w:eastAsiaTheme="majorEastAsia" w:hAnsi="Lucida Calligraphy" w:cstheme="majorBidi"/>
      <w:bCs/>
      <w:i/>
      <w:szCs w:val="28"/>
    </w:rPr>
  </w:style>
  <w:style w:type="paragraph" w:styleId="Heading2">
    <w:name w:val="heading 2"/>
    <w:aliases w:val="Birthing Pains"/>
    <w:basedOn w:val="Normal"/>
    <w:next w:val="Normal"/>
    <w:link w:val="Heading2Char"/>
    <w:uiPriority w:val="9"/>
    <w:unhideWhenUsed/>
    <w:qFormat/>
    <w:rsid w:val="002463E1"/>
    <w:pPr>
      <w:keepNext/>
      <w:spacing w:before="240" w:after="60"/>
      <w:outlineLvl w:val="1"/>
    </w:pPr>
    <w:rPr>
      <w:rFonts w:asciiTheme="majorHAnsi" w:eastAsiaTheme="majorEastAsia" w:hAnsiTheme="majorHAnsi" w:cstheme="majorBidi"/>
      <w:b/>
      <w:bCs/>
      <w:i/>
      <w:iCs/>
      <w:szCs w:val="28"/>
    </w:rPr>
  </w:style>
  <w:style w:type="paragraph" w:styleId="Heading3">
    <w:name w:val="heading 3"/>
    <w:aliases w:val="Allisinarra,Poetry"/>
    <w:basedOn w:val="Normal"/>
    <w:next w:val="Normal"/>
    <w:link w:val="Heading3Char"/>
    <w:uiPriority w:val="9"/>
    <w:unhideWhenUsed/>
    <w:qFormat/>
    <w:rsid w:val="00377EA0"/>
    <w:pPr>
      <w:keepNext/>
      <w:keepLines/>
      <w:spacing w:before="200"/>
      <w:outlineLvl w:val="2"/>
    </w:pPr>
    <w:rPr>
      <w:rFonts w:ascii="Harrington" w:eastAsiaTheme="majorEastAsia" w:hAnsi="Harrington" w:cstheme="majorBidi"/>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onorBound">
    <w:name w:val="Honor Bound"/>
    <w:basedOn w:val="Normal"/>
    <w:next w:val="Normal"/>
    <w:link w:val="HonorBoundChar"/>
    <w:qFormat/>
    <w:rsid w:val="00454318"/>
    <w:rPr>
      <w:szCs w:val="40"/>
    </w:rPr>
  </w:style>
  <w:style w:type="character" w:customStyle="1" w:styleId="HonorBoundChar">
    <w:name w:val="Honor Bound Char"/>
    <w:link w:val="HonorBound"/>
    <w:rsid w:val="00454318"/>
    <w:rPr>
      <w:sz w:val="40"/>
      <w:szCs w:val="40"/>
    </w:rPr>
  </w:style>
  <w:style w:type="paragraph" w:styleId="Title">
    <w:name w:val="Title"/>
    <w:basedOn w:val="Normal"/>
    <w:next w:val="Normal"/>
    <w:link w:val="TitleChar"/>
    <w:uiPriority w:val="10"/>
    <w:qFormat/>
    <w:rsid w:val="00CE61E0"/>
    <w:pPr>
      <w:pBdr>
        <w:bottom w:val="single" w:sz="8" w:space="4" w:color="4F81BD" w:themeColor="accent1"/>
      </w:pBdr>
      <w:spacing w:after="300"/>
      <w:contextualSpacing/>
    </w:pPr>
    <w:rPr>
      <w:rFonts w:asciiTheme="majorHAnsi" w:eastAsiaTheme="majorEastAsia" w:hAnsiTheme="majorHAnsi" w:cstheme="majorBidi"/>
      <w:i/>
      <w:spacing w:val="5"/>
      <w:kern w:val="28"/>
      <w:sz w:val="52"/>
      <w:szCs w:val="52"/>
    </w:rPr>
  </w:style>
  <w:style w:type="character" w:customStyle="1" w:styleId="TitleChar">
    <w:name w:val="Title Char"/>
    <w:basedOn w:val="DefaultParagraphFont"/>
    <w:link w:val="Title"/>
    <w:uiPriority w:val="10"/>
    <w:rsid w:val="00CE61E0"/>
    <w:rPr>
      <w:rFonts w:asciiTheme="majorHAnsi" w:eastAsiaTheme="majorEastAsia" w:hAnsiTheme="majorHAnsi" w:cstheme="majorBidi"/>
      <w:spacing w:val="5"/>
      <w:kern w:val="28"/>
      <w:sz w:val="52"/>
      <w:szCs w:val="52"/>
    </w:rPr>
  </w:style>
  <w:style w:type="paragraph" w:customStyle="1" w:styleId="AltisOdium">
    <w:name w:val="Alti's Odium"/>
    <w:basedOn w:val="Title"/>
    <w:link w:val="AltisOdiumChar"/>
    <w:qFormat/>
    <w:rsid w:val="00454318"/>
    <w:pPr>
      <w:pBdr>
        <w:bottom w:val="none" w:sz="0" w:space="0" w:color="auto"/>
      </w:pBdr>
      <w:spacing w:before="240" w:after="60"/>
      <w:contextualSpacing w:val="0"/>
      <w:outlineLvl w:val="0"/>
    </w:pPr>
    <w:rPr>
      <w:rFonts w:asciiTheme="minorHAnsi" w:eastAsia="Times New Roman" w:hAnsiTheme="minorHAnsi" w:cs="Times New Roman"/>
      <w:b/>
      <w:bCs/>
      <w:spacing w:val="0"/>
      <w:sz w:val="44"/>
      <w:szCs w:val="32"/>
    </w:rPr>
  </w:style>
  <w:style w:type="character" w:customStyle="1" w:styleId="AltisOdiumChar">
    <w:name w:val="Alti's Odium Char"/>
    <w:basedOn w:val="HonorBoundChar"/>
    <w:link w:val="AltisOdium"/>
    <w:rsid w:val="00454318"/>
    <w:rPr>
      <w:rFonts w:asciiTheme="minorHAnsi" w:hAnsiTheme="minorHAnsi"/>
      <w:b/>
      <w:bCs/>
      <w:sz w:val="44"/>
      <w:szCs w:val="32"/>
    </w:rPr>
  </w:style>
  <w:style w:type="character" w:customStyle="1" w:styleId="Heading2Char">
    <w:name w:val="Heading 2 Char"/>
    <w:aliases w:val="Birthing Pains Char"/>
    <w:basedOn w:val="DefaultParagraphFont"/>
    <w:link w:val="Heading2"/>
    <w:uiPriority w:val="9"/>
    <w:rsid w:val="002463E1"/>
    <w:rPr>
      <w:rFonts w:asciiTheme="majorHAnsi" w:eastAsiaTheme="majorEastAsia" w:hAnsiTheme="majorHAnsi" w:cstheme="majorBidi"/>
      <w:b/>
      <w:bCs/>
      <w:i/>
      <w:iCs/>
      <w:sz w:val="32"/>
      <w:szCs w:val="28"/>
    </w:rPr>
  </w:style>
  <w:style w:type="character" w:styleId="SubtleEmphasis">
    <w:name w:val="Subtle Emphasis"/>
    <w:basedOn w:val="DefaultParagraphFont"/>
    <w:uiPriority w:val="19"/>
    <w:qFormat/>
    <w:rsid w:val="00DC701F"/>
    <w:rPr>
      <w:i/>
      <w:iCs/>
      <w:color w:val="auto"/>
    </w:rPr>
  </w:style>
  <w:style w:type="character" w:customStyle="1" w:styleId="Heading3Char">
    <w:name w:val="Heading 3 Char"/>
    <w:aliases w:val="Allisinarra Char,Poetry Char"/>
    <w:basedOn w:val="DefaultParagraphFont"/>
    <w:link w:val="Heading3"/>
    <w:uiPriority w:val="9"/>
    <w:rsid w:val="00377EA0"/>
    <w:rPr>
      <w:rFonts w:ascii="Harrington" w:eastAsiaTheme="majorEastAsia" w:hAnsi="Harrington" w:cstheme="majorBidi"/>
      <w:b/>
      <w:bCs/>
      <w:i/>
      <w:color w:val="000000" w:themeColor="text1"/>
      <w:sz w:val="40"/>
      <w:szCs w:val="22"/>
    </w:rPr>
  </w:style>
  <w:style w:type="character" w:customStyle="1" w:styleId="Heading1Char">
    <w:name w:val="Heading 1 Char"/>
    <w:basedOn w:val="DefaultParagraphFont"/>
    <w:link w:val="Heading1"/>
    <w:uiPriority w:val="9"/>
    <w:rsid w:val="00E527CA"/>
    <w:rPr>
      <w:rFonts w:ascii="Lucida Calligraphy" w:eastAsiaTheme="majorEastAsia" w:hAnsi="Lucida Calligraphy" w:cstheme="majorBidi"/>
      <w:bCs/>
      <w:i/>
      <w:sz w:val="32"/>
      <w:szCs w:val="28"/>
    </w:rPr>
  </w:style>
  <w:style w:type="paragraph" w:customStyle="1" w:styleId="FancyTitle">
    <w:name w:val="Fancy Title"/>
    <w:basedOn w:val="Title"/>
    <w:link w:val="FancyTitleChar"/>
    <w:autoRedefine/>
    <w:qFormat/>
    <w:rsid w:val="00C641E9"/>
    <w:pPr>
      <w:pBdr>
        <w:bottom w:val="none" w:sz="0" w:space="0" w:color="auto"/>
      </w:pBdr>
      <w:spacing w:after="0"/>
      <w:contextualSpacing w:val="0"/>
      <w:outlineLvl w:val="0"/>
    </w:pPr>
    <w:rPr>
      <w:rFonts w:ascii="Harrington" w:eastAsia="Times New Roman" w:hAnsi="Harrington" w:cs="Times New Roman"/>
      <w:bCs/>
      <w:i w:val="0"/>
      <w:spacing w:val="0"/>
      <w:sz w:val="44"/>
      <w:szCs w:val="44"/>
    </w:rPr>
  </w:style>
  <w:style w:type="character" w:customStyle="1" w:styleId="FancyTitleChar">
    <w:name w:val="Fancy Title Char"/>
    <w:basedOn w:val="HonorBoundChar"/>
    <w:link w:val="FancyTitle"/>
    <w:rsid w:val="00C641E9"/>
    <w:rPr>
      <w:rFonts w:ascii="Harrington" w:eastAsia="Times New Roman" w:hAnsi="Harrington"/>
      <w:bCs/>
      <w:kern w:val="28"/>
      <w:sz w:val="44"/>
      <w:szCs w:val="44"/>
    </w:rPr>
  </w:style>
  <w:style w:type="numbering" w:customStyle="1" w:styleId="NoList1">
    <w:name w:val="No List1"/>
    <w:next w:val="NoList"/>
    <w:uiPriority w:val="99"/>
    <w:semiHidden/>
    <w:unhideWhenUsed/>
    <w:rsid w:val="00A00EF4"/>
  </w:style>
  <w:style w:type="paragraph" w:styleId="BodyText">
    <w:name w:val="Body Text"/>
    <w:basedOn w:val="Normal"/>
    <w:link w:val="BodyTextChar"/>
    <w:uiPriority w:val="99"/>
    <w:rsid w:val="00A00EF4"/>
    <w:pPr>
      <w:jc w:val="both"/>
    </w:pPr>
    <w:rPr>
      <w:rFonts w:eastAsia="Times New Roman"/>
      <w:sz w:val="24"/>
      <w:szCs w:val="24"/>
    </w:rPr>
  </w:style>
  <w:style w:type="character" w:customStyle="1" w:styleId="BodyTextChar">
    <w:name w:val="Body Text Char"/>
    <w:basedOn w:val="DefaultParagraphFont"/>
    <w:link w:val="BodyText"/>
    <w:uiPriority w:val="99"/>
    <w:rsid w:val="00A00EF4"/>
    <w:rPr>
      <w:rFonts w:eastAsia="Times New Roman"/>
      <w:sz w:val="24"/>
      <w:szCs w:val="24"/>
    </w:rPr>
  </w:style>
  <w:style w:type="character" w:customStyle="1" w:styleId="inlinetitle">
    <w:name w:val="inlinetitle"/>
    <w:rsid w:val="00A00EF4"/>
    <w:rPr>
      <w:rFonts w:ascii="Verdana" w:hAnsi="Verdana"/>
      <w:b/>
      <w:sz w:val="31"/>
    </w:rPr>
  </w:style>
  <w:style w:type="paragraph" w:styleId="NormalWeb">
    <w:name w:val="Normal (Web)"/>
    <w:basedOn w:val="Normal"/>
    <w:uiPriority w:val="99"/>
    <w:rsid w:val="00A00EF4"/>
    <w:pPr>
      <w:spacing w:before="100" w:beforeAutospacing="1" w:after="100" w:afterAutospacing="1"/>
    </w:pPr>
    <w:rPr>
      <w:rFonts w:eastAsia="Times New Roman"/>
      <w:sz w:val="24"/>
      <w:szCs w:val="24"/>
    </w:rPr>
  </w:style>
  <w:style w:type="paragraph" w:styleId="BlockText">
    <w:name w:val="Block Text"/>
    <w:basedOn w:val="Normal"/>
    <w:uiPriority w:val="99"/>
    <w:rsid w:val="00A00EF4"/>
    <w:pPr>
      <w:ind w:left="720" w:right="720" w:hanging="720"/>
      <w:jc w:val="both"/>
    </w:pPr>
    <w:rPr>
      <w:rFonts w:eastAsia="Times New Roman"/>
      <w:sz w:val="24"/>
      <w:szCs w:val="24"/>
    </w:rPr>
  </w:style>
  <w:style w:type="character" w:customStyle="1" w:styleId="resultbodyblack1">
    <w:name w:val="resultbodyblack1"/>
    <w:rsid w:val="00A00EF4"/>
    <w:rPr>
      <w:rFonts w:ascii="Verdana" w:hAnsi="Verdana"/>
      <w:b/>
      <w:color w:val="000000"/>
      <w:sz w:val="22"/>
    </w:rPr>
  </w:style>
  <w:style w:type="character" w:customStyle="1" w:styleId="resultbody1">
    <w:name w:val="resultbody1"/>
    <w:rsid w:val="00A00EF4"/>
    <w:rPr>
      <w:rFonts w:ascii="Verdana" w:hAnsi="Verdana"/>
      <w:color w:val="333333"/>
      <w:sz w:val="22"/>
    </w:rPr>
  </w:style>
  <w:style w:type="paragraph" w:styleId="BodyText2">
    <w:name w:val="Body Text 2"/>
    <w:basedOn w:val="Normal"/>
    <w:link w:val="BodyText2Char"/>
    <w:uiPriority w:val="99"/>
    <w:rsid w:val="00A00EF4"/>
    <w:pPr>
      <w:spacing w:after="120" w:line="480" w:lineRule="auto"/>
    </w:pPr>
    <w:rPr>
      <w:rFonts w:eastAsia="Times New Roman"/>
      <w:sz w:val="24"/>
      <w:szCs w:val="24"/>
    </w:rPr>
  </w:style>
  <w:style w:type="character" w:customStyle="1" w:styleId="BodyText2Char">
    <w:name w:val="Body Text 2 Char"/>
    <w:basedOn w:val="DefaultParagraphFont"/>
    <w:link w:val="BodyText2"/>
    <w:uiPriority w:val="99"/>
    <w:rsid w:val="00A00EF4"/>
    <w:rPr>
      <w:rFonts w:eastAsia="Times New Roman"/>
      <w:sz w:val="24"/>
      <w:szCs w:val="24"/>
    </w:rPr>
  </w:style>
  <w:style w:type="paragraph" w:styleId="Subtitle">
    <w:name w:val="Subtitle"/>
    <w:basedOn w:val="Normal"/>
    <w:link w:val="SubtitleChar"/>
    <w:uiPriority w:val="11"/>
    <w:qFormat/>
    <w:rsid w:val="00A00EF4"/>
    <w:pPr>
      <w:jc w:val="center"/>
    </w:pPr>
    <w:rPr>
      <w:rFonts w:eastAsia="Times New Roman"/>
      <w:sz w:val="40"/>
      <w:szCs w:val="24"/>
    </w:rPr>
  </w:style>
  <w:style w:type="character" w:customStyle="1" w:styleId="SubtitleChar">
    <w:name w:val="Subtitle Char"/>
    <w:basedOn w:val="DefaultParagraphFont"/>
    <w:link w:val="Subtitle"/>
    <w:uiPriority w:val="11"/>
    <w:rsid w:val="00A00EF4"/>
    <w:rPr>
      <w:rFonts w:eastAsia="Times New Roman"/>
      <w:sz w:val="40"/>
      <w:szCs w:val="24"/>
    </w:rPr>
  </w:style>
  <w:style w:type="paragraph" w:styleId="BodyText3">
    <w:name w:val="Body Text 3"/>
    <w:basedOn w:val="Normal"/>
    <w:link w:val="BodyText3Char"/>
    <w:uiPriority w:val="99"/>
    <w:rsid w:val="00A00EF4"/>
    <w:pPr>
      <w:spacing w:after="120"/>
    </w:pPr>
    <w:rPr>
      <w:rFonts w:eastAsia="Times New Roman"/>
      <w:sz w:val="16"/>
      <w:szCs w:val="16"/>
    </w:rPr>
  </w:style>
  <w:style w:type="character" w:customStyle="1" w:styleId="BodyText3Char">
    <w:name w:val="Body Text 3 Char"/>
    <w:basedOn w:val="DefaultParagraphFont"/>
    <w:link w:val="BodyText3"/>
    <w:uiPriority w:val="99"/>
    <w:rsid w:val="00A00EF4"/>
    <w:rPr>
      <w:rFonts w:eastAsia="Times New Roman"/>
      <w:sz w:val="16"/>
      <w:szCs w:val="16"/>
    </w:rPr>
  </w:style>
  <w:style w:type="character" w:styleId="Hyperlink">
    <w:name w:val="Hyperlink"/>
    <w:uiPriority w:val="99"/>
    <w:rsid w:val="00A00EF4"/>
    <w:rPr>
      <w:color w:val="0066CC"/>
      <w:u w:val="none"/>
      <w:effect w:val="none"/>
    </w:rPr>
  </w:style>
  <w:style w:type="character" w:customStyle="1" w:styleId="resultbodyitalic1">
    <w:name w:val="resultbodyitalic1"/>
    <w:rsid w:val="00A00EF4"/>
    <w:rPr>
      <w:rFonts w:ascii="MSRef SS EOT" w:hAnsi="MSRef SS EOT"/>
      <w:i/>
      <w:color w:val="333333"/>
      <w:sz w:val="22"/>
    </w:rPr>
  </w:style>
  <w:style w:type="character" w:styleId="HTMLCite">
    <w:name w:val="HTML Cite"/>
    <w:uiPriority w:val="99"/>
    <w:rsid w:val="00A00EF4"/>
    <w:rPr>
      <w:i/>
    </w:rPr>
  </w:style>
  <w:style w:type="character" w:customStyle="1" w:styleId="resultbodysmallitalic1">
    <w:name w:val="resultbodysmallitalic1"/>
    <w:rsid w:val="00A00EF4"/>
    <w:rPr>
      <w:rFonts w:ascii="MSRef SS EOT" w:hAnsi="MSRef SS EOT"/>
      <w:i/>
      <w:color w:val="333333"/>
      <w:sz w:val="19"/>
    </w:rPr>
  </w:style>
  <w:style w:type="paragraph" w:styleId="Footer">
    <w:name w:val="footer"/>
    <w:basedOn w:val="Normal"/>
    <w:link w:val="FooterChar"/>
    <w:uiPriority w:val="99"/>
    <w:rsid w:val="00A00EF4"/>
    <w:pPr>
      <w:tabs>
        <w:tab w:val="center" w:pos="4320"/>
        <w:tab w:val="right" w:pos="8640"/>
      </w:tabs>
    </w:pPr>
    <w:rPr>
      <w:rFonts w:eastAsia="Times New Roman"/>
      <w:sz w:val="24"/>
      <w:szCs w:val="24"/>
    </w:rPr>
  </w:style>
  <w:style w:type="character" w:customStyle="1" w:styleId="FooterChar">
    <w:name w:val="Footer Char"/>
    <w:basedOn w:val="DefaultParagraphFont"/>
    <w:link w:val="Footer"/>
    <w:uiPriority w:val="99"/>
    <w:rsid w:val="00A00EF4"/>
    <w:rPr>
      <w:rFonts w:eastAsia="Times New Roman"/>
      <w:sz w:val="24"/>
      <w:szCs w:val="24"/>
    </w:rPr>
  </w:style>
  <w:style w:type="character" w:styleId="PageNumber">
    <w:name w:val="page number"/>
    <w:uiPriority w:val="99"/>
    <w:rsid w:val="00A00EF4"/>
    <w:rPr>
      <w:rFonts w:cs="Times New Roman"/>
    </w:rPr>
  </w:style>
  <w:style w:type="paragraph" w:styleId="BodyTextIndent">
    <w:name w:val="Body Text Indent"/>
    <w:basedOn w:val="Normal"/>
    <w:link w:val="BodyTextIndentChar"/>
    <w:uiPriority w:val="99"/>
    <w:rsid w:val="00A00EF4"/>
    <w:pPr>
      <w:spacing w:after="120"/>
      <w:ind w:left="360"/>
    </w:pPr>
    <w:rPr>
      <w:rFonts w:eastAsia="Times New Roman"/>
      <w:sz w:val="24"/>
      <w:szCs w:val="24"/>
    </w:rPr>
  </w:style>
  <w:style w:type="character" w:customStyle="1" w:styleId="BodyTextIndentChar">
    <w:name w:val="Body Text Indent Char"/>
    <w:basedOn w:val="DefaultParagraphFont"/>
    <w:link w:val="BodyTextIndent"/>
    <w:uiPriority w:val="99"/>
    <w:rsid w:val="00A00EF4"/>
    <w:rPr>
      <w:rFonts w:eastAsia="Times New Roman"/>
      <w:sz w:val="24"/>
      <w:szCs w:val="24"/>
    </w:rPr>
  </w:style>
  <w:style w:type="character" w:styleId="Emphasis">
    <w:name w:val="Emphasis"/>
    <w:uiPriority w:val="20"/>
    <w:qFormat/>
    <w:rsid w:val="00A00EF4"/>
    <w:rPr>
      <w:rFonts w:ascii="Harrington" w:hAnsi="Harrington"/>
      <w:i/>
      <w:sz w:val="28"/>
    </w:rPr>
  </w:style>
  <w:style w:type="paragraph" w:styleId="Header">
    <w:name w:val="header"/>
    <w:basedOn w:val="Normal"/>
    <w:link w:val="HeaderChar"/>
    <w:uiPriority w:val="99"/>
    <w:rsid w:val="00A00EF4"/>
    <w:pPr>
      <w:tabs>
        <w:tab w:val="center" w:pos="4680"/>
        <w:tab w:val="right" w:pos="9360"/>
      </w:tabs>
    </w:pPr>
    <w:rPr>
      <w:rFonts w:eastAsia="Times New Roman"/>
      <w:sz w:val="24"/>
      <w:szCs w:val="24"/>
    </w:rPr>
  </w:style>
  <w:style w:type="character" w:customStyle="1" w:styleId="HeaderChar">
    <w:name w:val="Header Char"/>
    <w:basedOn w:val="DefaultParagraphFont"/>
    <w:link w:val="Header"/>
    <w:uiPriority w:val="99"/>
    <w:rsid w:val="00A00EF4"/>
    <w:rPr>
      <w:rFonts w:eastAsia="Times New Roman"/>
      <w:sz w:val="24"/>
      <w:szCs w:val="24"/>
    </w:rPr>
  </w:style>
  <w:style w:type="paragraph" w:customStyle="1" w:styleId="Style1">
    <w:name w:val="Style1"/>
    <w:basedOn w:val="Normal"/>
    <w:rsid w:val="00A00EF4"/>
    <w:pPr>
      <w:jc w:val="center"/>
    </w:pPr>
    <w:rPr>
      <w:rFonts w:ascii="Garamond" w:eastAsia="Times New Roman" w:hAnsi="Garamond"/>
      <w:sz w:val="28"/>
      <w:szCs w:val="28"/>
    </w:rPr>
  </w:style>
  <w:style w:type="paragraph" w:styleId="BalloonText">
    <w:name w:val="Balloon Text"/>
    <w:basedOn w:val="Normal"/>
    <w:link w:val="BalloonTextChar"/>
    <w:uiPriority w:val="99"/>
    <w:rsid w:val="00A00EF4"/>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A00EF4"/>
    <w:rPr>
      <w:rFonts w:ascii="Tahoma" w:eastAsia="Times New Roman" w:hAnsi="Tahoma" w:cs="Tahoma"/>
      <w:sz w:val="16"/>
      <w:szCs w:val="16"/>
    </w:rPr>
  </w:style>
  <w:style w:type="character" w:styleId="FollowedHyperlink">
    <w:name w:val="FollowedHyperlink"/>
    <w:uiPriority w:val="99"/>
    <w:rsid w:val="00A00EF4"/>
    <w:rPr>
      <w:color w:val="800080"/>
      <w:u w:val="single"/>
    </w:rPr>
  </w:style>
  <w:style w:type="character" w:styleId="BookTitle">
    <w:name w:val="Book Title"/>
    <w:uiPriority w:val="33"/>
    <w:qFormat/>
    <w:rsid w:val="00A00EF4"/>
    <w:rPr>
      <w:b/>
      <w:smallCaps/>
      <w:spacing w:val="5"/>
    </w:rPr>
  </w:style>
  <w:style w:type="paragraph" w:styleId="NoSpacing">
    <w:name w:val="No Spacing"/>
    <w:uiPriority w:val="1"/>
    <w:qFormat/>
    <w:rsid w:val="00A00EF4"/>
    <w:rPr>
      <w:rFonts w:eastAsia="Times New Roman"/>
      <w:sz w:val="24"/>
      <w:szCs w:val="24"/>
    </w:rPr>
  </w:style>
  <w:style w:type="character" w:styleId="CommentReference">
    <w:name w:val="annotation reference"/>
    <w:uiPriority w:val="99"/>
    <w:rsid w:val="00A00EF4"/>
    <w:rPr>
      <w:sz w:val="16"/>
    </w:rPr>
  </w:style>
  <w:style w:type="paragraph" w:styleId="CommentText">
    <w:name w:val="annotation text"/>
    <w:basedOn w:val="Normal"/>
    <w:link w:val="CommentTextChar"/>
    <w:uiPriority w:val="99"/>
    <w:rsid w:val="00A00EF4"/>
    <w:rPr>
      <w:rFonts w:eastAsia="Times New Roman"/>
    </w:rPr>
  </w:style>
  <w:style w:type="character" w:customStyle="1" w:styleId="CommentTextChar">
    <w:name w:val="Comment Text Char"/>
    <w:basedOn w:val="DefaultParagraphFont"/>
    <w:link w:val="CommentText"/>
    <w:uiPriority w:val="99"/>
    <w:rsid w:val="00A00EF4"/>
    <w:rPr>
      <w:rFonts w:eastAsia="Times New Roman"/>
    </w:rPr>
  </w:style>
  <w:style w:type="paragraph" w:styleId="CommentSubject">
    <w:name w:val="annotation subject"/>
    <w:basedOn w:val="CommentText"/>
    <w:next w:val="CommentText"/>
    <w:link w:val="CommentSubjectChar"/>
    <w:uiPriority w:val="99"/>
    <w:rsid w:val="00A00EF4"/>
    <w:rPr>
      <w:b/>
      <w:bCs/>
    </w:rPr>
  </w:style>
  <w:style w:type="character" w:customStyle="1" w:styleId="CommentSubjectChar">
    <w:name w:val="Comment Subject Char"/>
    <w:basedOn w:val="CommentTextChar"/>
    <w:link w:val="CommentSubject"/>
    <w:uiPriority w:val="99"/>
    <w:rsid w:val="00A00EF4"/>
    <w:rPr>
      <w:rFonts w:eastAsia="Times New Roman"/>
      <w:b/>
      <w:bCs/>
    </w:rPr>
  </w:style>
  <w:style w:type="paragraph" w:styleId="Revision">
    <w:name w:val="Revision"/>
    <w:hidden/>
    <w:uiPriority w:val="99"/>
    <w:semiHidden/>
    <w:rsid w:val="00A00EF4"/>
    <w:rPr>
      <w:rFonts w:eastAsia="Times New Roman"/>
      <w:sz w:val="24"/>
      <w:szCs w:val="24"/>
    </w:rPr>
  </w:style>
  <w:style w:type="paragraph" w:customStyle="1" w:styleId="Style2">
    <w:name w:val="Style2"/>
    <w:basedOn w:val="Title"/>
    <w:link w:val="Style2Char"/>
    <w:qFormat/>
    <w:rsid w:val="00A00EF4"/>
    <w:pPr>
      <w:pBdr>
        <w:bottom w:val="none" w:sz="0" w:space="0" w:color="auto"/>
      </w:pBdr>
      <w:spacing w:after="0"/>
      <w:contextualSpacing w:val="0"/>
      <w:jc w:val="center"/>
    </w:pPr>
    <w:rPr>
      <w:rFonts w:ascii="Book Antiqua" w:eastAsia="Times New Roman" w:hAnsi="Book Antiqua"/>
      <w:i w:val="0"/>
      <w:sz w:val="36"/>
      <w:szCs w:val="24"/>
    </w:rPr>
  </w:style>
  <w:style w:type="character" w:customStyle="1" w:styleId="Style2Char">
    <w:name w:val="Style2 Char"/>
    <w:basedOn w:val="TitleChar"/>
    <w:link w:val="Style2"/>
    <w:rsid w:val="00A00EF4"/>
    <w:rPr>
      <w:rFonts w:ascii="Book Antiqua" w:eastAsia="Times New Roman" w:hAnsi="Book Antiqua" w:cstheme="majorBidi"/>
      <w:spacing w:val="5"/>
      <w:kern w:val="28"/>
      <w:sz w:val="36"/>
      <w:szCs w:val="24"/>
    </w:rPr>
  </w:style>
  <w:style w:type="paragraph" w:styleId="Quote">
    <w:name w:val="Quote"/>
    <w:basedOn w:val="Normal"/>
    <w:next w:val="Normal"/>
    <w:link w:val="QuoteChar"/>
    <w:uiPriority w:val="29"/>
    <w:qFormat/>
    <w:rsid w:val="00A00EF4"/>
    <w:rPr>
      <w:i/>
      <w:iCs/>
      <w:color w:val="000000" w:themeColor="text1"/>
    </w:rPr>
  </w:style>
  <w:style w:type="character" w:customStyle="1" w:styleId="QuoteChar">
    <w:name w:val="Quote Char"/>
    <w:basedOn w:val="DefaultParagraphFont"/>
    <w:link w:val="Quote"/>
    <w:uiPriority w:val="29"/>
    <w:rsid w:val="00A00EF4"/>
    <w:rPr>
      <w:i/>
      <w:iCs/>
      <w:color w:val="000000" w:themeColor="text1"/>
      <w:sz w:val="32"/>
    </w:rPr>
  </w:style>
  <w:style w:type="paragraph" w:styleId="ListParagraph">
    <w:name w:val="List Paragraph"/>
    <w:basedOn w:val="Normal"/>
    <w:uiPriority w:val="34"/>
    <w:qFormat/>
    <w:rsid w:val="00631F4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Fallyn's World"/>
    <w:qFormat/>
    <w:rsid w:val="00A00EF4"/>
    <w:rPr>
      <w:sz w:val="32"/>
    </w:rPr>
  </w:style>
  <w:style w:type="paragraph" w:styleId="Heading1">
    <w:name w:val="heading 1"/>
    <w:basedOn w:val="Normal"/>
    <w:next w:val="Normal"/>
    <w:link w:val="Heading1Char"/>
    <w:uiPriority w:val="9"/>
    <w:qFormat/>
    <w:rsid w:val="00E527CA"/>
    <w:pPr>
      <w:keepNext/>
      <w:keepLines/>
      <w:spacing w:before="480"/>
      <w:outlineLvl w:val="0"/>
    </w:pPr>
    <w:rPr>
      <w:rFonts w:ascii="Lucida Calligraphy" w:eastAsiaTheme="majorEastAsia" w:hAnsi="Lucida Calligraphy" w:cstheme="majorBidi"/>
      <w:bCs/>
      <w:i/>
      <w:szCs w:val="28"/>
    </w:rPr>
  </w:style>
  <w:style w:type="paragraph" w:styleId="Heading2">
    <w:name w:val="heading 2"/>
    <w:aliases w:val="Birthing Pains"/>
    <w:basedOn w:val="Normal"/>
    <w:next w:val="Normal"/>
    <w:link w:val="Heading2Char"/>
    <w:uiPriority w:val="9"/>
    <w:unhideWhenUsed/>
    <w:qFormat/>
    <w:rsid w:val="002463E1"/>
    <w:pPr>
      <w:keepNext/>
      <w:spacing w:before="240" w:after="60"/>
      <w:outlineLvl w:val="1"/>
    </w:pPr>
    <w:rPr>
      <w:rFonts w:asciiTheme="majorHAnsi" w:eastAsiaTheme="majorEastAsia" w:hAnsiTheme="majorHAnsi" w:cstheme="majorBidi"/>
      <w:b/>
      <w:bCs/>
      <w:i/>
      <w:iCs/>
      <w:szCs w:val="28"/>
    </w:rPr>
  </w:style>
  <w:style w:type="paragraph" w:styleId="Heading3">
    <w:name w:val="heading 3"/>
    <w:aliases w:val="Allisinarra,Poetry"/>
    <w:basedOn w:val="Normal"/>
    <w:next w:val="Normal"/>
    <w:link w:val="Heading3Char"/>
    <w:uiPriority w:val="9"/>
    <w:unhideWhenUsed/>
    <w:qFormat/>
    <w:rsid w:val="00377EA0"/>
    <w:pPr>
      <w:keepNext/>
      <w:keepLines/>
      <w:spacing w:before="200"/>
      <w:outlineLvl w:val="2"/>
    </w:pPr>
    <w:rPr>
      <w:rFonts w:ascii="Harrington" w:eastAsiaTheme="majorEastAsia" w:hAnsi="Harrington" w:cstheme="majorBidi"/>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onorBound">
    <w:name w:val="Honor Bound"/>
    <w:basedOn w:val="Normal"/>
    <w:next w:val="Normal"/>
    <w:link w:val="HonorBoundChar"/>
    <w:qFormat/>
    <w:rsid w:val="00454318"/>
    <w:rPr>
      <w:szCs w:val="40"/>
    </w:rPr>
  </w:style>
  <w:style w:type="character" w:customStyle="1" w:styleId="HonorBoundChar">
    <w:name w:val="Honor Bound Char"/>
    <w:link w:val="HonorBound"/>
    <w:rsid w:val="00454318"/>
    <w:rPr>
      <w:sz w:val="40"/>
      <w:szCs w:val="40"/>
    </w:rPr>
  </w:style>
  <w:style w:type="paragraph" w:styleId="Title">
    <w:name w:val="Title"/>
    <w:basedOn w:val="Normal"/>
    <w:next w:val="Normal"/>
    <w:link w:val="TitleChar"/>
    <w:uiPriority w:val="10"/>
    <w:qFormat/>
    <w:rsid w:val="00CE61E0"/>
    <w:pPr>
      <w:pBdr>
        <w:bottom w:val="single" w:sz="8" w:space="4" w:color="4F81BD" w:themeColor="accent1"/>
      </w:pBdr>
      <w:spacing w:after="300"/>
      <w:contextualSpacing/>
    </w:pPr>
    <w:rPr>
      <w:rFonts w:asciiTheme="majorHAnsi" w:eastAsiaTheme="majorEastAsia" w:hAnsiTheme="majorHAnsi" w:cstheme="majorBidi"/>
      <w:i/>
      <w:spacing w:val="5"/>
      <w:kern w:val="28"/>
      <w:sz w:val="52"/>
      <w:szCs w:val="52"/>
    </w:rPr>
  </w:style>
  <w:style w:type="character" w:customStyle="1" w:styleId="TitleChar">
    <w:name w:val="Title Char"/>
    <w:basedOn w:val="DefaultParagraphFont"/>
    <w:link w:val="Title"/>
    <w:uiPriority w:val="10"/>
    <w:rsid w:val="00CE61E0"/>
    <w:rPr>
      <w:rFonts w:asciiTheme="majorHAnsi" w:eastAsiaTheme="majorEastAsia" w:hAnsiTheme="majorHAnsi" w:cstheme="majorBidi"/>
      <w:spacing w:val="5"/>
      <w:kern w:val="28"/>
      <w:sz w:val="52"/>
      <w:szCs w:val="52"/>
    </w:rPr>
  </w:style>
  <w:style w:type="paragraph" w:customStyle="1" w:styleId="AltisOdium">
    <w:name w:val="Alti's Odium"/>
    <w:basedOn w:val="Title"/>
    <w:link w:val="AltisOdiumChar"/>
    <w:qFormat/>
    <w:rsid w:val="00454318"/>
    <w:pPr>
      <w:pBdr>
        <w:bottom w:val="none" w:sz="0" w:space="0" w:color="auto"/>
      </w:pBdr>
      <w:spacing w:before="240" w:after="60"/>
      <w:contextualSpacing w:val="0"/>
      <w:outlineLvl w:val="0"/>
    </w:pPr>
    <w:rPr>
      <w:rFonts w:asciiTheme="minorHAnsi" w:eastAsia="Times New Roman" w:hAnsiTheme="minorHAnsi" w:cs="Times New Roman"/>
      <w:b/>
      <w:bCs/>
      <w:spacing w:val="0"/>
      <w:sz w:val="44"/>
      <w:szCs w:val="32"/>
    </w:rPr>
  </w:style>
  <w:style w:type="character" w:customStyle="1" w:styleId="AltisOdiumChar">
    <w:name w:val="Alti's Odium Char"/>
    <w:basedOn w:val="HonorBoundChar"/>
    <w:link w:val="AltisOdium"/>
    <w:rsid w:val="00454318"/>
    <w:rPr>
      <w:rFonts w:asciiTheme="minorHAnsi" w:hAnsiTheme="minorHAnsi"/>
      <w:b/>
      <w:bCs/>
      <w:sz w:val="44"/>
      <w:szCs w:val="32"/>
    </w:rPr>
  </w:style>
  <w:style w:type="character" w:customStyle="1" w:styleId="Heading2Char">
    <w:name w:val="Heading 2 Char"/>
    <w:aliases w:val="Birthing Pains Char"/>
    <w:basedOn w:val="DefaultParagraphFont"/>
    <w:link w:val="Heading2"/>
    <w:uiPriority w:val="9"/>
    <w:rsid w:val="002463E1"/>
    <w:rPr>
      <w:rFonts w:asciiTheme="majorHAnsi" w:eastAsiaTheme="majorEastAsia" w:hAnsiTheme="majorHAnsi" w:cstheme="majorBidi"/>
      <w:b/>
      <w:bCs/>
      <w:i/>
      <w:iCs/>
      <w:sz w:val="32"/>
      <w:szCs w:val="28"/>
    </w:rPr>
  </w:style>
  <w:style w:type="character" w:styleId="SubtleEmphasis">
    <w:name w:val="Subtle Emphasis"/>
    <w:basedOn w:val="DefaultParagraphFont"/>
    <w:uiPriority w:val="19"/>
    <w:qFormat/>
    <w:rsid w:val="00DC701F"/>
    <w:rPr>
      <w:i/>
      <w:iCs/>
      <w:color w:val="auto"/>
    </w:rPr>
  </w:style>
  <w:style w:type="character" w:customStyle="1" w:styleId="Heading3Char">
    <w:name w:val="Heading 3 Char"/>
    <w:aliases w:val="Allisinarra Char,Poetry Char"/>
    <w:basedOn w:val="DefaultParagraphFont"/>
    <w:link w:val="Heading3"/>
    <w:uiPriority w:val="9"/>
    <w:rsid w:val="00377EA0"/>
    <w:rPr>
      <w:rFonts w:ascii="Harrington" w:eastAsiaTheme="majorEastAsia" w:hAnsi="Harrington" w:cstheme="majorBidi"/>
      <w:b/>
      <w:bCs/>
      <w:i/>
      <w:color w:val="000000" w:themeColor="text1"/>
      <w:sz w:val="40"/>
      <w:szCs w:val="22"/>
    </w:rPr>
  </w:style>
  <w:style w:type="character" w:customStyle="1" w:styleId="Heading1Char">
    <w:name w:val="Heading 1 Char"/>
    <w:basedOn w:val="DefaultParagraphFont"/>
    <w:link w:val="Heading1"/>
    <w:uiPriority w:val="9"/>
    <w:rsid w:val="00E527CA"/>
    <w:rPr>
      <w:rFonts w:ascii="Lucida Calligraphy" w:eastAsiaTheme="majorEastAsia" w:hAnsi="Lucida Calligraphy" w:cstheme="majorBidi"/>
      <w:bCs/>
      <w:i/>
      <w:sz w:val="32"/>
      <w:szCs w:val="28"/>
    </w:rPr>
  </w:style>
  <w:style w:type="paragraph" w:customStyle="1" w:styleId="FancyTitle">
    <w:name w:val="Fancy Title"/>
    <w:basedOn w:val="Title"/>
    <w:link w:val="FancyTitleChar"/>
    <w:autoRedefine/>
    <w:qFormat/>
    <w:rsid w:val="00C641E9"/>
    <w:pPr>
      <w:pBdr>
        <w:bottom w:val="none" w:sz="0" w:space="0" w:color="auto"/>
      </w:pBdr>
      <w:spacing w:after="0"/>
      <w:contextualSpacing w:val="0"/>
      <w:outlineLvl w:val="0"/>
    </w:pPr>
    <w:rPr>
      <w:rFonts w:ascii="Harrington" w:eastAsia="Times New Roman" w:hAnsi="Harrington" w:cs="Times New Roman"/>
      <w:bCs/>
      <w:i w:val="0"/>
      <w:spacing w:val="0"/>
      <w:sz w:val="44"/>
      <w:szCs w:val="44"/>
    </w:rPr>
  </w:style>
  <w:style w:type="character" w:customStyle="1" w:styleId="FancyTitleChar">
    <w:name w:val="Fancy Title Char"/>
    <w:basedOn w:val="HonorBoundChar"/>
    <w:link w:val="FancyTitle"/>
    <w:rsid w:val="00C641E9"/>
    <w:rPr>
      <w:rFonts w:ascii="Harrington" w:eastAsia="Times New Roman" w:hAnsi="Harrington"/>
      <w:bCs/>
      <w:kern w:val="28"/>
      <w:sz w:val="44"/>
      <w:szCs w:val="44"/>
    </w:rPr>
  </w:style>
  <w:style w:type="numbering" w:customStyle="1" w:styleId="NoList1">
    <w:name w:val="No List1"/>
    <w:next w:val="NoList"/>
    <w:uiPriority w:val="99"/>
    <w:semiHidden/>
    <w:unhideWhenUsed/>
    <w:rsid w:val="00A00EF4"/>
  </w:style>
  <w:style w:type="paragraph" w:styleId="BodyText">
    <w:name w:val="Body Text"/>
    <w:basedOn w:val="Normal"/>
    <w:link w:val="BodyTextChar"/>
    <w:uiPriority w:val="99"/>
    <w:rsid w:val="00A00EF4"/>
    <w:pPr>
      <w:jc w:val="both"/>
    </w:pPr>
    <w:rPr>
      <w:rFonts w:eastAsia="Times New Roman"/>
      <w:sz w:val="24"/>
      <w:szCs w:val="24"/>
    </w:rPr>
  </w:style>
  <w:style w:type="character" w:customStyle="1" w:styleId="BodyTextChar">
    <w:name w:val="Body Text Char"/>
    <w:basedOn w:val="DefaultParagraphFont"/>
    <w:link w:val="BodyText"/>
    <w:uiPriority w:val="99"/>
    <w:rsid w:val="00A00EF4"/>
    <w:rPr>
      <w:rFonts w:eastAsia="Times New Roman"/>
      <w:sz w:val="24"/>
      <w:szCs w:val="24"/>
    </w:rPr>
  </w:style>
  <w:style w:type="character" w:customStyle="1" w:styleId="inlinetitle">
    <w:name w:val="inlinetitle"/>
    <w:rsid w:val="00A00EF4"/>
    <w:rPr>
      <w:rFonts w:ascii="Verdana" w:hAnsi="Verdana"/>
      <w:b/>
      <w:sz w:val="31"/>
    </w:rPr>
  </w:style>
  <w:style w:type="paragraph" w:styleId="NormalWeb">
    <w:name w:val="Normal (Web)"/>
    <w:basedOn w:val="Normal"/>
    <w:uiPriority w:val="99"/>
    <w:rsid w:val="00A00EF4"/>
    <w:pPr>
      <w:spacing w:before="100" w:beforeAutospacing="1" w:after="100" w:afterAutospacing="1"/>
    </w:pPr>
    <w:rPr>
      <w:rFonts w:eastAsia="Times New Roman"/>
      <w:sz w:val="24"/>
      <w:szCs w:val="24"/>
    </w:rPr>
  </w:style>
  <w:style w:type="paragraph" w:styleId="BlockText">
    <w:name w:val="Block Text"/>
    <w:basedOn w:val="Normal"/>
    <w:uiPriority w:val="99"/>
    <w:rsid w:val="00A00EF4"/>
    <w:pPr>
      <w:ind w:left="720" w:right="720" w:hanging="720"/>
      <w:jc w:val="both"/>
    </w:pPr>
    <w:rPr>
      <w:rFonts w:eastAsia="Times New Roman"/>
      <w:sz w:val="24"/>
      <w:szCs w:val="24"/>
    </w:rPr>
  </w:style>
  <w:style w:type="character" w:customStyle="1" w:styleId="resultbodyblack1">
    <w:name w:val="resultbodyblack1"/>
    <w:rsid w:val="00A00EF4"/>
    <w:rPr>
      <w:rFonts w:ascii="Verdana" w:hAnsi="Verdana"/>
      <w:b/>
      <w:color w:val="000000"/>
      <w:sz w:val="22"/>
    </w:rPr>
  </w:style>
  <w:style w:type="character" w:customStyle="1" w:styleId="resultbody1">
    <w:name w:val="resultbody1"/>
    <w:rsid w:val="00A00EF4"/>
    <w:rPr>
      <w:rFonts w:ascii="Verdana" w:hAnsi="Verdana"/>
      <w:color w:val="333333"/>
      <w:sz w:val="22"/>
    </w:rPr>
  </w:style>
  <w:style w:type="paragraph" w:styleId="BodyText2">
    <w:name w:val="Body Text 2"/>
    <w:basedOn w:val="Normal"/>
    <w:link w:val="BodyText2Char"/>
    <w:uiPriority w:val="99"/>
    <w:rsid w:val="00A00EF4"/>
    <w:pPr>
      <w:spacing w:after="120" w:line="480" w:lineRule="auto"/>
    </w:pPr>
    <w:rPr>
      <w:rFonts w:eastAsia="Times New Roman"/>
      <w:sz w:val="24"/>
      <w:szCs w:val="24"/>
    </w:rPr>
  </w:style>
  <w:style w:type="character" w:customStyle="1" w:styleId="BodyText2Char">
    <w:name w:val="Body Text 2 Char"/>
    <w:basedOn w:val="DefaultParagraphFont"/>
    <w:link w:val="BodyText2"/>
    <w:uiPriority w:val="99"/>
    <w:rsid w:val="00A00EF4"/>
    <w:rPr>
      <w:rFonts w:eastAsia="Times New Roman"/>
      <w:sz w:val="24"/>
      <w:szCs w:val="24"/>
    </w:rPr>
  </w:style>
  <w:style w:type="paragraph" w:styleId="Subtitle">
    <w:name w:val="Subtitle"/>
    <w:basedOn w:val="Normal"/>
    <w:link w:val="SubtitleChar"/>
    <w:uiPriority w:val="11"/>
    <w:qFormat/>
    <w:rsid w:val="00A00EF4"/>
    <w:pPr>
      <w:jc w:val="center"/>
    </w:pPr>
    <w:rPr>
      <w:rFonts w:eastAsia="Times New Roman"/>
      <w:sz w:val="40"/>
      <w:szCs w:val="24"/>
    </w:rPr>
  </w:style>
  <w:style w:type="character" w:customStyle="1" w:styleId="SubtitleChar">
    <w:name w:val="Subtitle Char"/>
    <w:basedOn w:val="DefaultParagraphFont"/>
    <w:link w:val="Subtitle"/>
    <w:uiPriority w:val="11"/>
    <w:rsid w:val="00A00EF4"/>
    <w:rPr>
      <w:rFonts w:eastAsia="Times New Roman"/>
      <w:sz w:val="40"/>
      <w:szCs w:val="24"/>
    </w:rPr>
  </w:style>
  <w:style w:type="paragraph" w:styleId="BodyText3">
    <w:name w:val="Body Text 3"/>
    <w:basedOn w:val="Normal"/>
    <w:link w:val="BodyText3Char"/>
    <w:uiPriority w:val="99"/>
    <w:rsid w:val="00A00EF4"/>
    <w:pPr>
      <w:spacing w:after="120"/>
    </w:pPr>
    <w:rPr>
      <w:rFonts w:eastAsia="Times New Roman"/>
      <w:sz w:val="16"/>
      <w:szCs w:val="16"/>
    </w:rPr>
  </w:style>
  <w:style w:type="character" w:customStyle="1" w:styleId="BodyText3Char">
    <w:name w:val="Body Text 3 Char"/>
    <w:basedOn w:val="DefaultParagraphFont"/>
    <w:link w:val="BodyText3"/>
    <w:uiPriority w:val="99"/>
    <w:rsid w:val="00A00EF4"/>
    <w:rPr>
      <w:rFonts w:eastAsia="Times New Roman"/>
      <w:sz w:val="16"/>
      <w:szCs w:val="16"/>
    </w:rPr>
  </w:style>
  <w:style w:type="character" w:styleId="Hyperlink">
    <w:name w:val="Hyperlink"/>
    <w:uiPriority w:val="99"/>
    <w:rsid w:val="00A00EF4"/>
    <w:rPr>
      <w:color w:val="0066CC"/>
      <w:u w:val="none"/>
      <w:effect w:val="none"/>
    </w:rPr>
  </w:style>
  <w:style w:type="character" w:customStyle="1" w:styleId="resultbodyitalic1">
    <w:name w:val="resultbodyitalic1"/>
    <w:rsid w:val="00A00EF4"/>
    <w:rPr>
      <w:rFonts w:ascii="MSRef SS EOT" w:hAnsi="MSRef SS EOT"/>
      <w:i/>
      <w:color w:val="333333"/>
      <w:sz w:val="22"/>
    </w:rPr>
  </w:style>
  <w:style w:type="character" w:styleId="HTMLCite">
    <w:name w:val="HTML Cite"/>
    <w:uiPriority w:val="99"/>
    <w:rsid w:val="00A00EF4"/>
    <w:rPr>
      <w:i/>
    </w:rPr>
  </w:style>
  <w:style w:type="character" w:customStyle="1" w:styleId="resultbodysmallitalic1">
    <w:name w:val="resultbodysmallitalic1"/>
    <w:rsid w:val="00A00EF4"/>
    <w:rPr>
      <w:rFonts w:ascii="MSRef SS EOT" w:hAnsi="MSRef SS EOT"/>
      <w:i/>
      <w:color w:val="333333"/>
      <w:sz w:val="19"/>
    </w:rPr>
  </w:style>
  <w:style w:type="paragraph" w:styleId="Footer">
    <w:name w:val="footer"/>
    <w:basedOn w:val="Normal"/>
    <w:link w:val="FooterChar"/>
    <w:uiPriority w:val="99"/>
    <w:rsid w:val="00A00EF4"/>
    <w:pPr>
      <w:tabs>
        <w:tab w:val="center" w:pos="4320"/>
        <w:tab w:val="right" w:pos="8640"/>
      </w:tabs>
    </w:pPr>
    <w:rPr>
      <w:rFonts w:eastAsia="Times New Roman"/>
      <w:sz w:val="24"/>
      <w:szCs w:val="24"/>
    </w:rPr>
  </w:style>
  <w:style w:type="character" w:customStyle="1" w:styleId="FooterChar">
    <w:name w:val="Footer Char"/>
    <w:basedOn w:val="DefaultParagraphFont"/>
    <w:link w:val="Footer"/>
    <w:uiPriority w:val="99"/>
    <w:rsid w:val="00A00EF4"/>
    <w:rPr>
      <w:rFonts w:eastAsia="Times New Roman"/>
      <w:sz w:val="24"/>
      <w:szCs w:val="24"/>
    </w:rPr>
  </w:style>
  <w:style w:type="character" w:styleId="PageNumber">
    <w:name w:val="page number"/>
    <w:uiPriority w:val="99"/>
    <w:rsid w:val="00A00EF4"/>
    <w:rPr>
      <w:rFonts w:cs="Times New Roman"/>
    </w:rPr>
  </w:style>
  <w:style w:type="paragraph" w:styleId="BodyTextIndent">
    <w:name w:val="Body Text Indent"/>
    <w:basedOn w:val="Normal"/>
    <w:link w:val="BodyTextIndentChar"/>
    <w:uiPriority w:val="99"/>
    <w:rsid w:val="00A00EF4"/>
    <w:pPr>
      <w:spacing w:after="120"/>
      <w:ind w:left="360"/>
    </w:pPr>
    <w:rPr>
      <w:rFonts w:eastAsia="Times New Roman"/>
      <w:sz w:val="24"/>
      <w:szCs w:val="24"/>
    </w:rPr>
  </w:style>
  <w:style w:type="character" w:customStyle="1" w:styleId="BodyTextIndentChar">
    <w:name w:val="Body Text Indent Char"/>
    <w:basedOn w:val="DefaultParagraphFont"/>
    <w:link w:val="BodyTextIndent"/>
    <w:uiPriority w:val="99"/>
    <w:rsid w:val="00A00EF4"/>
    <w:rPr>
      <w:rFonts w:eastAsia="Times New Roman"/>
      <w:sz w:val="24"/>
      <w:szCs w:val="24"/>
    </w:rPr>
  </w:style>
  <w:style w:type="character" w:styleId="Emphasis">
    <w:name w:val="Emphasis"/>
    <w:uiPriority w:val="20"/>
    <w:qFormat/>
    <w:rsid w:val="00A00EF4"/>
    <w:rPr>
      <w:rFonts w:ascii="Harrington" w:hAnsi="Harrington"/>
      <w:i/>
      <w:sz w:val="28"/>
    </w:rPr>
  </w:style>
  <w:style w:type="paragraph" w:styleId="Header">
    <w:name w:val="header"/>
    <w:basedOn w:val="Normal"/>
    <w:link w:val="HeaderChar"/>
    <w:uiPriority w:val="99"/>
    <w:rsid w:val="00A00EF4"/>
    <w:pPr>
      <w:tabs>
        <w:tab w:val="center" w:pos="4680"/>
        <w:tab w:val="right" w:pos="9360"/>
      </w:tabs>
    </w:pPr>
    <w:rPr>
      <w:rFonts w:eastAsia="Times New Roman"/>
      <w:sz w:val="24"/>
      <w:szCs w:val="24"/>
    </w:rPr>
  </w:style>
  <w:style w:type="character" w:customStyle="1" w:styleId="HeaderChar">
    <w:name w:val="Header Char"/>
    <w:basedOn w:val="DefaultParagraphFont"/>
    <w:link w:val="Header"/>
    <w:uiPriority w:val="99"/>
    <w:rsid w:val="00A00EF4"/>
    <w:rPr>
      <w:rFonts w:eastAsia="Times New Roman"/>
      <w:sz w:val="24"/>
      <w:szCs w:val="24"/>
    </w:rPr>
  </w:style>
  <w:style w:type="paragraph" w:customStyle="1" w:styleId="Style1">
    <w:name w:val="Style1"/>
    <w:basedOn w:val="Normal"/>
    <w:rsid w:val="00A00EF4"/>
    <w:pPr>
      <w:jc w:val="center"/>
    </w:pPr>
    <w:rPr>
      <w:rFonts w:ascii="Garamond" w:eastAsia="Times New Roman" w:hAnsi="Garamond"/>
      <w:sz w:val="28"/>
      <w:szCs w:val="28"/>
    </w:rPr>
  </w:style>
  <w:style w:type="paragraph" w:styleId="BalloonText">
    <w:name w:val="Balloon Text"/>
    <w:basedOn w:val="Normal"/>
    <w:link w:val="BalloonTextChar"/>
    <w:uiPriority w:val="99"/>
    <w:rsid w:val="00A00EF4"/>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A00EF4"/>
    <w:rPr>
      <w:rFonts w:ascii="Tahoma" w:eastAsia="Times New Roman" w:hAnsi="Tahoma" w:cs="Tahoma"/>
      <w:sz w:val="16"/>
      <w:szCs w:val="16"/>
    </w:rPr>
  </w:style>
  <w:style w:type="character" w:styleId="FollowedHyperlink">
    <w:name w:val="FollowedHyperlink"/>
    <w:uiPriority w:val="99"/>
    <w:rsid w:val="00A00EF4"/>
    <w:rPr>
      <w:color w:val="800080"/>
      <w:u w:val="single"/>
    </w:rPr>
  </w:style>
  <w:style w:type="character" w:styleId="BookTitle">
    <w:name w:val="Book Title"/>
    <w:uiPriority w:val="33"/>
    <w:qFormat/>
    <w:rsid w:val="00A00EF4"/>
    <w:rPr>
      <w:b/>
      <w:smallCaps/>
      <w:spacing w:val="5"/>
    </w:rPr>
  </w:style>
  <w:style w:type="paragraph" w:styleId="NoSpacing">
    <w:name w:val="No Spacing"/>
    <w:uiPriority w:val="1"/>
    <w:qFormat/>
    <w:rsid w:val="00A00EF4"/>
    <w:rPr>
      <w:rFonts w:eastAsia="Times New Roman"/>
      <w:sz w:val="24"/>
      <w:szCs w:val="24"/>
    </w:rPr>
  </w:style>
  <w:style w:type="character" w:styleId="CommentReference">
    <w:name w:val="annotation reference"/>
    <w:uiPriority w:val="99"/>
    <w:rsid w:val="00A00EF4"/>
    <w:rPr>
      <w:sz w:val="16"/>
    </w:rPr>
  </w:style>
  <w:style w:type="paragraph" w:styleId="CommentText">
    <w:name w:val="annotation text"/>
    <w:basedOn w:val="Normal"/>
    <w:link w:val="CommentTextChar"/>
    <w:uiPriority w:val="99"/>
    <w:rsid w:val="00A00EF4"/>
    <w:rPr>
      <w:rFonts w:eastAsia="Times New Roman"/>
    </w:rPr>
  </w:style>
  <w:style w:type="character" w:customStyle="1" w:styleId="CommentTextChar">
    <w:name w:val="Comment Text Char"/>
    <w:basedOn w:val="DefaultParagraphFont"/>
    <w:link w:val="CommentText"/>
    <w:uiPriority w:val="99"/>
    <w:rsid w:val="00A00EF4"/>
    <w:rPr>
      <w:rFonts w:eastAsia="Times New Roman"/>
    </w:rPr>
  </w:style>
  <w:style w:type="paragraph" w:styleId="CommentSubject">
    <w:name w:val="annotation subject"/>
    <w:basedOn w:val="CommentText"/>
    <w:next w:val="CommentText"/>
    <w:link w:val="CommentSubjectChar"/>
    <w:uiPriority w:val="99"/>
    <w:rsid w:val="00A00EF4"/>
    <w:rPr>
      <w:b/>
      <w:bCs/>
    </w:rPr>
  </w:style>
  <w:style w:type="character" w:customStyle="1" w:styleId="CommentSubjectChar">
    <w:name w:val="Comment Subject Char"/>
    <w:basedOn w:val="CommentTextChar"/>
    <w:link w:val="CommentSubject"/>
    <w:uiPriority w:val="99"/>
    <w:rsid w:val="00A00EF4"/>
    <w:rPr>
      <w:rFonts w:eastAsia="Times New Roman"/>
      <w:b/>
      <w:bCs/>
    </w:rPr>
  </w:style>
  <w:style w:type="paragraph" w:styleId="Revision">
    <w:name w:val="Revision"/>
    <w:hidden/>
    <w:uiPriority w:val="99"/>
    <w:semiHidden/>
    <w:rsid w:val="00A00EF4"/>
    <w:rPr>
      <w:rFonts w:eastAsia="Times New Roman"/>
      <w:sz w:val="24"/>
      <w:szCs w:val="24"/>
    </w:rPr>
  </w:style>
  <w:style w:type="paragraph" w:customStyle="1" w:styleId="Style2">
    <w:name w:val="Style2"/>
    <w:basedOn w:val="Title"/>
    <w:link w:val="Style2Char"/>
    <w:qFormat/>
    <w:rsid w:val="00A00EF4"/>
    <w:pPr>
      <w:pBdr>
        <w:bottom w:val="none" w:sz="0" w:space="0" w:color="auto"/>
      </w:pBdr>
      <w:spacing w:after="0"/>
      <w:contextualSpacing w:val="0"/>
      <w:jc w:val="center"/>
    </w:pPr>
    <w:rPr>
      <w:rFonts w:ascii="Book Antiqua" w:eastAsia="Times New Roman" w:hAnsi="Book Antiqua"/>
      <w:i w:val="0"/>
      <w:sz w:val="36"/>
      <w:szCs w:val="24"/>
    </w:rPr>
  </w:style>
  <w:style w:type="character" w:customStyle="1" w:styleId="Style2Char">
    <w:name w:val="Style2 Char"/>
    <w:basedOn w:val="TitleChar"/>
    <w:link w:val="Style2"/>
    <w:rsid w:val="00A00EF4"/>
    <w:rPr>
      <w:rFonts w:ascii="Book Antiqua" w:eastAsia="Times New Roman" w:hAnsi="Book Antiqua" w:cstheme="majorBidi"/>
      <w:spacing w:val="5"/>
      <w:kern w:val="28"/>
      <w:sz w:val="36"/>
      <w:szCs w:val="24"/>
    </w:rPr>
  </w:style>
  <w:style w:type="paragraph" w:styleId="Quote">
    <w:name w:val="Quote"/>
    <w:basedOn w:val="Normal"/>
    <w:next w:val="Normal"/>
    <w:link w:val="QuoteChar"/>
    <w:uiPriority w:val="29"/>
    <w:qFormat/>
    <w:rsid w:val="00A00EF4"/>
    <w:rPr>
      <w:i/>
      <w:iCs/>
      <w:color w:val="000000" w:themeColor="text1"/>
    </w:rPr>
  </w:style>
  <w:style w:type="character" w:customStyle="1" w:styleId="QuoteChar">
    <w:name w:val="Quote Char"/>
    <w:basedOn w:val="DefaultParagraphFont"/>
    <w:link w:val="Quote"/>
    <w:uiPriority w:val="29"/>
    <w:rsid w:val="00A00EF4"/>
    <w:rPr>
      <w:i/>
      <w:iCs/>
      <w:color w:val="000000" w:themeColor="text1"/>
      <w:sz w:val="32"/>
    </w:rPr>
  </w:style>
  <w:style w:type="paragraph" w:styleId="ListParagraph">
    <w:name w:val="List Paragraph"/>
    <w:basedOn w:val="Normal"/>
    <w:uiPriority w:val="34"/>
    <w:qFormat/>
    <w:rsid w:val="00631F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acc6.its.brooklyn.cuny.edu/~phalsall/texts/gaytexts.html" TargetMode="External"/><Relationship Id="rId21" Type="http://schemas.openxmlformats.org/officeDocument/2006/relationships/header" Target="header7.xml"/><Relationship Id="rId42" Type="http://schemas.openxmlformats.org/officeDocument/2006/relationships/hyperlink" Target="http://www.perseus.tufts.edu/cgi-bin/vor?type=phrase&amp;alts=0&amp;group=typecat&amp;lookup=Pausanias&amp;collection=Perseus:collection:Greco-Roman" TargetMode="External"/><Relationship Id="rId63" Type="http://schemas.openxmlformats.org/officeDocument/2006/relationships/footer" Target="footer19.xml"/><Relationship Id="rId84" Type="http://schemas.openxmlformats.org/officeDocument/2006/relationships/hyperlink" Target="http://www.educ.msu.edu/homepages/laurence/reformation/Luther/Luther.htm" TargetMode="External"/><Relationship Id="rId138" Type="http://schemas.openxmlformats.org/officeDocument/2006/relationships/hyperlink" Target="http://jmm.aaa.net.au/articles/2375.htm" TargetMode="External"/><Relationship Id="rId159" Type="http://schemas.openxmlformats.org/officeDocument/2006/relationships/hyperlink" Target="http://encarta.msn.com/encnet/features/dictionary/DictionaryHome.aspx" TargetMode="External"/><Relationship Id="rId170" Type="http://schemas.openxmlformats.org/officeDocument/2006/relationships/hyperlink" Target="http://www.religioustolerance.org/hom_bibx.htm" TargetMode="External"/><Relationship Id="rId191" Type="http://schemas.openxmlformats.org/officeDocument/2006/relationships/hyperlink" Target="http://www.religioustolerance.com" TargetMode="External"/><Relationship Id="rId205" Type="http://schemas.openxmlformats.org/officeDocument/2006/relationships/hyperlink" Target="http://penelope.uchicago.edu/Thayer/E/Roman/Texts/Suetonius/12Caesars/Nero*.html" TargetMode="External"/><Relationship Id="rId226" Type="http://schemas.openxmlformats.org/officeDocument/2006/relationships/hyperlink" Target="http://en.wikipedia.org/wiki/Catholic_Church" TargetMode="External"/><Relationship Id="rId247" Type="http://schemas.openxmlformats.org/officeDocument/2006/relationships/footer" Target="footer26.xml"/><Relationship Id="rId107" Type="http://schemas.openxmlformats.org/officeDocument/2006/relationships/hyperlink" Target="http://www.buzzle.com/editorials/3-17-2004-51794.asp" TargetMode="External"/><Relationship Id="rId11" Type="http://schemas.openxmlformats.org/officeDocument/2006/relationships/footer" Target="footer1.xml"/><Relationship Id="rId32" Type="http://schemas.openxmlformats.org/officeDocument/2006/relationships/hyperlink" Target="http://www.perseus.tufts.edu/cgi-bin/ptext?doc=Perseus:text:1999.01.0001&amp;query=section%3D%23157" TargetMode="External"/><Relationship Id="rId53" Type="http://schemas.openxmlformats.org/officeDocument/2006/relationships/footer" Target="footer15.xml"/><Relationship Id="rId74" Type="http://schemas.openxmlformats.org/officeDocument/2006/relationships/hyperlink" Target="http://www.cnn.com/2005/Us/09/23/refugee.slain.ap/index.html" TargetMode="External"/><Relationship Id="rId128" Type="http://schemas.openxmlformats.org/officeDocument/2006/relationships/hyperlink" Target="http://plato.stanford.edu/entires/homosexuality" TargetMode="External"/><Relationship Id="rId149" Type="http://schemas.openxmlformats.org/officeDocument/2006/relationships/hyperlink" Target="http://encarta.msn.com/encnet/features/dictionary/DictionaryHome.aspx" TargetMode="External"/><Relationship Id="rId5" Type="http://schemas.openxmlformats.org/officeDocument/2006/relationships/settings" Target="settings.xml"/><Relationship Id="rId95" Type="http://schemas.openxmlformats.org/officeDocument/2006/relationships/hyperlink" Target="http://www.narth.com/docs/nothardwired.html" TargetMode="External"/><Relationship Id="rId160" Type="http://schemas.openxmlformats.org/officeDocument/2006/relationships/hyperlink" Target="http://encarta.msn.com/encnet/features/dictionary/DictionaryHome.aspx" TargetMode="External"/><Relationship Id="rId181" Type="http://schemas.openxmlformats.org/officeDocument/2006/relationships/hyperlink" Target="http://www.susanlynnpeterson.com/luther/church.html" TargetMode="External"/><Relationship Id="rId216" Type="http://schemas.openxmlformats.org/officeDocument/2006/relationships/hyperlink" Target="http://www.iras.ucalgary.ca/beasts/beast153.htm" TargetMode="External"/><Relationship Id="rId237" Type="http://schemas.openxmlformats.org/officeDocument/2006/relationships/hyperlink" Target="http://www.kypros.org/cgi-bin/lexicon" TargetMode="External"/><Relationship Id="rId22" Type="http://schemas.openxmlformats.org/officeDocument/2006/relationships/footer" Target="footer7.xml"/><Relationship Id="rId43" Type="http://schemas.openxmlformats.org/officeDocument/2006/relationships/hyperlink" Target="http://www.perseus.tufts.edu/cgi-bin/" TargetMode="External"/><Relationship Id="rId64" Type="http://schemas.openxmlformats.org/officeDocument/2006/relationships/header" Target="header20.xml"/><Relationship Id="rId118" Type="http://schemas.openxmlformats.org/officeDocument/2006/relationships/hyperlink" Target="http://www.historyworld.net/wrldhis/PlainTextHistories.asp?historyid=ac61" TargetMode="External"/><Relationship Id="rId139" Type="http://schemas.openxmlformats.org/officeDocument/2006/relationships/hyperlink" Target="http://glow.cc/index.htm" TargetMode="External"/><Relationship Id="rId85" Type="http://schemas.openxmlformats.org/officeDocument/2006/relationships/hyperlink" Target="http://www.roman-emperors.org/nero.htm" TargetMode="External"/><Relationship Id="rId150" Type="http://schemas.openxmlformats.org/officeDocument/2006/relationships/hyperlink" Target="http://encarta.msn.com/encnet/features/dictionary/DictionaryHome.aspx" TargetMode="External"/><Relationship Id="rId171" Type="http://schemas.openxmlformats.org/officeDocument/2006/relationships/hyperlink" Target="http://clgs.org/official-statement-concerning-homosexuality-american-psychiatric-association" TargetMode="External"/><Relationship Id="rId192" Type="http://schemas.openxmlformats.org/officeDocument/2006/relationships/hyperlink" Target="http://www.religioustolerance.com" TargetMode="External"/><Relationship Id="rId206" Type="http://schemas.openxmlformats.org/officeDocument/2006/relationships/hyperlink" Target="http://thesaurus.reference.com/search?q=propensity" TargetMode="External"/><Relationship Id="rId227" Type="http://schemas.openxmlformats.org/officeDocument/2006/relationships/hyperlink" Target="http://en.wikisource.org/wiki/The_Histories_%28Tacitus%29/Book_1" TargetMode="External"/><Relationship Id="rId248" Type="http://schemas.openxmlformats.org/officeDocument/2006/relationships/header" Target="header27.xml"/><Relationship Id="rId12" Type="http://schemas.openxmlformats.org/officeDocument/2006/relationships/header" Target="header3.xml"/><Relationship Id="rId33" Type="http://schemas.openxmlformats.org/officeDocument/2006/relationships/hyperlink" Target="http://www.perseus.tufts.edu/cgi-bin/ptext?doc=Perseus:text:1999.01.0001&amp;query=section%3D%23130" TargetMode="External"/><Relationship Id="rId108" Type="http://schemas.openxmlformats.org/officeDocument/2006/relationships/hyperlink" Target="http://www.buzzle.com/editorials/3-17-2004-51783.asp" TargetMode="External"/><Relationship Id="rId129" Type="http://schemas.openxmlformats.org/officeDocument/2006/relationships/hyperlink" Target="http://www.buzzle.com/editorials/7-17-2004-56743.asp" TargetMode="External"/><Relationship Id="rId54" Type="http://schemas.openxmlformats.org/officeDocument/2006/relationships/header" Target="header16.xml"/><Relationship Id="rId70" Type="http://schemas.openxmlformats.org/officeDocument/2006/relationships/header" Target="header23.xml"/><Relationship Id="rId75" Type="http://schemas.openxmlformats.org/officeDocument/2006/relationships/hyperlink" Target="http://www.islamweb.net/english/family/sociaffair/socaff-84.html" TargetMode="External"/><Relationship Id="rId91" Type="http://schemas.openxmlformats.org/officeDocument/2006/relationships/hyperlink" Target="http://www.wayoflife.org/fbns/americanbaptistchurch.htm" TargetMode="External"/><Relationship Id="rId96" Type="http://schemas.openxmlformats.org/officeDocument/2006/relationships/hyperlink" Target="http://www.roman-empire.net/decline/constantine-index.html" TargetMode="External"/><Relationship Id="rId140" Type="http://schemas.openxmlformats.org/officeDocument/2006/relationships/hyperlink" Target="http://www.apuritansmind.com/Apologetics/McMahonNTWrittenGreek.html" TargetMode="External"/><Relationship Id="rId145" Type="http://schemas.openxmlformats.org/officeDocument/2006/relationships/hyperlink" Target="http://encarta.msn.com/encnet/features/dictionary/DictionaryHome.aspx" TargetMode="External"/><Relationship Id="rId161" Type="http://schemas.openxmlformats.org/officeDocument/2006/relationships/hyperlink" Target="http://studylight.org/lex/grk" TargetMode="External"/><Relationship Id="rId166" Type="http://schemas.openxmlformats.org/officeDocument/2006/relationships/hyperlink" Target="http://www.infopt.demon.co.uk/gayhist.htm" TargetMode="External"/><Relationship Id="rId182" Type="http://schemas.openxmlformats.org/officeDocument/2006/relationships/hyperlink" Target="http://www.susanlynnpeterson.com/luther/early.html" TargetMode="External"/><Relationship Id="rId187" Type="http://schemas.openxmlformats.org/officeDocument/2006/relationships/hyperlink" Target="http://www.en.wikisource.org/wiki/Ancient_Egypt_(Rawlinson)/The_Great_Invasion" TargetMode="External"/><Relationship Id="rId217" Type="http://schemas.openxmlformats.org/officeDocument/2006/relationships/hyperlink" Target="http://www.nobeliefs.com/luther.htm" TargetMode="Externa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hyperlink" Target="http://www.truluck.com/html/six_bible_passages.html" TargetMode="External"/><Relationship Id="rId233" Type="http://schemas.openxmlformats.org/officeDocument/2006/relationships/hyperlink" Target="http://en.wikipedia.org/wiki/Sigmund_Freud" TargetMode="External"/><Relationship Id="rId238" Type="http://schemas.openxmlformats.org/officeDocument/2006/relationships/hyperlink" Target="http://www.kypros.org/cgi-bin/lexicon" TargetMode="External"/><Relationship Id="rId254" Type="http://schemas.openxmlformats.org/officeDocument/2006/relationships/fontTable" Target="fontTable.xml"/><Relationship Id="rId23" Type="http://schemas.openxmlformats.org/officeDocument/2006/relationships/header" Target="header8.xml"/><Relationship Id="rId28" Type="http://schemas.openxmlformats.org/officeDocument/2006/relationships/footer" Target="footer10.xml"/><Relationship Id="rId49" Type="http://schemas.openxmlformats.org/officeDocument/2006/relationships/footer" Target="footer13.xml"/><Relationship Id="rId114" Type="http://schemas.openxmlformats.org/officeDocument/2006/relationships/hyperlink" Target="http://www.biblegateway.com" TargetMode="External"/><Relationship Id="rId119" Type="http://schemas.openxmlformats.org/officeDocument/2006/relationships/hyperlink" Target="http://www.wsu.edu/~dee/REFORM/LUTHER.HTM" TargetMode="External"/><Relationship Id="rId44" Type="http://schemas.openxmlformats.org/officeDocument/2006/relationships/header" Target="header11.xml"/><Relationship Id="rId60" Type="http://schemas.openxmlformats.org/officeDocument/2006/relationships/header" Target="header18.xml"/><Relationship Id="rId65" Type="http://schemas.openxmlformats.org/officeDocument/2006/relationships/header" Target="header21.xml"/><Relationship Id="rId81" Type="http://schemas.openxmlformats.org/officeDocument/2006/relationships/hyperlink" Target="http://www.bestiary.ca/beast153.htm" TargetMode="External"/><Relationship Id="rId86" Type="http://schemas.openxmlformats.org/officeDocument/2006/relationships/hyperlink" Target="http://oremus.org/liturgy/etc/ktf/m05/h02.html" TargetMode="External"/><Relationship Id="rId130" Type="http://schemas.openxmlformats.org/officeDocument/2006/relationships/hyperlink" Target="http://www.dpjs.co.uk/index.html" TargetMode="External"/><Relationship Id="rId135" Type="http://schemas.openxmlformats.org/officeDocument/2006/relationships/hyperlink" Target="http://www.spurgeon.org/~phil/history/95theses.htm" TargetMode="External"/><Relationship Id="rId151" Type="http://schemas.openxmlformats.org/officeDocument/2006/relationships/hyperlink" Target="http://encarta.msn.com/encnet/features/dictionary/DictionaryHome.aspx" TargetMode="External"/><Relationship Id="rId156" Type="http://schemas.openxmlformats.org/officeDocument/2006/relationships/hyperlink" Target="http://encarta.msn.com/encnet/features/dictionary/DictionaryHome.aspx" TargetMode="External"/><Relationship Id="rId177" Type="http://schemas.openxmlformats.org/officeDocument/2006/relationships/hyperlink" Target="http://www.perseus.tufts.edu/cgi-bin/vor?lsang=greek&amp;formentry" TargetMode="External"/><Relationship Id="rId198" Type="http://schemas.openxmlformats.org/officeDocument/2006/relationships/hyperlink" Target="http://ronwyatt.com/contact.html" TargetMode="External"/><Relationship Id="rId172" Type="http://schemas.openxmlformats.org/officeDocument/2006/relationships/hyperlink" Target="http://www.sikyon.com/Thebes/chaeronia_eg.html" TargetMode="External"/><Relationship Id="rId193" Type="http://schemas.openxmlformats.org/officeDocument/2006/relationships/hyperlink" Target="http://www.religioustolerance.org/hom_sbc.htm" TargetMode="External"/><Relationship Id="rId202" Type="http://schemas.openxmlformats.org/officeDocument/2006/relationships/hyperlink" Target="http://www.pflagdetroit.BibleandHomosexuality.html" TargetMode="External"/><Relationship Id="rId207" Type="http://schemas.openxmlformats.org/officeDocument/2006/relationships/hyperlink" Target="http://www.perseus.tufts.edu/hopper/text?doc=Perseus%3Atext%3A1999.01.0002%3Aspeech%3D2" TargetMode="External"/><Relationship Id="rId223" Type="http://schemas.openxmlformats.org/officeDocument/2006/relationships/hyperlink" Target="http://en.wikisource.org/wiki/The_Annals_%28Tacitus%29/Book_13" TargetMode="External"/><Relationship Id="rId228" Type="http://schemas.openxmlformats.org/officeDocument/2006/relationships/hyperlink" Target="http://en.wikipedia.org/wiki/Karl_Heinrich_Ulrichs" TargetMode="External"/><Relationship Id="rId244" Type="http://schemas.openxmlformats.org/officeDocument/2006/relationships/header" Target="header25.xml"/><Relationship Id="rId249" Type="http://schemas.openxmlformats.org/officeDocument/2006/relationships/footer" Target="footer27.xml"/><Relationship Id="rId13" Type="http://schemas.openxmlformats.org/officeDocument/2006/relationships/footer" Target="footer2.xml"/><Relationship Id="rId18" Type="http://schemas.openxmlformats.org/officeDocument/2006/relationships/footer" Target="footer5.xml"/><Relationship Id="rId39" Type="http://schemas.openxmlformats.org/officeDocument/2006/relationships/hyperlink" Target="http://www.perseus.tufts.edu/cgi-bin/ptext?doc=Perseus:text:1999.01.0073&amp;query=section%3D%23300" TargetMode="External"/><Relationship Id="rId109" Type="http://schemas.openxmlformats.org/officeDocument/2006/relationships/hyperlink" Target="http://www.perseus.tufts.edu/hopper/text?doc-Perseus:text:1999.01.0039&amp;redirect-true" TargetMode="External"/><Relationship Id="rId34" Type="http://schemas.openxmlformats.org/officeDocument/2006/relationships/hyperlink" Target="http://www.perseus.tufts.edu/cgi-bin/vor?type=phrase&amp;alts=0&amp;group=typecat&amp;lookup=Timarchus&amp;collection=Perseus:collection:Greco-Roman" TargetMode="External"/><Relationship Id="rId50" Type="http://schemas.openxmlformats.org/officeDocument/2006/relationships/header" Target="header14.xml"/><Relationship Id="rId55" Type="http://schemas.openxmlformats.org/officeDocument/2006/relationships/footer" Target="footer16.xml"/><Relationship Id="rId76" Type="http://schemas.openxmlformats.org/officeDocument/2006/relationships/hyperlink" Target="http://www.apa.org/helpcenter/sexual-orientation.aspx" TargetMode="External"/><Relationship Id="rId97" Type="http://schemas.openxmlformats.org/officeDocument/2006/relationships/hyperlink" Target="http://cc.usu.edu/~fath6/flood.htm" TargetMode="External"/><Relationship Id="rId104" Type="http://schemas.openxmlformats.org/officeDocument/2006/relationships/hyperlink" Target="http://freepages,history.rootsweb.com/~catshaman/22erils1/01Romans2.htm" TargetMode="External"/><Relationship Id="rId120" Type="http://schemas.openxmlformats.org/officeDocument/2006/relationships/hyperlink" Target="http://eawe.evansville.edu/essays/howard.htm" TargetMode="External"/><Relationship Id="rId125" Type="http://schemas.openxmlformats.org/officeDocument/2006/relationships/hyperlink" Target="http://www.kinseyinstitute.org/research/ak-=data.html" TargetMode="External"/><Relationship Id="rId141" Type="http://schemas.openxmlformats.org/officeDocument/2006/relationships/hyperlink" Target="http://www.edgedallas.com/index.php?ch=news&amp;sc=glbt&amp;sc2=news&amp;sc3=&amp;id=79010" TargetMode="External"/><Relationship Id="rId146" Type="http://schemas.openxmlformats.org/officeDocument/2006/relationships/hyperlink" Target="http://encarta.msn.com/encnet/features/dictionary/DictionaryHome.aspx" TargetMode="External"/><Relationship Id="rId167" Type="http://schemas.openxmlformats.org/officeDocument/2006/relationships/hyperlink" Target="http://www.infopt.demon.co.uk/gayhist.htm" TargetMode="External"/><Relationship Id="rId188" Type="http://schemas.openxmlformats.org/officeDocument/2006/relationships/hyperlink" Target="http://www.religioustolerance.com" TargetMode="External"/><Relationship Id="rId7" Type="http://schemas.openxmlformats.org/officeDocument/2006/relationships/footnotes" Target="footnotes.xml"/><Relationship Id="rId71" Type="http://schemas.openxmlformats.org/officeDocument/2006/relationships/footer" Target="footer23.xml"/><Relationship Id="rId92" Type="http://schemas.openxmlformats.org/officeDocument/2006/relationships/hyperlink" Target="http://www.wayoflife.org/fbns/trent.htm" TargetMode="External"/><Relationship Id="rId162" Type="http://schemas.openxmlformats.org/officeDocument/2006/relationships/hyperlink" Target="http://www.newworldencyclopedia.org/entry/Ugarit" TargetMode="External"/><Relationship Id="rId183" Type="http://schemas.openxmlformats.org/officeDocument/2006/relationships/hyperlink" Target="http://www.susanlynnpeterson.com/luther/late.html" TargetMode="External"/><Relationship Id="rId213" Type="http://schemas.openxmlformats.org/officeDocument/2006/relationships/hyperlink" Target="http://www.ucmpage.org/news/cuma_account.html" TargetMode="External"/><Relationship Id="rId218" Type="http://schemas.openxmlformats.org/officeDocument/2006/relationships/hyperlink" Target="http://www.narth.com/docs/nothardwired.html" TargetMode="External"/><Relationship Id="rId234" Type="http://schemas.openxmlformats.org/officeDocument/2006/relationships/hyperlink" Target="http://en.wikipedia.org/wiki/SodomandGomorrah" TargetMode="External"/><Relationship Id="rId239" Type="http://schemas.openxmlformats.org/officeDocument/2006/relationships/hyperlink" Target="http://www.kypros.org/cgi-bin/lexicon" TargetMode="External"/><Relationship Id="rId2" Type="http://schemas.openxmlformats.org/officeDocument/2006/relationships/numbering" Target="numbering.xml"/><Relationship Id="rId29" Type="http://schemas.openxmlformats.org/officeDocument/2006/relationships/hyperlink" Target="http://www.christiananswers.net/dictionary/adultery.html" TargetMode="External"/><Relationship Id="rId250" Type="http://schemas.openxmlformats.org/officeDocument/2006/relationships/header" Target="header28.xml"/><Relationship Id="rId255" Type="http://schemas.openxmlformats.org/officeDocument/2006/relationships/theme" Target="theme/theme1.xml"/><Relationship Id="rId24" Type="http://schemas.openxmlformats.org/officeDocument/2006/relationships/header" Target="header9.xml"/><Relationship Id="rId40" Type="http://schemas.openxmlformats.org/officeDocument/2006/relationships/hyperlink" Target="http://www.perseus.tufts.edu/cgi-bin/vor?type=phrase&amp;alts=0&amp;group=typecat&amp;lookup=Androtion&amp;collection=Perseus:collection:Greco-Roman" TargetMode="External"/><Relationship Id="rId45" Type="http://schemas.openxmlformats.org/officeDocument/2006/relationships/footer" Target="footer11.xml"/><Relationship Id="rId66" Type="http://schemas.openxmlformats.org/officeDocument/2006/relationships/footer" Target="footer20.xml"/><Relationship Id="rId87" Type="http://schemas.openxmlformats.org/officeDocument/2006/relationships/hyperlink" Target="http://www.brainyquote.com/quotes/%20.html" TargetMode="External"/><Relationship Id="rId110" Type="http://schemas.openxmlformats.org/officeDocument/2006/relationships/hyperlink" Target="http://www.mcgill.ca/interaction/mission/twospirit" TargetMode="External"/><Relationship Id="rId115" Type="http://schemas.openxmlformats.org/officeDocument/2006/relationships/hyperlink" Target="http://www.newadvent.org/cathen/04295c.htm" TargetMode="External"/><Relationship Id="rId131" Type="http://schemas.openxmlformats.org/officeDocument/2006/relationships/hyperlink" Target="http://www.ishtartemple.org/history.htm" TargetMode="External"/><Relationship Id="rId136" Type="http://schemas.openxmlformats.org/officeDocument/2006/relationships/hyperlink" Target="http://well.com/user/aquarius/egypt.htm" TargetMode="External"/><Relationship Id="rId157" Type="http://schemas.openxmlformats.org/officeDocument/2006/relationships/hyperlink" Target="http://encarta.msn.com/encnet/features/dictionary/DictionaryHome.aspx" TargetMode="External"/><Relationship Id="rId178" Type="http://schemas.openxmlformats.org/officeDocument/2006/relationships/hyperlink" Target="http://gospelcenterchurch.org/babylonmysteryreligion.html" TargetMode="External"/><Relationship Id="rId61" Type="http://schemas.openxmlformats.org/officeDocument/2006/relationships/footer" Target="footer18.xml"/><Relationship Id="rId82" Type="http://schemas.openxmlformats.org/officeDocument/2006/relationships/hyperlink" Target="http://www.enspirepress.com/writings_on_consciousness/spirit_possession_exorcism/spirit_possession_exorcism.html" TargetMode="External"/><Relationship Id="rId152" Type="http://schemas.openxmlformats.org/officeDocument/2006/relationships/hyperlink" Target="http://encarta.msn.com/encnet/features/dictionary/DictionaryHome.aspx" TargetMode="External"/><Relationship Id="rId173" Type="http://schemas.openxmlformats.org/officeDocument/2006/relationships/hyperlink" Target="http://www.gaybombay.org/reading/art0001.html" TargetMode="External"/><Relationship Id="rId194" Type="http://schemas.openxmlformats.org/officeDocument/2006/relationships/hyperlink" Target="http://www.religioustolerance.com" TargetMode="External"/><Relationship Id="rId199" Type="http://schemas.openxmlformats.org/officeDocument/2006/relationships/hyperlink" Target="http://www.torreys.org/bible/philopag.html" TargetMode="External"/><Relationship Id="rId203" Type="http://schemas.openxmlformats.org/officeDocument/2006/relationships/hyperlink" Target="http://www.myjewishlearning.com/beliefs/Issues/Jews_and_Non-Jews/Legal_Issues/Hokut_ha-Goy.shtml" TargetMode="External"/><Relationship Id="rId208" Type="http://schemas.openxmlformats.org/officeDocument/2006/relationships/hyperlink" Target="http://www.perseus.tufts.edu/hopper/text?doc=Perseus%3Atext%3A1999.01.0002%3Aspeech%3D3%3Asection%3D130" TargetMode="External"/><Relationship Id="rId229" Type="http://schemas.openxmlformats.org/officeDocument/2006/relationships/hyperlink" Target="http://en.wikipedia.org/wiki/Karl-Marie_Kertbeny" TargetMode="External"/><Relationship Id="rId19" Type="http://schemas.openxmlformats.org/officeDocument/2006/relationships/header" Target="header6.xml"/><Relationship Id="rId224" Type="http://schemas.openxmlformats.org/officeDocument/2006/relationships/hyperlink" Target="http://www.reference.com/browse/wiki/Arianism" TargetMode="External"/><Relationship Id="rId240" Type="http://schemas.openxmlformats.org/officeDocument/2006/relationships/hyperlink" Target="http://www.kypros.org/cgi-bin/lexicon" TargetMode="External"/><Relationship Id="rId245" Type="http://schemas.openxmlformats.org/officeDocument/2006/relationships/header" Target="header26.xml"/><Relationship Id="rId14" Type="http://schemas.openxmlformats.org/officeDocument/2006/relationships/footer" Target="footer3.xml"/><Relationship Id="rId30" Type="http://schemas.openxmlformats.org/officeDocument/2006/relationships/hyperlink" Target="http://www.christiananswers.net/bible/lev20.html" TargetMode="External"/><Relationship Id="rId35" Type="http://schemas.openxmlformats.org/officeDocument/2006/relationships/hyperlink" Target="http://www.perseus.tufts.edu/cgi-bin/vor?type=phrase&amp;alts=0&amp;group=typecat&amp;lookup=Timarchus&amp;collection=Perseus:collection:Greco-Roman" TargetMode="External"/><Relationship Id="rId56" Type="http://schemas.openxmlformats.org/officeDocument/2006/relationships/header" Target="header17.xml"/><Relationship Id="rId77" Type="http://schemas.openxmlformats.org/officeDocument/2006/relationships/hyperlink" Target="http://www.gladventist.org/isa/inge-faq.htm" TargetMode="External"/><Relationship Id="rId100" Type="http://schemas.openxmlformats.org/officeDocument/2006/relationships/hyperlink" Target="http://www.perseus.tufts.edu/hopper/text?doc=Perseus%3Atext%3A1999.01.0213%3Acard%3D4.10" TargetMode="External"/><Relationship Id="rId105" Type="http://schemas.openxmlformats.org/officeDocument/2006/relationships/hyperlink" Target="http://www.ivargault.com/kelterne/celts.html" TargetMode="External"/><Relationship Id="rId126" Type="http://schemas.openxmlformats.org/officeDocument/2006/relationships/hyperlink" Target="http://www.newadvent.org/cathen/15030c.htm" TargetMode="External"/><Relationship Id="rId147" Type="http://schemas.openxmlformats.org/officeDocument/2006/relationships/hyperlink" Target="http://encarta.msn.com/encnet/features/dictionary/DictionaryHome.aspx" TargetMode="External"/><Relationship Id="rId168" Type="http://schemas.openxmlformats.org/officeDocument/2006/relationships/hyperlink" Target="http://www.infopt.demon.co.uk/jamesi.htm" TargetMode="External"/><Relationship Id="rId8" Type="http://schemas.openxmlformats.org/officeDocument/2006/relationships/endnotes" Target="endnotes.xml"/><Relationship Id="rId51" Type="http://schemas.openxmlformats.org/officeDocument/2006/relationships/footer" Target="footer14.xml"/><Relationship Id="rId72" Type="http://schemas.openxmlformats.org/officeDocument/2006/relationships/header" Target="header24.xml"/><Relationship Id="rId93" Type="http://schemas.openxmlformats.org/officeDocument/2006/relationships/hyperlink" Target="http://www.bib-arch.org/e-features/sodom-and-gomorrah.asp" TargetMode="External"/><Relationship Id="rId98" Type="http://schemas.openxmlformats.org/officeDocument/2006/relationships/hyperlink" Target="http://www.vnn.org/editorials/ET0307/ET12-8214.html" TargetMode="External"/><Relationship Id="rId121" Type="http://schemas.openxmlformats.org/officeDocument/2006/relationships/hyperlink" Target="http://bibleencyclopedia.com/ezekiel.htm" TargetMode="External"/><Relationship Id="rId142" Type="http://schemas.openxmlformats.org/officeDocument/2006/relationships/hyperlink" Target="http://encarta.msn.com/encnet/features/dictionary/DictionaryHome.aspx" TargetMode="External"/><Relationship Id="rId163" Type="http://schemas.openxmlformats.org/officeDocument/2006/relationships/hyperlink" Target="http://www.makedonija.info/ancient.html" TargetMode="External"/><Relationship Id="rId184" Type="http://schemas.openxmlformats.org/officeDocument/2006/relationships/hyperlink" Target="http://www.susanlynnpeterson.com/luther/reform.html" TargetMode="External"/><Relationship Id="rId189" Type="http://schemas.openxmlformats.org/officeDocument/2006/relationships/hyperlink" Target="http://www.religioustolerance.com" TargetMode="External"/><Relationship Id="rId219" Type="http://schemas.openxmlformats.org/officeDocument/2006/relationships/hyperlink" Target="http://www.touregypt.net/featurestories/religion.htm" TargetMode="External"/><Relationship Id="rId3" Type="http://schemas.openxmlformats.org/officeDocument/2006/relationships/styles" Target="styles.xml"/><Relationship Id="rId214" Type="http://schemas.openxmlformats.org/officeDocument/2006/relationships/hyperlink" Target="http://www.archive.org/stream/unityofplatotho00shorrich_djvu.txt" TargetMode="External"/><Relationship Id="rId230" Type="http://schemas.openxmlformats.org/officeDocument/2006/relationships/hyperlink" Target="http://en.wikipedia.org/wiki/Martin_luther" TargetMode="External"/><Relationship Id="rId235" Type="http://schemas.openxmlformats.org/officeDocument/2006/relationships/hyperlink" Target="http://home.earthlink.net/~ecorebbe/id18.html" TargetMode="External"/><Relationship Id="rId251" Type="http://schemas.openxmlformats.org/officeDocument/2006/relationships/header" Target="header29.xml"/><Relationship Id="rId25" Type="http://schemas.openxmlformats.org/officeDocument/2006/relationships/footer" Target="footer8.xml"/><Relationship Id="rId46" Type="http://schemas.openxmlformats.org/officeDocument/2006/relationships/header" Target="header12.xml"/><Relationship Id="rId67" Type="http://schemas.openxmlformats.org/officeDocument/2006/relationships/footer" Target="footer21.xml"/><Relationship Id="rId116" Type="http://schemas.openxmlformats.org/officeDocument/2006/relationships/hyperlink" Target="http://www.philhine.org.uk/writings/flsh_bumsb.html" TargetMode="External"/><Relationship Id="rId137" Type="http://schemas.openxmlformats.org/officeDocument/2006/relationships/hyperlink" Target="http://www.ishtartemple.org/sacredIshtar.htm" TargetMode="External"/><Relationship Id="rId158" Type="http://schemas.openxmlformats.org/officeDocument/2006/relationships/hyperlink" Target="http://encarta.msn.com/encnet/features/dictionary/DictionaryHome.aspx" TargetMode="External"/><Relationship Id="rId20" Type="http://schemas.openxmlformats.org/officeDocument/2006/relationships/footer" Target="footer6.xml"/><Relationship Id="rId41" Type="http://schemas.openxmlformats.org/officeDocument/2006/relationships/hyperlink" Target="http://www.perseus.tufts.edu/cgi-bin/ptext?doc=Perseus:text:1999.01.0213&amp;query=section%3D%2398" TargetMode="External"/><Relationship Id="rId62" Type="http://schemas.openxmlformats.org/officeDocument/2006/relationships/header" Target="header19.xml"/><Relationship Id="rId83" Type="http://schemas.openxmlformats.org/officeDocument/2006/relationships/hyperlink" Target="http://www.bartleby.com" TargetMode="External"/><Relationship Id="rId88" Type="http://schemas.openxmlformats.org/officeDocument/2006/relationships/hyperlink" Target="http://www.columbia.edu/cu/augustine/arch/sbrandt/nicea.htm" TargetMode="External"/><Relationship Id="rId111" Type="http://schemas.openxmlformats.org/officeDocument/2006/relationships/hyperlink" Target="http://www.fordham.edu/halsall/pwh/gayvik.html" TargetMode="External"/><Relationship Id="rId132" Type="http://schemas.openxmlformats.org/officeDocument/2006/relationships/hyperlink" Target="http://atschool.eduweb.co.uk/sbs777/snotes/note1112.html" TargetMode="External"/><Relationship Id="rId153" Type="http://schemas.openxmlformats.org/officeDocument/2006/relationships/hyperlink" Target="http://encarta.msn.com/encnet/features/dictionary/DictionaryHome.aspx" TargetMode="External"/><Relationship Id="rId174" Type="http://schemas.openxmlformats.org/officeDocument/2006/relationships/hyperlink" Target="http://www.roman-empire.net/religion/religion.html" TargetMode="External"/><Relationship Id="rId179" Type="http://schemas.openxmlformats.org/officeDocument/2006/relationships/hyperlink" Target="http://wwwearlychurch.org.org.uk/constantine.php" TargetMode="External"/><Relationship Id="rId195" Type="http://schemas.openxmlformats.org/officeDocument/2006/relationships/hyperlink" Target="http://www.roman-empire.net/religion/religion.html" TargetMode="External"/><Relationship Id="rId209" Type="http://schemas.openxmlformats.org/officeDocument/2006/relationships/hyperlink" Target="http://www.translatum.gr/dics/grl.htm" TargetMode="External"/><Relationship Id="rId190" Type="http://schemas.openxmlformats.org/officeDocument/2006/relationships/hyperlink" Target="http://www.religioustolerance.com" TargetMode="External"/><Relationship Id="rId204" Type="http://schemas.openxmlformats.org/officeDocument/2006/relationships/hyperlink" Target="http://www.biblestudytools.com/lexicon/greek/" TargetMode="External"/><Relationship Id="rId220" Type="http://schemas.openxmlformats.org/officeDocument/2006/relationships/hyperlink" Target="http://www.christiananswers.net/dictionary/adulter.html" TargetMode="External"/><Relationship Id="rId225" Type="http://schemas.openxmlformats.org/officeDocument/2006/relationships/hyperlink" Target="http://en.wikipedia.org/wiki/Martin_luther" TargetMode="External"/><Relationship Id="rId241" Type="http://schemas.openxmlformats.org/officeDocument/2006/relationships/hyperlink" Target="http://www.kypros.org/cgi-bin/lexicon" TargetMode="External"/><Relationship Id="rId246" Type="http://schemas.openxmlformats.org/officeDocument/2006/relationships/footer" Target="footer25.xml"/><Relationship Id="rId15" Type="http://schemas.openxmlformats.org/officeDocument/2006/relationships/header" Target="header4.xml"/><Relationship Id="rId36" Type="http://schemas.openxmlformats.org/officeDocument/2006/relationships/hyperlink" Target="http://www.perseus.tufts.edu/cgi-bin/vor?type=phrase&amp;alts=0&amp;group=typecat&amp;lookup=Corinthian&amp;collection=Perseus:collection:Greco-Roman" TargetMode="External"/><Relationship Id="rId57" Type="http://schemas.openxmlformats.org/officeDocument/2006/relationships/footer" Target="footer17.xml"/><Relationship Id="rId106" Type="http://schemas.openxmlformats.org/officeDocument/2006/relationships/hyperlink" Target="http://ancienthistory.about.com/cs/godsreligion/p/aa082499.htm" TargetMode="External"/><Relationship Id="rId127" Type="http://schemas.openxmlformats.org/officeDocument/2006/relationships/hyperlink" Target="http://www.koine.net/koinestory.htm" TargetMode="External"/><Relationship Id="rId10" Type="http://schemas.openxmlformats.org/officeDocument/2006/relationships/header" Target="header2.xml"/><Relationship Id="rId31" Type="http://schemas.openxmlformats.org/officeDocument/2006/relationships/hyperlink" Target="http://www.christiananswers.net/bible/mat5.html" TargetMode="External"/><Relationship Id="rId52" Type="http://schemas.openxmlformats.org/officeDocument/2006/relationships/header" Target="header15.xml"/><Relationship Id="rId73" Type="http://schemas.openxmlformats.org/officeDocument/2006/relationships/footer" Target="footer24.xml"/><Relationship Id="rId78" Type="http://schemas.openxmlformats.org/officeDocument/2006/relationships/hyperlink" Target="http://www.perseus.tufts.edu/hopper/text?doc=Perseus:text1999.01.0039&amp;redirect-true" TargetMode="External"/><Relationship Id="rId94" Type="http://schemas.openxmlformats.org/officeDocument/2006/relationships/hyperlink" Target="http://www.religioustolerance.org" TargetMode="External"/><Relationship Id="rId99" Type="http://schemas.openxmlformats.org/officeDocument/2006/relationships/hyperlink" Target="http://www.ntcanon.org/Clement.shtml" TargetMode="External"/><Relationship Id="rId101" Type="http://schemas.openxmlformats.org/officeDocument/2006/relationships/hyperlink" Target="http://www.ishtartemple.org/myth.htm" TargetMode="External"/><Relationship Id="rId122" Type="http://schemas.openxmlformats.org/officeDocument/2006/relationships/hyperlink" Target="http://www.christiancourier.com/archives/jericho.htm" TargetMode="External"/><Relationship Id="rId143" Type="http://schemas.openxmlformats.org/officeDocument/2006/relationships/hyperlink" Target="http://encarta.msn.com/encnet/features/dictionary/DictionaryHome.aspx" TargetMode="External"/><Relationship Id="rId148" Type="http://schemas.openxmlformats.org/officeDocument/2006/relationships/hyperlink" Target="http://encarta.msn.com/encyclopedia_1741502785/Figure_of_Speech.html" TargetMode="External"/><Relationship Id="rId164" Type="http://schemas.openxmlformats.org/officeDocument/2006/relationships/hyperlink" Target="http://allaboutthejourney.org/bible-manuscripts.htm" TargetMode="External"/><Relationship Id="rId169" Type="http://schemas.openxmlformats.org/officeDocument/2006/relationships/hyperlink" Target="http://www.infopt.demon.co.uk/gayhist.htm" TargetMode="External"/><Relationship Id="rId185" Type="http://schemas.openxmlformats.org/officeDocument/2006/relationships/hyperlink" Target="http://www.quoteland.com/topic.asp?CATEGORY" TargetMode="External"/><Relationship Id="rId4" Type="http://schemas.microsoft.com/office/2007/relationships/stylesWithEffects" Target="stylesWithEffects.xml"/><Relationship Id="rId9" Type="http://schemas.openxmlformats.org/officeDocument/2006/relationships/header" Target="header1.xml"/><Relationship Id="rId180" Type="http://schemas.openxmlformats.org/officeDocument/2006/relationships/hyperlink" Target="http://www.geocities.com/race_articles/greekface.html" TargetMode="External"/><Relationship Id="rId210" Type="http://schemas.openxmlformats.org/officeDocument/2006/relationships/hyperlink" Target="http://www.translatum.gr/dics/grl.htm" TargetMode="External"/><Relationship Id="rId215" Type="http://schemas.openxmlformats.org/officeDocument/2006/relationships/hyperlink" Target="http://www2.warwick.ac.uk/fac/arts/classics/modules/christianity/clement_text/" TargetMode="External"/><Relationship Id="rId236" Type="http://schemas.openxmlformats.org/officeDocument/2006/relationships/hyperlink" Target="http://www.biblearchaeology.org/post/2008/06/the-walls-of-jericho.aspx" TargetMode="External"/><Relationship Id="rId26" Type="http://schemas.openxmlformats.org/officeDocument/2006/relationships/footer" Target="footer9.xml"/><Relationship Id="rId231" Type="http://schemas.openxmlformats.org/officeDocument/2006/relationships/hyperlink" Target="http://en.wikipedia.org/wiki/Nero" TargetMode="External"/><Relationship Id="rId252" Type="http://schemas.openxmlformats.org/officeDocument/2006/relationships/footer" Target="footer28.xml"/><Relationship Id="rId47" Type="http://schemas.openxmlformats.org/officeDocument/2006/relationships/header" Target="header13.xml"/><Relationship Id="rId68" Type="http://schemas.openxmlformats.org/officeDocument/2006/relationships/header" Target="header22.xml"/><Relationship Id="rId89" Type="http://schemas.openxmlformats.org/officeDocument/2006/relationships/hyperlink" Target="http:///hometown.aol.com/GraceEACA/chapter2.html" TargetMode="External"/><Relationship Id="rId112" Type="http://schemas.openxmlformats.org/officeDocument/2006/relationships/hyperlink" Target="http://www.fordham.edu/halsall/pwh/greekeros.html" TargetMode="External"/><Relationship Id="rId133" Type="http://schemas.openxmlformats.org/officeDocument/2006/relationships/hyperlink" Target="http://users.bigpond.net.au/bstone/lovers1.htm" TargetMode="External"/><Relationship Id="rId154" Type="http://schemas.openxmlformats.org/officeDocument/2006/relationships/hyperlink" Target="http://encarta.msn.com/encyclopedia_1741502785/Roman_Empire.html" TargetMode="External"/><Relationship Id="rId175" Type="http://schemas.openxmlformats.org/officeDocument/2006/relationships/hyperlink" Target="http://www.pbs.org/empires/romans/timeline/index.htms" TargetMode="External"/><Relationship Id="rId196" Type="http://schemas.openxmlformats.org/officeDocument/2006/relationships/hyperlink" Target="http://inanna.virtualave.net/ishtartext2.html" TargetMode="External"/><Relationship Id="rId200" Type="http://schemas.openxmlformats.org/officeDocument/2006/relationships/hyperlink" Target="http://www.china.org.cn/english/2002/Oct/44940.htm" TargetMode="External"/><Relationship Id="rId16" Type="http://schemas.openxmlformats.org/officeDocument/2006/relationships/footer" Target="footer4.xml"/><Relationship Id="rId221" Type="http://schemas.openxmlformats.org/officeDocument/2006/relationships/hyperlink" Target="http://www.christiananswers.net/dictionary/fornication.html" TargetMode="External"/><Relationship Id="rId242" Type="http://schemas.openxmlformats.org/officeDocument/2006/relationships/hyperlink" Target="http://users.netconnect.com.au/~leedas/sodomgom.html" TargetMode="External"/><Relationship Id="rId37" Type="http://schemas.openxmlformats.org/officeDocument/2006/relationships/hyperlink" Target="http://www.perseus.tufts.edu/cgi-bin/ptext?doc=Perseus:text:1999.01.0039&amp;query=line%3D%23196&amp;word=*xremu/los" TargetMode="External"/><Relationship Id="rId58" Type="http://schemas.openxmlformats.org/officeDocument/2006/relationships/hyperlink" Target="http://en.wikipedia.org/wiki/Lehman_College" TargetMode="External"/><Relationship Id="rId79" Type="http://schemas.openxmlformats.org/officeDocument/2006/relationships/hyperlink" Target="http://www.aphids.com/cgi-bin/quotes.pl?act=ShowListingsForSub&amp;Subject=S32" TargetMode="External"/><Relationship Id="rId102" Type="http://schemas.openxmlformats.org/officeDocument/2006/relationships/hyperlink" Target="http://www.ldolphin.org/Homo.shtml" TargetMode="External"/><Relationship Id="rId123" Type="http://schemas.openxmlformats.org/officeDocument/2006/relationships/hyperlink" Target="http://www.theconservativevoice.com/article/8646.html" TargetMode="External"/><Relationship Id="rId144" Type="http://schemas.openxmlformats.org/officeDocument/2006/relationships/hyperlink" Target="http://encarta.msn.com/encnet/features/dictionary/DictionaryHome.aspx" TargetMode="External"/><Relationship Id="rId90" Type="http://schemas.openxmlformats.org/officeDocument/2006/relationships/hyperlink" Target="http://www.narth.com/docs/fordham.html" TargetMode="External"/><Relationship Id="rId165" Type="http://schemas.openxmlformats.org/officeDocument/2006/relationships/hyperlink" Target="http://www.rictornorton.co.uk/eighteen/molly2.htm" TargetMode="External"/><Relationship Id="rId186" Type="http://schemas.openxmlformats.org/officeDocument/2006/relationships/hyperlink" Target="http://www.quoteland.com/topic.asp?CATEGORY" TargetMode="External"/><Relationship Id="rId211" Type="http://schemas.openxmlformats.org/officeDocument/2006/relationships/hyperlink" Target="http://www.translatum.gr/dics/grl.htm" TargetMode="External"/><Relationship Id="rId232" Type="http://schemas.openxmlformats.org/officeDocument/2006/relationships/hyperlink" Target="http://en.wikipedia.org/wiki/Krafft-Ebing" TargetMode="External"/><Relationship Id="rId253" Type="http://schemas.openxmlformats.org/officeDocument/2006/relationships/footer" Target="footer29.xml"/><Relationship Id="rId27" Type="http://schemas.openxmlformats.org/officeDocument/2006/relationships/header" Target="header10.xml"/><Relationship Id="rId48" Type="http://schemas.openxmlformats.org/officeDocument/2006/relationships/footer" Target="footer12.xml"/><Relationship Id="rId69" Type="http://schemas.openxmlformats.org/officeDocument/2006/relationships/footer" Target="footer22.xml"/><Relationship Id="rId113" Type="http://schemas.openxmlformats.org/officeDocument/2006/relationships/hyperlink" Target="http://www.fordham.edu/halsall/pwh/index.html" TargetMode="External"/><Relationship Id="rId134" Type="http://schemas.openxmlformats.org/officeDocument/2006/relationships/hyperlink" Target="http://iclnet.org/pub/resources/text/wittenberg/luther/web/cclib-1.html" TargetMode="External"/><Relationship Id="rId80" Type="http://schemas.openxmlformats.org/officeDocument/2006/relationships/hyperlink" Target="http://www.abdn.ac.uk/bestiary/index.hti" TargetMode="External"/><Relationship Id="rId155" Type="http://schemas.openxmlformats.org/officeDocument/2006/relationships/hyperlink" Target="http://encarta.msn.com/encnet/features/dictionary/DictionaryHome.aspx" TargetMode="External"/><Relationship Id="rId176" Type="http://schemas.openxmlformats.org/officeDocument/2006/relationships/hyperlink" Target="http://www.perseus.tufts.edu/cgi-bin/vor?lsang=greek&amp;formentry=0&amp;lookup=malako%2Fs" TargetMode="External"/><Relationship Id="rId197" Type="http://schemas.openxmlformats.org/officeDocument/2006/relationships/hyperlink" Target="http://www.aloha.net/~mikesch/wheel.htm" TargetMode="External"/><Relationship Id="rId201" Type="http://schemas.openxmlformats.org/officeDocument/2006/relationships/hyperlink" Target="http://www.townhall.com/columnists/BenShapiro/2003/04/23/gay_rights_and_the_american_morality" TargetMode="External"/><Relationship Id="rId222" Type="http://schemas.openxmlformats.org/officeDocument/2006/relationships/hyperlink" Target="http://www.beyond-the-pale.org.uk/phallic.htm" TargetMode="External"/><Relationship Id="rId243" Type="http://schemas.openxmlformats.org/officeDocument/2006/relationships/hyperlink" Target="http://wyattmuseum.com" TargetMode="External"/><Relationship Id="rId17" Type="http://schemas.openxmlformats.org/officeDocument/2006/relationships/header" Target="header5.xml"/><Relationship Id="rId38" Type="http://schemas.openxmlformats.org/officeDocument/2006/relationships/hyperlink" Target="http://www.perseus.tufts.edu/cgi-bin/vor?type=phrase&amp;alts=0&amp;group=typecat&amp;lookup=Plutus&amp;collection=Perseus:collection:Greco-Roman" TargetMode="External"/><Relationship Id="rId59" Type="http://schemas.openxmlformats.org/officeDocument/2006/relationships/hyperlink" Target="http://en.wikipedia.org/wiki/City_University_of_New_York" TargetMode="External"/><Relationship Id="rId103" Type="http://schemas.openxmlformats.org/officeDocument/2006/relationships/hyperlink" Target="http://www.eastonsbibledictionary.com.htm" TargetMode="External"/><Relationship Id="rId124" Type="http://schemas.openxmlformats.org/officeDocument/2006/relationships/hyperlink" Target="http://www.greatsite.com/timeling-englis-bible-history/king-jam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4A99D-EFA5-47EB-B8B4-DBEF18E79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520</TotalTime>
  <Pages>355</Pages>
  <Words>80075</Words>
  <Characters>456430</Characters>
  <Application>Microsoft Office Word</Application>
  <DocSecurity>0</DocSecurity>
  <Lines>3803</Lines>
  <Paragraphs>1070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535435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 M. Shafer</dc:creator>
  <cp:lastModifiedBy>Teresa M Shafer</cp:lastModifiedBy>
  <cp:revision>15</cp:revision>
  <cp:lastPrinted>2011-09-03T20:08:00Z</cp:lastPrinted>
  <dcterms:created xsi:type="dcterms:W3CDTF">2011-08-12T10:42:00Z</dcterms:created>
  <dcterms:modified xsi:type="dcterms:W3CDTF">2012-05-06T11:41:00Z</dcterms:modified>
</cp:coreProperties>
</file>