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7B8" w:rsidRDefault="007A47B8">
      <w:pPr>
        <w:jc w:val="center"/>
        <w:rPr>
          <w:rFonts w:eastAsia="Garamond"/>
          <w:b/>
          <w:bCs/>
          <w:sz w:val="22"/>
          <w:szCs w:val="22"/>
        </w:rPr>
      </w:pPr>
      <w:r>
        <w:rPr>
          <w:rFonts w:eastAsia="Garamond"/>
          <w:b/>
          <w:bCs/>
          <w:i/>
          <w:iCs/>
          <w:sz w:val="32"/>
          <w:szCs w:val="32"/>
        </w:rPr>
        <w:t>Preface</w:t>
      </w:r>
    </w:p>
    <w:p w:rsidR="007A47B8" w:rsidRDefault="007A47B8">
      <w:pPr>
        <w:rPr>
          <w:rFonts w:eastAsia="Garamond"/>
          <w:sz w:val="24"/>
          <w:szCs w:val="24"/>
        </w:rPr>
      </w:pPr>
      <w:r>
        <w:rPr>
          <w:rFonts w:eastAsia="Garamond"/>
          <w:sz w:val="24"/>
          <w:szCs w:val="24"/>
        </w:rPr>
        <w:t>Two different types of people will read this book. The first group are those who are skeptical or have doubts about the Bible and this may extend even to Jesus. If you are in this group, I commend you for your curiosity which is essential for all truth seekers. Your views may not change, but I hope you find some new perspectives to ponder or new truths that you can apply to your life. Ask God to help you discern what is true. If Jesus is really God and the Bible is his message, then pray that reading this book will make sense. If Jesus is not God and the Bible is not his message, then nothing will happen so what do you have to loose?</w:t>
      </w:r>
    </w:p>
    <w:p w:rsidR="007A47B8" w:rsidRDefault="007A47B8">
      <w:pPr>
        <w:rPr>
          <w:rFonts w:eastAsia="Garamond"/>
          <w:sz w:val="24"/>
          <w:szCs w:val="24"/>
        </w:rPr>
      </w:pPr>
      <w:r>
        <w:rPr>
          <w:rFonts w:eastAsia="Garamond"/>
          <w:sz w:val="24"/>
          <w:szCs w:val="24"/>
        </w:rPr>
        <w:t>The second group of people are those who believe in Jesus but who also have doubts about at least parts of the Bible. I want to encourage you to not shrink back in fear that you may discover something that will damage your faith. Since I became a believer over 35 years ago, there have been many times when I have been confronted with difficulties in understanding parts of the Bible. Sometimes it seems unsafe to confront and investigate unsettling ideas. However, in every case I have found that my doubts and uncertainties were due to my limited understanding and not with the Bible. Indeed, the more this happens, the more confidence I have and the more aggressively I want to pursue the truth. In every case, I have been astonished at how blind I was and I find myself humbled and blessed. You will find peace and greater love for Jesus as you draw near to the light of his truth and see his presence in and around you.</w:t>
      </w:r>
    </w:p>
    <w:p w:rsidR="007A47B8" w:rsidRDefault="007A47B8">
      <w:pPr>
        <w:jc w:val="center"/>
        <w:rPr>
          <w:rFonts w:eastAsia="Garamond"/>
          <w:b/>
          <w:bCs/>
          <w:sz w:val="22"/>
          <w:szCs w:val="22"/>
        </w:rPr>
      </w:pPr>
      <w:r>
        <w:rPr>
          <w:rFonts w:eastAsia="Garamond"/>
          <w:b/>
          <w:bCs/>
          <w:i/>
          <w:iCs/>
          <w:sz w:val="32"/>
          <w:szCs w:val="32"/>
        </w:rPr>
        <w:br w:type="page"/>
        <w:t>Introduction</w:t>
      </w:r>
    </w:p>
    <w:p w:rsidR="007A47B8" w:rsidRDefault="007A47B8">
      <w:pPr>
        <w:rPr>
          <w:rFonts w:eastAsia="Garamond"/>
          <w:sz w:val="22"/>
          <w:szCs w:val="22"/>
        </w:rPr>
      </w:pPr>
      <w:r>
        <w:rPr>
          <w:rFonts w:eastAsia="Garamond"/>
          <w:sz w:val="22"/>
          <w:szCs w:val="22"/>
        </w:rPr>
        <w:t>My father was a free thinker and voracious reader his whole life. In 1979, I became a born again Christian which he received with skepticism. He said, “Come back in ten years and then I will believe there has been a genuine change in your life.” Over the next thirty-three years, I have returned many times to my dad trying to convince him of my faith in Jesus and the changes that have resulted in me. While he liked to talk about religion and politics, he typically would soon become emotional which would end the discussion. In his later years, he gathered weekly with other retired men to discuss religion and politics despite the fact that frequently he became physically ill afterwards due to the strong emotions that such discussions aroused in him. While we remained close, we were never able to reconcile our views about the Bible.</w:t>
      </w:r>
    </w:p>
    <w:p w:rsidR="007A47B8" w:rsidRDefault="007A47B8">
      <w:pPr>
        <w:rPr>
          <w:rFonts w:eastAsia="Garamond"/>
          <w:sz w:val="22"/>
          <w:szCs w:val="22"/>
        </w:rPr>
      </w:pPr>
      <w:r>
        <w:rPr>
          <w:rFonts w:eastAsia="Garamond"/>
          <w:sz w:val="22"/>
          <w:szCs w:val="22"/>
        </w:rPr>
        <w:t>In 2009, my dad became very ill and almost died. After his recovery, I decided to have copies of an autobiography he wrote bound into a soft cover book. I gave him enough copies to distribute to family and, he enjoyed this so much that he decided to write more books. For several years he wrote several fictional and non-fiction books which reflected his critical thinking about the Bible and Christianity. He believed that “God was within him” and that, when he died, his spirit would go back to God. He also believed that the books of the Bible reflected the interpretations of the early church theologian Jerome who compiled a multitude of fragmentary and variable copies of the books of the Bible to form the Latin Vulgate. This became the basis for the modern Bible and reflects the views of the Roman Catholic Church about Jesus. He said that he did not know who Jesus was. He believed Jesus was involved in a zealot plot to revolt against Rome and the Jewish religious leaders and this is why he was crucified.</w:t>
      </w:r>
    </w:p>
    <w:p w:rsidR="007A47B8" w:rsidRDefault="007A47B8">
      <w:pPr>
        <w:rPr>
          <w:rFonts w:eastAsia="Garamond"/>
          <w:sz w:val="22"/>
          <w:szCs w:val="22"/>
        </w:rPr>
      </w:pPr>
      <w:r>
        <w:rPr>
          <w:rFonts w:eastAsia="Garamond"/>
          <w:sz w:val="22"/>
          <w:szCs w:val="22"/>
        </w:rPr>
        <w:t>Since his death in 2012, I have wondered why God gave him several more years of life. In his final days, he spoke of being in church and so I do not know if he had a change of heart and thinking prior to his death. However, I am grateful for his writings which have helped me to better understand his thinking. In his last years, he tried to convince me to “think beyond what the Bible says.” On a few occasions he would raise some problems he perceived with Bible verses. After we discussed them, he would conclude that I knew quite a lot about the Bible and soon he did not continue this line of criticism. However, he did write down many of his ideas related to criticisms that he perceived with various Bible verses which he gave me shortly before his death. These writings have inspired me to further our dialogue after his death. I believe there may be others who have similar criticisms, questions and concerns about the Bible. The thought has occurred to me since my dad’s death that God gave him several more years of life so that we could finish our conversation about the Bible and help others who may be confused about parts of it. Thus, this book is structured as a dialogue between my father and I reflecting his thoughts and my responses to problems he perceived with the Bible. The Bible verses selected by my dad are in bold followed by his comments in italic and then my response in regular font.</w:t>
      </w:r>
    </w:p>
    <w:p w:rsidR="007A47B8" w:rsidRDefault="007A47B8">
      <w:pPr>
        <w:jc w:val="center"/>
        <w:rPr>
          <w:b/>
          <w:bCs/>
          <w:i/>
          <w:iCs/>
          <w:sz w:val="28"/>
          <w:szCs w:val="28"/>
        </w:rPr>
      </w:pPr>
      <w:r>
        <w:rPr>
          <w:i/>
          <w:iCs/>
          <w:sz w:val="28"/>
          <w:szCs w:val="28"/>
        </w:rPr>
        <w:br w:type="page"/>
      </w:r>
      <w:r>
        <w:rPr>
          <w:rFonts w:eastAsia="Garamond"/>
          <w:b/>
          <w:bCs/>
          <w:i/>
          <w:iCs/>
          <w:sz w:val="32"/>
          <w:szCs w:val="32"/>
        </w:rPr>
        <w:t>Gospel Of Mark</w:t>
      </w:r>
    </w:p>
    <w:p w:rsidR="007A47B8" w:rsidRDefault="007A47B8">
      <w:pPr>
        <w:rPr>
          <w:sz w:val="22"/>
          <w:szCs w:val="22"/>
        </w:rPr>
      </w:pPr>
      <w:r>
        <w:rPr>
          <w:b/>
          <w:bCs/>
          <w:sz w:val="22"/>
          <w:szCs w:val="22"/>
        </w:rPr>
        <w:t>1:1  The beginning of the gospel about Jesus Christ, the Son of God</w:t>
      </w:r>
      <w:r>
        <w:rPr>
          <w:sz w:val="22"/>
          <w:szCs w:val="22"/>
        </w:rPr>
        <w:t>.</w:t>
      </w:r>
    </w:p>
    <w:p w:rsidR="007A47B8" w:rsidRDefault="007A47B8">
      <w:pPr>
        <w:rPr>
          <w:i/>
          <w:iCs/>
          <w:sz w:val="22"/>
          <w:szCs w:val="22"/>
        </w:rPr>
      </w:pPr>
      <w:r>
        <w:rPr>
          <w:i/>
          <w:iCs/>
          <w:sz w:val="22"/>
          <w:szCs w:val="22"/>
        </w:rPr>
        <w:t>Mark is usually regarded as the most reliable of the Gospels.  He presents Jesus as a perfectly normal man, with a family that includes brothers and sisters! So who rewrote the first verse? All male Jewish believers were called “Sons of God.”</w:t>
      </w:r>
    </w:p>
    <w:p w:rsidR="007A47B8" w:rsidRDefault="007A47B8">
      <w:pPr>
        <w:rPr>
          <w:sz w:val="22"/>
          <w:szCs w:val="22"/>
        </w:rPr>
      </w:pPr>
      <w:r>
        <w:rPr>
          <w:sz w:val="22"/>
          <w:szCs w:val="22"/>
        </w:rPr>
        <w:t>The gospel of Mark is the briefest of the Gospels and focuses more on deeds than parables and lengthy discourses. It was written by John Mark, who accompanied Paul on part of his first missionary journey. He was a missionary companion of Paul and Barnabas who was his uncle. From the early days of the church, Mark’s Gospel has been thought to reflect Peter’s view of Christ since he was his scribe.</w:t>
      </w:r>
    </w:p>
    <w:p w:rsidR="007A47B8" w:rsidRDefault="007A47B8">
      <w:pPr>
        <w:rPr>
          <w:sz w:val="22"/>
          <w:szCs w:val="22"/>
        </w:rPr>
      </w:pPr>
      <w:r>
        <w:rPr>
          <w:sz w:val="22"/>
          <w:szCs w:val="22"/>
        </w:rPr>
        <w:t>The fact that Jesus had other brothers and sisters is found in Mark 3:31-35 &amp; 6:3; Matthew 13:53-55; 12:46-49 &amp; John 2:12. This conflicts with the Roman Catholic teaching that Mary remained a virgin after the birth of Jesus. Attempts to reconcile the perpetual virginity of Mary with these verses typically include the idea that Joseph had children by another woman prior to Mary. Another idea is that the term brothers and sisters is an endearment not a reference to a biological relationship. This latter idea is more difficult to accept given the fact that John 2:12 refers to brothers and disciples in the same verse.</w:t>
      </w:r>
    </w:p>
    <w:p w:rsidR="007A47B8" w:rsidRDefault="007A47B8">
      <w:pPr>
        <w:rPr>
          <w:sz w:val="22"/>
          <w:szCs w:val="22"/>
        </w:rPr>
      </w:pPr>
      <w:r>
        <w:rPr>
          <w:sz w:val="22"/>
          <w:szCs w:val="22"/>
        </w:rPr>
        <w:t>While it is true that not all copies of Mark have the term “Son of God,” it is a term used in many places in the New Testament to refer to Jesus. The presence of this phrase in some copies of Mark is more likely a result of the fact that Jesus himself and other New Testament writers referred to him as the “Son of God.” Thus, it could be an insertion resulting from use in many other places. Jesus is descended from King David and so the title “Son of God” attributed to this king also applies to him.</w:t>
      </w:r>
    </w:p>
    <w:p w:rsidR="007A47B8" w:rsidRDefault="007A47B8">
      <w:pPr>
        <w:rPr>
          <w:sz w:val="22"/>
          <w:szCs w:val="22"/>
        </w:rPr>
      </w:pPr>
      <w:r>
        <w:rPr>
          <w:sz w:val="22"/>
          <w:szCs w:val="22"/>
        </w:rPr>
        <w:t>Depending on the context the term “Son of God” could refer to any Jew, to a pious Jew, to a king claiming divine attributes or to the Messiah. In the case of Jesus, it has all of the preceding meanings. This is perhaps best shown in Matthew 16:15-17 where Peter acknowledges that Jesus is the Christ, the Son of the living God. Other instances where this phrase is used to refer to Jesus are related to his walking on water (Mt 14:33); annunciation of the virgin birth (Lk 1:35); casting out of demons (Lk 4:41; Mk 3:11); baptism (Jn 1:34) and reason for his crucifixion (Jn 19:7).</w:t>
      </w:r>
    </w:p>
    <w:p w:rsidR="007A47B8" w:rsidRDefault="007A47B8">
      <w:pPr>
        <w:rPr>
          <w:b/>
          <w:bCs/>
          <w:sz w:val="24"/>
          <w:szCs w:val="24"/>
        </w:rPr>
      </w:pPr>
      <w:r>
        <w:rPr>
          <w:b/>
          <w:bCs/>
          <w:sz w:val="22"/>
          <w:szCs w:val="22"/>
        </w:rPr>
        <w:t>1:8 I baptize you with water, but he will baptize you with the Holy Spirit</w:t>
      </w:r>
      <w:r>
        <w:rPr>
          <w:b/>
          <w:bCs/>
          <w:sz w:val="24"/>
          <w:szCs w:val="24"/>
        </w:rPr>
        <w:t>.</w:t>
      </w:r>
    </w:p>
    <w:p w:rsidR="007A47B8" w:rsidRDefault="007A47B8">
      <w:pPr>
        <w:rPr>
          <w:i/>
          <w:iCs/>
          <w:sz w:val="22"/>
          <w:szCs w:val="22"/>
        </w:rPr>
      </w:pPr>
      <w:r>
        <w:rPr>
          <w:i/>
          <w:iCs/>
          <w:sz w:val="22"/>
          <w:szCs w:val="22"/>
        </w:rPr>
        <w:t>The Holy Spirit in Judaism was Wisdom from God called Sophia.  The Roman Church dropped the name Sophia because women were considered inferior to men. Also, they could not tolerate the thought of a female being part of the Trinity!</w:t>
      </w:r>
    </w:p>
    <w:p w:rsidR="007A47B8" w:rsidRDefault="007A47B8">
      <w:pPr>
        <w:rPr>
          <w:sz w:val="22"/>
          <w:szCs w:val="22"/>
        </w:rPr>
      </w:pPr>
      <w:r>
        <w:rPr>
          <w:sz w:val="22"/>
          <w:szCs w:val="22"/>
        </w:rPr>
        <w:t>The Holy Spirit in Judaism is not referred to as Sophia.  S</w:t>
      </w:r>
      <w:r>
        <w:rPr>
          <w:i/>
          <w:iCs/>
          <w:sz w:val="22"/>
          <w:szCs w:val="22"/>
        </w:rPr>
        <w:t>ophia</w:t>
      </w:r>
      <w:r>
        <w:rPr>
          <w:sz w:val="22"/>
          <w:szCs w:val="22"/>
        </w:rPr>
        <w:t xml:space="preserve"> is a Greek word for wisdom which is used in the New Testament when speaking of the attributes and gifts of God. The Holy Spirit in Judaism is a manifestation of God and is referred to with words that are both masculine and feminine. Proverbs 8-9 speak of wisdom as being feminine but this is a personification and not to be taken literally as a person. There are many examples of personification in the Bible that are not beings such as sin crouching at the door (Gen 4:7) and blood crying from the ground (Gen 4:10).</w:t>
      </w:r>
    </w:p>
    <w:p w:rsidR="007A47B8" w:rsidRDefault="007A47B8">
      <w:pPr>
        <w:rPr>
          <w:b/>
          <w:bCs/>
          <w:sz w:val="22"/>
          <w:szCs w:val="22"/>
        </w:rPr>
      </w:pPr>
      <w:r>
        <w:rPr>
          <w:b/>
          <w:bCs/>
          <w:sz w:val="22"/>
          <w:szCs w:val="22"/>
        </w:rPr>
        <w:t>1:11 And a voice came from heaven: “You are my Son, whom I love; with you I am well pleased.”</w:t>
      </w:r>
    </w:p>
    <w:p w:rsidR="007A47B8" w:rsidRDefault="007A47B8">
      <w:pPr>
        <w:rPr>
          <w:i/>
          <w:iCs/>
          <w:sz w:val="22"/>
          <w:szCs w:val="22"/>
        </w:rPr>
      </w:pPr>
      <w:r>
        <w:rPr>
          <w:i/>
          <w:iCs/>
          <w:sz w:val="22"/>
          <w:szCs w:val="22"/>
        </w:rPr>
        <w:t>This is a take-off on “Son of God” to reinforce Jesus position as God.  However, God is a spirit and therefore is not divisible!</w:t>
      </w:r>
    </w:p>
    <w:p w:rsidR="007A47B8" w:rsidRDefault="007A47B8">
      <w:pPr>
        <w:rPr>
          <w:sz w:val="22"/>
          <w:szCs w:val="22"/>
        </w:rPr>
      </w:pPr>
      <w:r>
        <w:rPr>
          <w:sz w:val="22"/>
          <w:szCs w:val="22"/>
        </w:rPr>
        <w:t>Christianity is founded on the idea of three persons in one God. This is admittedly something that is beyond human understanding but is consistent with many other things that we attribute to God such as his omnipresence and omnipotence. While we are made in God’s image, we are only like him in a very miniscule way. He is far beyond our understanding and there will always be knowledge, power and glory beyond our experience that are reserved for God alone. This verse is one of many that attest to Jesus being unique for there is no other case of a person being so honored in all of human history. The only other explanation I can see to explain this is that Jesus is a super ventriloquist and illusionist.</w:t>
      </w:r>
    </w:p>
    <w:p w:rsidR="007A47B8" w:rsidRDefault="007A47B8">
      <w:pPr>
        <w:rPr>
          <w:b/>
          <w:bCs/>
          <w:sz w:val="22"/>
          <w:szCs w:val="22"/>
        </w:rPr>
      </w:pPr>
      <w:r>
        <w:rPr>
          <w:b/>
          <w:bCs/>
          <w:sz w:val="22"/>
          <w:szCs w:val="22"/>
        </w:rPr>
        <w:t>1:22 The people were amazed at his teaching, because he taught them as one who had authority, not as the teachers of the law.</w:t>
      </w:r>
    </w:p>
    <w:p w:rsidR="007A47B8" w:rsidRDefault="007A47B8">
      <w:pPr>
        <w:rPr>
          <w:i/>
          <w:iCs/>
          <w:sz w:val="22"/>
          <w:szCs w:val="22"/>
        </w:rPr>
      </w:pPr>
      <w:r>
        <w:rPr>
          <w:i/>
          <w:iCs/>
          <w:sz w:val="22"/>
          <w:szCs w:val="22"/>
        </w:rPr>
        <w:t>All men with great ideas speak with authority: Einstein, Billy Graham, Ford, Lincoln, etc.</w:t>
      </w:r>
    </w:p>
    <w:p w:rsidR="007A47B8" w:rsidRDefault="007A47B8">
      <w:pPr>
        <w:rPr>
          <w:sz w:val="22"/>
          <w:szCs w:val="22"/>
        </w:rPr>
      </w:pPr>
      <w:r>
        <w:rPr>
          <w:sz w:val="22"/>
          <w:szCs w:val="22"/>
        </w:rPr>
        <w:t>It is true that great men speak with authority because they are experts or can move others to action due to their passion and conviction. However, this verse seems to say that the people were amazed because they recognized something unique about Jesus and his teachings. They experienced something beyond talent and knowledge that not even the best and brightest of the Jewish teachers could achieve. I believe what Jesus said resonated within them such that they experienced God as never before through the scriptures.</w:t>
      </w:r>
    </w:p>
    <w:p w:rsidR="007A47B8" w:rsidRDefault="007A47B8">
      <w:pPr>
        <w:rPr>
          <w:b/>
          <w:bCs/>
          <w:sz w:val="22"/>
          <w:szCs w:val="22"/>
        </w:rPr>
      </w:pPr>
      <w:r>
        <w:rPr>
          <w:b/>
          <w:bCs/>
          <w:sz w:val="22"/>
          <w:szCs w:val="22"/>
        </w:rPr>
        <w:t>1:24 “What do you want with us, Jesus of Nazareth?  Have you come to destroy us?  I know who you are—the Holy One of God!”</w:t>
      </w:r>
    </w:p>
    <w:p w:rsidR="007A47B8" w:rsidRDefault="007A47B8">
      <w:pPr>
        <w:rPr>
          <w:i/>
          <w:iCs/>
          <w:sz w:val="22"/>
          <w:szCs w:val="22"/>
        </w:rPr>
      </w:pPr>
      <w:r>
        <w:rPr>
          <w:i/>
          <w:iCs/>
          <w:sz w:val="22"/>
          <w:szCs w:val="22"/>
        </w:rPr>
        <w:t>Since when do demons speak? Only in the fiction stories written by men!</w:t>
      </w:r>
    </w:p>
    <w:p w:rsidR="007A47B8" w:rsidRDefault="007A47B8">
      <w:pPr>
        <w:rPr>
          <w:sz w:val="22"/>
          <w:szCs w:val="22"/>
        </w:rPr>
      </w:pPr>
      <w:r>
        <w:rPr>
          <w:sz w:val="22"/>
          <w:szCs w:val="22"/>
        </w:rPr>
        <w:t>Either this passage again attests to the divinity of Jesus or he is an illusionist who is able to perform mass hypnotism or ventriloquism on numerous occasions recorded throughout the gospels. Another possible explanation is that this event and the others where Jesus speaks to demons are fabrications by those who are seeking to sensationalize. Demons are angels that joined the rebellion of Lucifer and so were cast from heaven (Lk 10:18; Is 14:12-19; Rev 12:9). Lucifer became Satan who is the chief demon. Satan talked to Adam and Eve during their temptation in the Garden of Eden. Also, some Bible scholars believe that the Witch of Endor conjured a talking demon that appeared to King Saul in the form of Samuel. Regardless of whether this was a demon or the spirit of Samuel, a spirit being talked to Saul. There are many precedents from the Old Testament where angels and demons talked to people (Gen 21:17; 1Ki 19:5-7Zech 1:9-19). In addition, there are many examples where Jesus talked to demons (Mt 8:29-33; Mk 5:6-10). The interactions of Jesus with demons and his orders to them are powerful testimonies to his divinity and authority.</w:t>
      </w:r>
    </w:p>
    <w:p w:rsidR="007A47B8" w:rsidRDefault="007A47B8">
      <w:pPr>
        <w:rPr>
          <w:b/>
          <w:bCs/>
          <w:sz w:val="22"/>
          <w:szCs w:val="22"/>
        </w:rPr>
      </w:pPr>
      <w:r>
        <w:rPr>
          <w:b/>
          <w:bCs/>
          <w:sz w:val="22"/>
          <w:szCs w:val="22"/>
        </w:rPr>
        <w:t>1:39 So he traveled throughout Galilee, preaching in their synagogues and driving out demons.</w:t>
      </w:r>
    </w:p>
    <w:p w:rsidR="007A47B8" w:rsidRDefault="007A47B8">
      <w:pPr>
        <w:rPr>
          <w:i/>
          <w:iCs/>
          <w:sz w:val="22"/>
          <w:szCs w:val="22"/>
        </w:rPr>
      </w:pPr>
      <w:r>
        <w:rPr>
          <w:i/>
          <w:iCs/>
          <w:sz w:val="22"/>
          <w:szCs w:val="22"/>
        </w:rPr>
        <w:t>Jesus spent most of his public life in Galilee! A province of Rome and with a number of “foreigners” called Gentiles in the Gospels. Jesus preached mostly in rural areas where the Pagan Mystery Religions were found. He preached about the “Good News” which is the coming of the Kingdom of God! That’s it!</w:t>
      </w:r>
    </w:p>
    <w:p w:rsidR="007A47B8" w:rsidRDefault="007A47B8">
      <w:pPr>
        <w:rPr>
          <w:sz w:val="22"/>
          <w:szCs w:val="22"/>
        </w:rPr>
      </w:pPr>
      <w:r>
        <w:rPr>
          <w:sz w:val="22"/>
          <w:szCs w:val="22"/>
        </w:rPr>
        <w:t>Galilee was the northern most of three Roman provinces that formed Palestine during the time of Jesus. It had a mixed population of Jews and Gentiles which resulted in a distinct dialect. These people were looked down upon by the more pure-blood and orthodox Jews of the Province of Judea to the south. The “Good News” of the coming of the “Kingdom of God” is indeed the essence of who Jesus is and what he taught. It is to be experienced to be appreciated and understood!</w:t>
      </w:r>
    </w:p>
    <w:p w:rsidR="007A47B8" w:rsidRDefault="007A47B8">
      <w:pPr>
        <w:tabs>
          <w:tab w:val="left" w:pos="3617"/>
        </w:tabs>
        <w:rPr>
          <w:sz w:val="22"/>
          <w:szCs w:val="22"/>
        </w:rPr>
      </w:pPr>
      <w:r>
        <w:rPr>
          <w:sz w:val="22"/>
          <w:szCs w:val="22"/>
        </w:rPr>
        <w:t>The phrase “kingdom of heaven” is used over 30 times by Jesus in the gospel of Matthew. This phrase or the synonymous phrase “Kingdom of God” is used over 60 times in the other gospels and epistles. Therefore, this is an important theme in the teachings of Jesus. So what is this kingdom like? First, God has unlimited power and so he has control over everything. As king, everything happens according to his will. However, this is not to say that God is the author of evil. God gave the angels and mankind the ability to obey or digress from the decrees of God so evil is the result of rebellion against God but he is not the author of it. With this as the setting, let’s examine some of the teachings of Jesus and his disciples about his kingdom.</w:t>
      </w:r>
    </w:p>
    <w:p w:rsidR="007A47B8" w:rsidRDefault="007A47B8">
      <w:pPr>
        <w:tabs>
          <w:tab w:val="left" w:pos="3617"/>
        </w:tabs>
        <w:rPr>
          <w:sz w:val="22"/>
          <w:szCs w:val="22"/>
        </w:rPr>
      </w:pPr>
      <w:r>
        <w:rPr>
          <w:sz w:val="22"/>
          <w:szCs w:val="22"/>
        </w:rPr>
        <w:t>Jesus said that his kingdom is not of this world which is to say that the present conditions on earth are not in perfect harmony with his will (Jn 18:36). Satan and his demons rebelled against the positions in heaven assigned to them by God and so were cast to the earth. Likewise, a curse and corruption resulting in death has come upon mankind for disobeying God’s command not to eat the fruit of the tree of knowledge. As a result of these rebellions, the conditions on earth are like a rotting apple in the garden of God. In this analogy, the demons and mankind are like worms that consume and alter the apple which is subject to decay. God has given dominion of this world to the devil who is called its ruler and the spirit at work in those who are disobedient (Eph 2:2).</w:t>
      </w:r>
    </w:p>
    <w:p w:rsidR="007A47B8" w:rsidRDefault="007A47B8">
      <w:pPr>
        <w:tabs>
          <w:tab w:val="left" w:pos="3617"/>
        </w:tabs>
        <w:rPr>
          <w:sz w:val="22"/>
          <w:szCs w:val="22"/>
        </w:rPr>
      </w:pPr>
      <w:r>
        <w:rPr>
          <w:sz w:val="22"/>
          <w:szCs w:val="22"/>
        </w:rPr>
        <w:t>When Jesus was born, he entered into the realm of Satan as a human. However, there was something different about Jesus because his essence was also divine. He was a dual citizen of both heaven and earth. This meant that, although he was tempted by his humanity to sin, his divinity enabled him to conform to the will of God the Father in heaven (Jn 8:28-29). In other words, Jesus had both a human view and divine view of himself and his surroundings. This is what John the Baptist meant when he said “Repent for the kingdom of God is near.”(Mt 3:1-2) John’s call to repentance is primarily to change the mind by seeing sin as rebellion and self as fallen away from God. It may also include sorrow and a desire to change but this is an outcome not the motivation. In other words, a person can be sorry for committing sins but continue to do them until there is a change in thinking that drives a different behavior. Therefore, the kingdom of God involves a change of mind as a result of a fundamental change (Jn 1:12-13). This is why Jesus said that each person must undergo a spiritual change so fundamental it is like a birth in order to enter the kingdom of God (Jn 3:3).</w:t>
      </w:r>
    </w:p>
    <w:p w:rsidR="007A47B8" w:rsidRDefault="007A47B8">
      <w:pPr>
        <w:tabs>
          <w:tab w:val="left" w:pos="3617"/>
        </w:tabs>
        <w:rPr>
          <w:sz w:val="22"/>
          <w:szCs w:val="22"/>
        </w:rPr>
      </w:pPr>
      <w:r>
        <w:rPr>
          <w:sz w:val="22"/>
          <w:szCs w:val="22"/>
        </w:rPr>
        <w:t>How does this change occur? The Bible teaches that those who put their faith in Jesus as their personal savior and Lord undergo a radical transformation internally as the kingdom of God is established within (Lk 17:20). The Holy Spirit indwells each believer and a transformation of the mind begins which works itself outward in changed behavior that reflects the kingship of Christ (Mt 13:11; 2 Co 3:18). This inside out growth of the kingdom of heaven in believers is like the action of yeast in bread (Mt 13:33). The kingdom of heaven is an invasion of the dominion of Satan. The kingdom of heaven will continue to grow like a mustard seed into a great tree that will spread throughout the earth (Mt 13 :32).</w:t>
      </w:r>
    </w:p>
    <w:p w:rsidR="007A47B8" w:rsidRDefault="007A47B8">
      <w:pPr>
        <w:tabs>
          <w:tab w:val="left" w:pos="3617"/>
        </w:tabs>
        <w:rPr>
          <w:sz w:val="22"/>
          <w:szCs w:val="22"/>
        </w:rPr>
      </w:pPr>
      <w:r>
        <w:rPr>
          <w:sz w:val="22"/>
          <w:szCs w:val="22"/>
        </w:rPr>
        <w:t>The presence of the indwelling Holy Spirit is the deposit or guarantee of membership in the kingdom of heaven and is the most precious treasure that a person can have (Mt 13:44; 1 Co 6:19). A judgment day is coming when it will become obvious who does or does not belong to the kingdom of God (Mt 13:37-43). Eventually the bodies of dead and alive believers will be transformed and live with Jesus in a new earth free from the dominion of Satan and corruption (1 Co 15:50; Rev 21:1-4). The kingdom of heaven invaded this world with the birth of Jesus and his sacrifice has enabled the Holy Spirit to permanently dwell within believers transforming them from the inside out.</w:t>
      </w:r>
    </w:p>
    <w:p w:rsidR="007A47B8" w:rsidRDefault="007A47B8">
      <w:pPr>
        <w:rPr>
          <w:b/>
          <w:bCs/>
          <w:sz w:val="22"/>
          <w:szCs w:val="22"/>
        </w:rPr>
      </w:pPr>
      <w:r>
        <w:rPr>
          <w:b/>
          <w:bCs/>
          <w:sz w:val="22"/>
          <w:szCs w:val="22"/>
        </w:rPr>
        <w:t>2:9-11 Which is easier to say to the paralytic, “Your sins are forgiven,” or to say “Get up, take your mat and walk?” But that you may know that the Son of Man has authority on earth to forgive sins…”  He said to the paralytic, “I tell you, get up, take your mat and go home.”</w:t>
      </w:r>
    </w:p>
    <w:p w:rsidR="007A47B8" w:rsidRDefault="007A47B8">
      <w:pPr>
        <w:rPr>
          <w:i/>
          <w:iCs/>
          <w:sz w:val="22"/>
          <w:szCs w:val="22"/>
        </w:rPr>
      </w:pPr>
      <w:r>
        <w:rPr>
          <w:i/>
          <w:iCs/>
          <w:sz w:val="22"/>
          <w:szCs w:val="22"/>
        </w:rPr>
        <w:t>Sorry, but no way could someone “receive authority to forgive sins” which is strictly a Catholic insertion to reinforce their sacrament of Penance.  No other church has this! Son of Man means a man born of woman. Not a god-like or a super being!</w:t>
      </w:r>
    </w:p>
    <w:p w:rsidR="007A47B8" w:rsidRDefault="007A47B8">
      <w:pPr>
        <w:rPr>
          <w:sz w:val="22"/>
          <w:szCs w:val="22"/>
        </w:rPr>
      </w:pPr>
      <w:r>
        <w:rPr>
          <w:sz w:val="22"/>
          <w:szCs w:val="22"/>
        </w:rPr>
        <w:t>Roman Catholics cite John 20:22-23 as the basis for the authority of the Church to forgive sins. The practice of the sacrament of penance as it is presently known, where a person brings confession of sins and reconciliation together, can be traced back to the eleventh century. In 1215 the Fourth Council of the Lateran made it canon law that every Catholic Christian go to confession at least once a year.</w:t>
      </w:r>
      <w:r>
        <w:rPr>
          <w:noProof/>
          <w:kern w:val="0"/>
          <w:sz w:val="24"/>
          <w:szCs w:val="24"/>
          <w:vertAlign w:val="superscript"/>
        </w:rPr>
        <w:footnoteReference w:id="1"/>
      </w:r>
      <w:r>
        <w:rPr>
          <w:sz w:val="22"/>
          <w:szCs w:val="22"/>
        </w:rPr>
        <w:t xml:space="preserve"> Copies of all the books of the New Testament are known that pre-date the first Church Council of Nicea in 323AD. Therefore, these verses in Mark and John 20:22-23 that discuss the authority to forgive sins pre-dates any possible insertions by the Roman Catholic Church. I can find no evidence to suggest that this phrase was an insertion that happened about one thousand years later to support the Roman Catholic view of the sacrament of penance.</w:t>
      </w:r>
    </w:p>
    <w:p w:rsidR="007A47B8" w:rsidRDefault="007A47B8">
      <w:pPr>
        <w:rPr>
          <w:sz w:val="22"/>
          <w:szCs w:val="22"/>
        </w:rPr>
      </w:pPr>
      <w:r>
        <w:rPr>
          <w:sz w:val="22"/>
          <w:szCs w:val="22"/>
        </w:rPr>
        <w:t>According to Nelson’s New Illustrated Bible Dictionary, the phrase “Son of Man” was not a title of common use or associated with popular ideas.  It means “The Man.”. Jesus used this phrase several different ways: as a substitute for the pronoun “I“. An example of this is in Luke 9:58 where Jesus says that “the Son of Man has nowhere to lay his head.” Jesus also used this term to refer to his future fulfillment of prophecy such as “The Son of Man indeed goes just as it is written of Him.” (Mk 14:21). This phrase also is used by Jesus when he refers to himself as one who exercises authority delegated to him by God: “The Son of Man has power on earth to forgive sins” (Mk 2:10) “and you will see the Son of Man in the clouds with great power and glory.” (Mk 13:26)</w:t>
      </w:r>
      <w:r>
        <w:rPr>
          <w:i/>
          <w:iCs/>
          <w:sz w:val="22"/>
          <w:szCs w:val="22"/>
        </w:rPr>
        <w:t>.</w:t>
      </w:r>
      <w:r>
        <w:rPr>
          <w:noProof/>
          <w:kern w:val="0"/>
          <w:vertAlign w:val="superscript"/>
        </w:rPr>
        <w:footnoteReference w:id="2"/>
      </w:r>
      <w:r>
        <w:rPr>
          <w:i/>
          <w:iCs/>
          <w:sz w:val="22"/>
          <w:szCs w:val="22"/>
        </w:rPr>
        <w:t xml:space="preserve"> </w:t>
      </w:r>
      <w:r>
        <w:rPr>
          <w:sz w:val="22"/>
          <w:szCs w:val="22"/>
        </w:rPr>
        <w:t>Therefore, while the meaning is in reference to an ordinary man, the use of this phrase by Jesus was most extraordinary! These usages emphasize both the humanity and divinity of Jesus.</w:t>
      </w:r>
    </w:p>
    <w:p w:rsidR="007A47B8" w:rsidRDefault="007A47B8">
      <w:pPr>
        <w:rPr>
          <w:b/>
          <w:bCs/>
          <w:sz w:val="22"/>
          <w:szCs w:val="22"/>
        </w:rPr>
      </w:pPr>
      <w:r>
        <w:rPr>
          <w:b/>
          <w:bCs/>
          <w:sz w:val="22"/>
          <w:szCs w:val="22"/>
        </w:rPr>
        <w:t>4:11-12 The secret of the kingdom of God has been given to you. But to those on the outside everything is said in parables so that “they may be ever seeing but never perceiving, and ever hearing but never understanding; otherwise they might turn and be forgiven!”</w:t>
      </w:r>
    </w:p>
    <w:p w:rsidR="007A47B8" w:rsidRDefault="007A47B8">
      <w:pPr>
        <w:rPr>
          <w:i/>
          <w:iCs/>
          <w:sz w:val="22"/>
          <w:szCs w:val="22"/>
        </w:rPr>
      </w:pPr>
      <w:r>
        <w:rPr>
          <w:i/>
          <w:iCs/>
          <w:sz w:val="22"/>
          <w:szCs w:val="22"/>
        </w:rPr>
        <w:t>Did Mark know about mystery religions? He and Paul sure did reflect such knowledge!</w:t>
      </w:r>
    </w:p>
    <w:p w:rsidR="007A47B8" w:rsidRDefault="007A47B8">
      <w:pPr>
        <w:rPr>
          <w:sz w:val="22"/>
          <w:szCs w:val="22"/>
        </w:rPr>
      </w:pPr>
      <w:r>
        <w:rPr>
          <w:sz w:val="22"/>
          <w:szCs w:val="22"/>
        </w:rPr>
        <w:t>The mystery religions were popular in the first century AD so Paul and Mark no doubt were familiar with some of them.  These religions were called mystery because they involved initiations and rituals that were to be kept secret. By means of the secret rituals, followers believed that they became one with their god and reached a heightened state of existence. There is a sense in which Christianity is similar to the mystery religions in that there is an awakening that comes with the acceptance of Jesus Christ as personal savior. Jesus referred to this as a spiritual birth which is essential to enter the kingdom of God (Jn 3:3). As a result of this spiritual birth, a person becomes a new creation and is indwelt by the Holy Spirit (1Co 3:16;2Co 5:17-18; Jn 1:12-13). There is a change in thinking and understanding resulting from this change in being that represents a new awareness and point of view. Those who are not born again Christians do not understand truth that is apparent to those who are since they lack the presence and perspective of the Holy Spirit. This is why people can be ever learning and seeking but never able to come to the knowledge that comes from a spiritual birth! This spiritual birth can’t be attained by human works or will. It is a gift granted by God to those who he chooses to be his children (Eph 2:8-9). If you see yourself as a sinner and believe there is a holy God, you are on the road that leads to faith in Jesus Christ.</w:t>
      </w:r>
    </w:p>
    <w:p w:rsidR="007A47B8" w:rsidRDefault="007A47B8">
      <w:pPr>
        <w:rPr>
          <w:b/>
          <w:bCs/>
          <w:sz w:val="22"/>
          <w:szCs w:val="22"/>
        </w:rPr>
      </w:pPr>
      <w:r>
        <w:rPr>
          <w:b/>
          <w:bCs/>
          <w:sz w:val="22"/>
          <w:szCs w:val="22"/>
        </w:rPr>
        <w:t>5:17 Then the people began to plead with Jesus to leave their region.</w:t>
      </w:r>
    </w:p>
    <w:p w:rsidR="007A47B8" w:rsidRDefault="007A47B8">
      <w:pPr>
        <w:rPr>
          <w:sz w:val="22"/>
          <w:szCs w:val="22"/>
        </w:rPr>
      </w:pPr>
      <w:r>
        <w:rPr>
          <w:sz w:val="22"/>
          <w:szCs w:val="22"/>
        </w:rPr>
        <w:t>[This verse follows the story of how Jesus drove many demons out of a man and into about two thousand pigs that subsequently jumped into the nearby lake and drowned].</w:t>
      </w:r>
    </w:p>
    <w:p w:rsidR="007A47B8" w:rsidRDefault="007A47B8">
      <w:pPr>
        <w:rPr>
          <w:i/>
          <w:iCs/>
          <w:sz w:val="22"/>
          <w:szCs w:val="22"/>
        </w:rPr>
      </w:pPr>
      <w:r>
        <w:rPr>
          <w:i/>
          <w:iCs/>
          <w:sz w:val="22"/>
          <w:szCs w:val="22"/>
        </w:rPr>
        <w:t>The people were afraid of Jesus.  He apparently possessed great magic which they understood, but chasing out demons was beyond their understanding.</w:t>
      </w:r>
    </w:p>
    <w:p w:rsidR="007A47B8" w:rsidRDefault="007A47B8">
      <w:pPr>
        <w:rPr>
          <w:sz w:val="22"/>
          <w:szCs w:val="22"/>
        </w:rPr>
      </w:pPr>
      <w:r>
        <w:rPr>
          <w:sz w:val="22"/>
          <w:szCs w:val="22"/>
        </w:rPr>
        <w:t>The reaction of the people appears to be at least partly motivated by fear of economic loss related to punishment for raising unclean animals. This area of northern Palestine had a large Greek population which affected the orthodoxy of some of the Jewish residents. These Jewish people may have feared that Jesus would use his power to upset their way of life to the degree that it did not conform to orthodox Jewish laws. This is a common reaction by people when confronted with their sinfulness. This is the reaction of Peter in Luke 5:8 when he realizes that Jesus is a holy man that can perform miracles.</w:t>
      </w:r>
    </w:p>
    <w:sectPr w:rsidR="007A47B8" w:rsidSect="007A47B8">
      <w:headerReference w:type="default" r:id="rId6"/>
      <w:footerReference w:type="default" r:id="rId7"/>
      <w:pgSz w:w="12240" w:h="15840"/>
      <w:pgMar w:top="1440" w:right="1440" w:bottom="1440" w:left="1440" w:header="1440" w:footer="144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7B8" w:rsidRDefault="007A47B8" w:rsidP="007A47B8">
      <w:r>
        <w:separator/>
      </w:r>
    </w:p>
  </w:endnote>
  <w:endnote w:type="continuationSeparator" w:id="0">
    <w:p w:rsidR="007A47B8" w:rsidRDefault="007A47B8" w:rsidP="007A47B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B8" w:rsidRDefault="007A47B8">
    <w:pPr>
      <w:tabs>
        <w:tab w:val="center" w:pos="4680"/>
        <w:tab w:val="right" w:pos="9360"/>
      </w:tabs>
      <w:rPr>
        <w:rFonts w:cstheme="minorBidi"/>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7B8" w:rsidRDefault="007A47B8" w:rsidP="007A47B8">
      <w:r>
        <w:separator/>
      </w:r>
    </w:p>
  </w:footnote>
  <w:footnote w:type="continuationSeparator" w:id="0">
    <w:p w:rsidR="007A47B8" w:rsidRDefault="007A47B8" w:rsidP="007A47B8">
      <w:r>
        <w:continuationSeparator/>
      </w:r>
    </w:p>
  </w:footnote>
  <w:footnote w:id="1">
    <w:p w:rsidR="007A47B8" w:rsidRDefault="007A47B8">
      <w:pPr>
        <w:rPr>
          <w:rFonts w:cstheme="minorBidi"/>
          <w:kern w:val="0"/>
          <w:sz w:val="24"/>
          <w:szCs w:val="24"/>
        </w:rPr>
      </w:pPr>
      <w:r>
        <w:rPr>
          <w:rFonts w:cstheme="minorBidi"/>
          <w:kern w:val="0"/>
          <w:sz w:val="24"/>
          <w:szCs w:val="24"/>
          <w:vertAlign w:val="superscript"/>
        </w:rPr>
        <w:footnoteRef/>
      </w:r>
      <w:r>
        <w:rPr>
          <w:rFonts w:cstheme="minorBidi"/>
        </w:rPr>
        <w:t xml:space="preserve"> </w:t>
      </w:r>
      <w:r>
        <w:rPr>
          <w:rFonts w:cstheme="minorBidi"/>
          <w:noProof/>
        </w:rPr>
        <w:t xml:space="preserve"> </w:t>
      </w:r>
      <w:r>
        <w:rPr>
          <w:rFonts w:cstheme="minorBidi"/>
          <w:sz w:val="22"/>
          <w:szCs w:val="22"/>
        </w:rPr>
        <w:t xml:space="preserve"> </w:t>
      </w:r>
      <w:r>
        <w:rPr>
          <w:rFonts w:cstheme="minorBidi"/>
          <w:kern w:val="0"/>
          <w:sz w:val="24"/>
          <w:szCs w:val="24"/>
        </w:rPr>
        <w:t>http://en.wikipedia.org/wiki/Sacrament_of_Penance_(Catholic_Church)</w:t>
      </w:r>
    </w:p>
  </w:footnote>
  <w:footnote w:id="2">
    <w:p w:rsidR="007A47B8" w:rsidRDefault="007A47B8">
      <w:pPr>
        <w:rPr>
          <w:rFonts w:cstheme="minorBidi"/>
          <w:kern w:val="0"/>
          <w:sz w:val="24"/>
          <w:szCs w:val="24"/>
        </w:rPr>
      </w:pPr>
      <w:r>
        <w:rPr>
          <w:rFonts w:cstheme="minorBidi"/>
          <w:kern w:val="0"/>
          <w:sz w:val="24"/>
          <w:szCs w:val="24"/>
          <w:vertAlign w:val="superscript"/>
        </w:rPr>
        <w:footnoteRef/>
      </w:r>
      <w:r>
        <w:rPr>
          <w:rFonts w:cstheme="minorBidi"/>
          <w:sz w:val="24"/>
          <w:szCs w:val="24"/>
        </w:rPr>
        <w:t xml:space="preserve"> </w:t>
      </w:r>
      <w:r>
        <w:rPr>
          <w:rFonts w:cstheme="minorBidi"/>
          <w:noProof/>
          <w:sz w:val="24"/>
          <w:szCs w:val="24"/>
        </w:rPr>
        <w:t xml:space="preserve"> </w:t>
      </w:r>
      <w:r>
        <w:rPr>
          <w:rFonts w:cstheme="minorBidi"/>
          <w:sz w:val="22"/>
          <w:szCs w:val="22"/>
        </w:rPr>
        <w:t xml:space="preserve">  </w:t>
      </w:r>
      <w:r>
        <w:rPr>
          <w:rFonts w:cstheme="minorBidi"/>
          <w:sz w:val="24"/>
          <w:szCs w:val="24"/>
        </w:rPr>
        <w:t xml:space="preserve"> N</w:t>
      </w:r>
      <w:r>
        <w:rPr>
          <w:rFonts w:cstheme="minorBidi"/>
          <w:kern w:val="0"/>
          <w:sz w:val="24"/>
          <w:szCs w:val="24"/>
        </w:rPr>
        <w:t>elson’s New Illustrated Bible Dictionary, pp 667-668.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B8" w:rsidRDefault="007A47B8">
    <w:pPr>
      <w:tabs>
        <w:tab w:val="center" w:pos="4680"/>
        <w:tab w:val="right" w:pos="9360"/>
      </w:tabs>
      <w:rPr>
        <w:rFonts w:cstheme="minorBidi"/>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lorPos" w:val="-1"/>
    <w:docVar w:name="ColorSet" w:val="-1"/>
    <w:docVar w:name="StylePos" w:val="-1"/>
    <w:docVar w:name="StyleSet" w:val="-1"/>
  </w:docVars>
  <w:rsids>
    <w:rsidRoot w:val="007A47B8"/>
    <w:rsid w:val="007A47B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0</cp:revision>
</cp:coreProperties>
</file>