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jc w:val="center"/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  <w:t>INTRODUCTION TO HEAR MY CRY!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  <w:t xml:space="preserve">The structure of this book does not follow the standard flow of literary ideas.  Instead it is a progression of symphonic emotions which mimics life.  Just as the booming bassoons must be relieved by the playful flutes: so must the human burden of relatives, neighbors, co-workers, and co-subway strap hangers or co-car travelers’ discord be uplifted and directed towards laughter and beauty.. This book effectively shows not tells: therefore allowing one to hear the subliminal musical direction. 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  <w:t xml:space="preserve">There are many areas to  discuss but the literature is meant to be a score for the subconscious mind to absorb.  Analysis should be saved for successive reviews.  Listen to the tones of the pages.  </w:t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</w:r>
    </w:p>
    <w:p>
      <w:pPr>
        <w:pStyle w:val="Normal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ascii="Helvetica;Arial" w:hAnsi="Helvetica;Arial" w:cs="Helvetica;Arial"/>
          <w:outline w:val="false"/>
          <w:color w:val="000000"/>
          <w:spacing w:val="0"/>
          <w:sz w:val="22"/>
          <w:u w:val="none"/>
        </w:rPr>
      </w:pPr>
      <w:r>
        <w:rPr>
          <w:rFonts w:cs="Helvetica;Arial" w:ascii="Helvetica;Arial" w:hAnsi="Helvetica;Arial"/>
          <w:outline w:val="false"/>
          <w:color w:val="000000"/>
          <w:spacing w:val="0"/>
          <w:sz w:val="22"/>
          <w:u w:val="none"/>
        </w:rPr>
        <w:t>Each segment offers new insights on life’s adversities  Whenever the reader might reach an emotional crescendo, the author has returned to a lighter theme.  Showing an upbeat to misfortune, rather than telling.for without the mischievous uplifting flutes, the kettle drum foretelling tragedy would bombard the listener.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GO TO AMAZON.COM under the author's name Bernadine Fawcett for all other books.</w:t>
      </w:r>
    </w:p>
    <w:p>
      <w:pPr>
        <w:pStyle w:val="Normal"/>
        <w:rPr/>
      </w:pPr>
      <w:r>
        <w:rPr/>
        <w:t xml:space="preserve"> </w:t>
      </w:r>
      <w:r>
        <w:rPr/>
        <w:t>1 HEAR MY CRY! (FOLK STORIES)</w:t>
      </w:r>
    </w:p>
    <w:p>
      <w:pPr>
        <w:pStyle w:val="Normal"/>
        <w:rPr/>
      </w:pPr>
      <w:r>
        <w:rPr/>
        <w:t xml:space="preserve">2  THE LOGIC OF EMOTIONS (THOUGHTS ARE CHEMICALS WHICH CREATE EMOTIONS) </w:t>
      </w:r>
    </w:p>
    <w:p>
      <w:pPr>
        <w:pStyle w:val="Normal"/>
        <w:rPr/>
      </w:pPr>
      <w:r>
        <w:rPr/>
        <w:t>3. HOW TO TRAIN YOUE HUSBAND TO BECOME AN ADULT (HELP WITH CONTROLLING HUSBANDS)</w:t>
      </w:r>
    </w:p>
    <w:p>
      <w:pPr>
        <w:pStyle w:val="Normal"/>
        <w:rPr/>
      </w:pPr>
      <w:r>
        <w:rPr/>
        <w:t>4 MISSING LINKS TO THE CULPER SPY RING. (REV. WAR HISTORY)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SEE:FAWCETTCOUNSELING.COM FOR MORE INFO.</w:t>
      </w:r>
    </w:p>
    <w:sectPr>
      <w:headerReference w:type="default" r:id="rId2"/>
      <w:type w:val="nextPage"/>
      <w:pgSz w:w="12240" w:h="15840"/>
      <w:pgMar w:left="1134" w:right="1134" w:header="1134" w:top="1693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Arial Unicode MS" w:cs="Arial Unicode MS"/>
      <w:color w:val="00000A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Application>LibreOffice/5.0.4.2$MacOSX_X86_64 LibreOffice_project/2b9802c1994aa0b7dc6079e128979269cf95bc78</Application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2017-03-19T17:18:13Z</dcterms:created>
  <dc:language>en-US</dc:language>
  <dcterms:modified xsi:type="dcterms:W3CDTF">2017-03-20T09:36:35Z</dcterms:modified>
  <cp:revision>4</cp:revision>
</cp:coreProperties>
</file>