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chapter1"/>
    <w:bookmarkEnd w:id="0"/>
    <w:p w:rsidR="00097291" w:rsidRPr="00097291" w:rsidRDefault="00097291" w:rsidP="00097291">
      <w:pPr>
        <w:spacing w:after="0" w:line="240" w:lineRule="auto"/>
        <w:ind w:firstLine="540"/>
        <w:jc w:val="center"/>
        <w:rPr>
          <w:rFonts w:ascii="Times New Roman" w:eastAsia="Times New Roman" w:hAnsi="Times New Roman"/>
          <w:sz w:val="24"/>
          <w:szCs w:val="24"/>
          <w:lang w:val="en-CA"/>
        </w:rPr>
      </w:pPr>
      <w:r w:rsidRPr="00097291">
        <w:rPr>
          <w:rFonts w:ascii="Times New Roman" w:eastAsia="Times New Roman" w:hAnsi="Times New Roman"/>
          <w:b/>
          <w:bCs/>
          <w:sz w:val="24"/>
          <w:szCs w:val="24"/>
          <w:u w:val="single"/>
          <w:lang w:val="en-CA"/>
        </w:rPr>
        <w:fldChar w:fldCharType="begin"/>
      </w:r>
      <w:r w:rsidRPr="00097291">
        <w:rPr>
          <w:rFonts w:ascii="Times New Roman" w:eastAsia="Times New Roman" w:hAnsi="Times New Roman"/>
          <w:b/>
          <w:bCs/>
          <w:sz w:val="24"/>
          <w:szCs w:val="24"/>
          <w:u w:val="single"/>
          <w:lang w:val="en-CA"/>
        </w:rPr>
        <w:instrText xml:space="preserve"> HYPERLINK "file:///C:\\Users\\Suzy\\Desktop\\Pat's%20books\\Book%201%20Part%201%20HTML.htm" \l "chapter1" </w:instrText>
      </w:r>
      <w:r w:rsidRPr="00097291">
        <w:rPr>
          <w:rFonts w:ascii="Times New Roman" w:eastAsia="Times New Roman" w:hAnsi="Times New Roman"/>
          <w:b/>
          <w:bCs/>
          <w:sz w:val="24"/>
          <w:szCs w:val="24"/>
          <w:u w:val="single"/>
          <w:lang w:val="en-CA"/>
        </w:rPr>
        <w:fldChar w:fldCharType="separate"/>
      </w:r>
      <w:r w:rsidRPr="00097291">
        <w:rPr>
          <w:rFonts w:ascii="Times New Roman" w:eastAsia="Times New Roman" w:hAnsi="Times New Roman"/>
          <w:b/>
          <w:bCs/>
          <w:color w:val="0000FF"/>
          <w:sz w:val="24"/>
          <w:szCs w:val="24"/>
          <w:u w:val="single"/>
          <w:lang w:val="en-CA"/>
        </w:rPr>
        <w:t>CHAPTER ONE</w:t>
      </w:r>
      <w:r w:rsidRPr="00097291">
        <w:rPr>
          <w:rFonts w:ascii="Times New Roman" w:eastAsia="Times New Roman" w:hAnsi="Times New Roman"/>
          <w:b/>
          <w:bCs/>
          <w:sz w:val="24"/>
          <w:szCs w:val="24"/>
          <w:u w:val="single"/>
          <w:lang w:val="en-CA"/>
        </w:rPr>
        <w:fldChar w:fldCharType="end"/>
      </w:r>
    </w:p>
    <w:p w:rsidR="00097291" w:rsidRPr="00097291" w:rsidRDefault="00097291" w:rsidP="00097291">
      <w:pPr>
        <w:spacing w:after="0" w:line="240" w:lineRule="auto"/>
        <w:ind w:firstLine="540"/>
        <w:jc w:val="center"/>
        <w:rPr>
          <w:rFonts w:ascii="Times New Roman" w:eastAsia="Times New Roman" w:hAnsi="Times New Roman"/>
          <w:sz w:val="24"/>
          <w:szCs w:val="24"/>
          <w:lang w:val="en-CA"/>
        </w:rPr>
      </w:pPr>
      <w:r w:rsidRPr="00097291">
        <w:rPr>
          <w:rFonts w:ascii="Times New Roman" w:eastAsia="Times New Roman" w:hAnsi="Times New Roman"/>
          <w:b/>
          <w:bCs/>
          <w:sz w:val="24"/>
          <w:szCs w:val="24"/>
          <w:lang w:val="en-CA"/>
        </w:rPr>
        <w:t> </w:t>
      </w:r>
    </w:p>
    <w:p w:rsidR="00097291" w:rsidRPr="00097291" w:rsidRDefault="00097291" w:rsidP="00097291">
      <w:pPr>
        <w:spacing w:after="0" w:line="240" w:lineRule="auto"/>
        <w:ind w:firstLine="540"/>
        <w:jc w:val="center"/>
        <w:rPr>
          <w:rFonts w:ascii="Times New Roman" w:eastAsia="Times New Roman" w:hAnsi="Times New Roman"/>
          <w:sz w:val="24"/>
          <w:szCs w:val="24"/>
          <w:lang w:val="en-CA"/>
        </w:rPr>
      </w:pPr>
      <w:r w:rsidRPr="00097291">
        <w:rPr>
          <w:rFonts w:ascii="Times New Roman" w:eastAsia="Times New Roman" w:hAnsi="Times New Roman"/>
          <w:b/>
          <w:bCs/>
          <w:sz w:val="24"/>
          <w:szCs w:val="24"/>
          <w:lang w:val="en-CA"/>
        </w:rPr>
        <w:t xml:space="preserve">- A New Germany - </w:t>
      </w:r>
    </w:p>
    <w:p w:rsidR="00097291" w:rsidRPr="00097291" w:rsidRDefault="00097291" w:rsidP="00097291">
      <w:pPr>
        <w:spacing w:after="0" w:line="240" w:lineRule="auto"/>
        <w:ind w:firstLine="540"/>
        <w:jc w:val="center"/>
        <w:rPr>
          <w:rFonts w:ascii="Times New Roman" w:eastAsia="Times New Roman" w:hAnsi="Times New Roman"/>
          <w:sz w:val="24"/>
          <w:szCs w:val="24"/>
          <w:lang w:val="en-CA"/>
        </w:rPr>
      </w:pPr>
      <w:r w:rsidRPr="00097291">
        <w:rPr>
          <w:rFonts w:ascii="Times New Roman" w:eastAsia="Times New Roman" w:hAnsi="Times New Roman"/>
          <w:b/>
          <w:bCs/>
          <w:sz w:val="24"/>
          <w:szCs w:val="24"/>
          <w:lang w:val="en-CA"/>
        </w:rPr>
        <w:t>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In nineteen thirty-three, when Hitler’s Nazi Party came to power in Germany, Wehrmacht Generalleutnant (Lieutenant General), Count Karl von Stauffer had just turned fifty. The Count’s family had an ancient military tradition going back many generations.</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The Count was a well-educated man, holding a doctorate in business administration, who had joined the German army directly after leaving university in nineteen hundred and six.  By the time the World War ended in nineteen eighteen, the Count, who had specialized as an expert in weapons procurement and production for the duration of that conflict, had risen through the ranks to the position of Oberst (Colonel).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After the war, von Stauffer chose to remain in the small peacetime German army, and in the early nineteen twenties when his father died he had stepped in to take up the reins of control for the family’s considerable investment portfolio. To refer to the family as independently wealthy would be a gross understatement.</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By the time the Nazis came to power, the Count had four children, had reached the rank of General, and managed to bring the considerable family fortune through the worst of the worldwide economic collapse relatively unscathed.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He had, after all, held a reasonably high position in the German Armament Procurement Department since the war and with an insider’s knowledge of what equipment orders were forthcoming, been well positioned to make shrewd investments within the armaments industry throughout that period.</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While never openly expressing them, the Count had had doubts about the new Nazi regime from the time of the Party’s inception in the early twenties in relation to both what it could mean to the members of the Wehrmacht like himself in the short term and what it would mean for his family and his beloved Germany in the long term.</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The Count had not joined the Nazi Party prior to Hitler’s rise to a position of absolute power in thirty-three, giving his reasons at the time for not doing so as being based upon a personal and strongly held belief that those holding high positions within the military should not have political affiliations.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However, being an intelligent man and always concerned as to the future of his military career, he saw the writing on the wall and the Count did, if not enthusiastically, become a Party member the day Adolf Hitler assumed the title of Fuhrer of the German Nation.</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The Count’s wife, the Countess Erika, had a different outlook when it came to the Nazi party and specifically </w:t>
      </w:r>
      <w:proofErr w:type="gramStart"/>
      <w:r w:rsidRPr="00097291">
        <w:rPr>
          <w:rFonts w:ascii="Times New Roman" w:eastAsia="Times New Roman" w:hAnsi="Times New Roman"/>
          <w:sz w:val="24"/>
          <w:szCs w:val="24"/>
          <w:lang w:val="en-CA"/>
        </w:rPr>
        <w:t>in regard to</w:t>
      </w:r>
      <w:proofErr w:type="gramEnd"/>
      <w:r w:rsidRPr="00097291">
        <w:rPr>
          <w:rFonts w:ascii="Times New Roman" w:eastAsia="Times New Roman" w:hAnsi="Times New Roman"/>
          <w:sz w:val="24"/>
          <w:szCs w:val="24"/>
          <w:lang w:val="en-CA"/>
        </w:rPr>
        <w:t xml:space="preserve"> the new leader of the New Reich.  She saw Adolf Hitler as a messiah sent to save a crumbling Germany and had joined the Nazi party in the nineteen twenties when it was in its infancy.</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While he did not share his wife’s early, unqualified, and to him seemingly blind and all-encompassing acceptance of the direction in which the Nazi party had chosen to begin the restructuring of the Fatherland, he could not disregard the fact he was part of a very slim minority and that her viewpoint was shared by the vast majority of German citizens; nor could he fail to realize that the solidly nationalistic stance taken by the socialist party had a strong appeal to the vanquished, downtrodden and seriously oppressed German people as a whole.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The Count was an experienced soldier and an intellectual man who had no difficulty in understanding his wife’s positive position </w:t>
      </w:r>
      <w:proofErr w:type="gramStart"/>
      <w:r w:rsidRPr="00097291">
        <w:rPr>
          <w:rFonts w:ascii="Times New Roman" w:eastAsia="Times New Roman" w:hAnsi="Times New Roman"/>
          <w:sz w:val="24"/>
          <w:szCs w:val="24"/>
          <w:lang w:val="en-CA"/>
        </w:rPr>
        <w:t>with regard to</w:t>
      </w:r>
      <w:proofErr w:type="gramEnd"/>
      <w:r w:rsidRPr="00097291">
        <w:rPr>
          <w:rFonts w:ascii="Times New Roman" w:eastAsia="Times New Roman" w:hAnsi="Times New Roman"/>
          <w:sz w:val="24"/>
          <w:szCs w:val="24"/>
          <w:lang w:val="en-CA"/>
        </w:rPr>
        <w:t xml:space="preserve"> the new path The Fuhrer had chosen for </w:t>
      </w:r>
      <w:r w:rsidRPr="00097291">
        <w:rPr>
          <w:rFonts w:ascii="Times New Roman" w:eastAsia="Times New Roman" w:hAnsi="Times New Roman"/>
          <w:sz w:val="24"/>
          <w:szCs w:val="24"/>
          <w:lang w:val="en-CA"/>
        </w:rPr>
        <w:lastRenderedPageBreak/>
        <w:t xml:space="preserve">the restructuring of Germany.  He readily recognized that the status quo resulting from the loss of the Great War and the resulting war reparations determined by the Treaty of Versailles had made day to day life an impossible struggle for the German middle and lower classes.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Before the Nazi party’s rise to power, inflation and unemployment had crippled the country.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Adolf Hitler made it plain to all that if he were to achieve power, he would remove the artificial chains that bound Germany and swiftly return the Fatherland to world prominence where it historically belonged. The seeds of his promises found fertile ground in the minds of all Germans and from the Count’s perspective this response was only reasonable for a once proud people who were being systematically stomped into the ground by the unfair penalties imposed upon Germany by the victors of the colossally disastrous Great War.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Count Karl von Stauffer did not disagree that the situation, in nineteen thirty-three when Hitler came to power, was unconscionable, that it was unfair or that it could serve any other purpose than to lead to the eventual destruction of his beloved Germany.</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In </w:t>
      </w:r>
      <w:proofErr w:type="gramStart"/>
      <w:r w:rsidRPr="00097291">
        <w:rPr>
          <w:rFonts w:ascii="Times New Roman" w:eastAsia="Times New Roman" w:hAnsi="Times New Roman"/>
          <w:sz w:val="24"/>
          <w:szCs w:val="24"/>
          <w:lang w:val="en-CA"/>
        </w:rPr>
        <w:t>addition</w:t>
      </w:r>
      <w:proofErr w:type="gramEnd"/>
      <w:r w:rsidRPr="00097291">
        <w:rPr>
          <w:rFonts w:ascii="Times New Roman" w:eastAsia="Times New Roman" w:hAnsi="Times New Roman"/>
          <w:sz w:val="24"/>
          <w:szCs w:val="24"/>
          <w:lang w:val="en-CA"/>
        </w:rPr>
        <w:t xml:space="preserve"> he concurred with many of the aims of the Nazi party, and yet he could not help but wonder if the cure as envisioned by the Nazis might not be worse than the artificially invalided condition it strove to solve.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Hitler’s dream of a socialist state designed for the common man, led by one omnipotent leader and structured and policed by a strong national government, looked to the Count very much like a proposed dictatorship in sheep’s clothing.  As the new Nazi laws began to roll out, the Count seriously searched for any signs of moderation in the plans and programmes being released by the new government but could find no clear indication of any such consideration of temperance.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Between nineteen thirty-three and nineteen thirty-eight he’d been able to access the results of the many abrupt and radical changes resulting from and the implementation of these new laws.  Many he agreed with and supported.  </w:t>
      </w:r>
      <w:proofErr w:type="gramStart"/>
      <w:r w:rsidRPr="00097291">
        <w:rPr>
          <w:rFonts w:ascii="Times New Roman" w:eastAsia="Times New Roman" w:hAnsi="Times New Roman"/>
          <w:sz w:val="24"/>
          <w:szCs w:val="24"/>
          <w:lang w:val="en-CA"/>
        </w:rPr>
        <w:t>However</w:t>
      </w:r>
      <w:proofErr w:type="gramEnd"/>
      <w:r w:rsidRPr="00097291">
        <w:rPr>
          <w:rFonts w:ascii="Times New Roman" w:eastAsia="Times New Roman" w:hAnsi="Times New Roman"/>
          <w:sz w:val="24"/>
          <w:szCs w:val="24"/>
          <w:lang w:val="en-CA"/>
        </w:rPr>
        <w:t xml:space="preserve"> he still had concerns about their overall long-term effect and internally questioned how far they would eventually go.  The strengthening and expanding of many reforms seemed more like an ongoing attack being dribbled out in small bites that would be acceptable to the masses, an indoctrination over time, than a fait accompli.</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 xml:space="preserve">Power was being centralized and while he did not fault that per se he did question the absolute control being legislated to enforce this government’s policies. When time was taken to view them with an open mind, they appeared to him as both severe and uncompromising to a degree that smacked of enslavement.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sz w:val="24"/>
          <w:szCs w:val="24"/>
          <w:lang w:val="en-CA"/>
        </w:rPr>
        <w:t>For the Count, the questions remained.</w:t>
      </w:r>
      <w:r w:rsidRPr="00097291">
        <w:rPr>
          <w:rFonts w:ascii="Times New Roman" w:eastAsia="Times New Roman" w:hAnsi="Times New Roman"/>
          <w:i/>
          <w:iCs/>
          <w:sz w:val="24"/>
          <w:szCs w:val="24"/>
          <w:lang w:val="en-CA"/>
        </w:rPr>
        <w:t xml:space="preserve"> </w:t>
      </w:r>
    </w:p>
    <w:p w:rsidR="00097291" w:rsidRPr="00097291" w:rsidRDefault="00097291" w:rsidP="00097291">
      <w:pPr>
        <w:spacing w:after="0" w:line="240" w:lineRule="auto"/>
        <w:ind w:firstLine="540"/>
        <w:rPr>
          <w:rFonts w:ascii="Times New Roman" w:eastAsia="Times New Roman" w:hAnsi="Times New Roman"/>
          <w:sz w:val="24"/>
          <w:szCs w:val="24"/>
          <w:lang w:val="en-CA"/>
        </w:rPr>
      </w:pPr>
      <w:r w:rsidRPr="00097291">
        <w:rPr>
          <w:rFonts w:ascii="Times New Roman" w:eastAsia="Times New Roman" w:hAnsi="Times New Roman"/>
          <w:i/>
          <w:iCs/>
          <w:sz w:val="24"/>
          <w:szCs w:val="24"/>
          <w:lang w:val="en-CA"/>
        </w:rPr>
        <w:t> Was the pendulum swinging too far and too fast?  Was there to be any room left for free thinking among the masses or was the German race being led into the darkness, like an obedient lamb to the slaughter?</w:t>
      </w:r>
    </w:p>
    <w:p w:rsidR="00D8096A" w:rsidRDefault="00097291" w:rsidP="00097291">
      <w:r w:rsidRPr="00097291">
        <w:rPr>
          <w:rFonts w:ascii="Times New Roman" w:eastAsia="Times New Roman" w:hAnsi="Times New Roman"/>
          <w:i/>
          <w:iCs/>
          <w:sz w:val="24"/>
          <w:szCs w:val="24"/>
          <w:lang w:val="en-CA"/>
        </w:rPr>
        <w:br w:type="page"/>
      </w:r>
      <w:bookmarkStart w:id="1" w:name="_GoBack"/>
      <w:bookmarkEnd w:id="1"/>
    </w:p>
    <w:sectPr w:rsidR="00D809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97291"/>
    <w:rsid w:val="00097291"/>
    <w:rsid w:val="00934BAD"/>
    <w:rsid w:val="00CA510F"/>
    <w:rsid w:val="00D809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7F8DBF0-70C8-49F1-BBEC-76B3BA2FE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0972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981</Words>
  <Characters>5596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Suzy Riddolls</dc:creator>
  <cp:keywords/>
  <dc:description/>
  <cp:lastModifiedBy>Suzy Riddolls</cp:lastModifiedBy>
  <cp:revision>1</cp:revision>
  <dcterms:created xsi:type="dcterms:W3CDTF">2017-02-22T20:27:00Z</dcterms:created>
  <dcterms:modified xsi:type="dcterms:W3CDTF">2017-02-22T20:27:00Z</dcterms:modified>
</cp:coreProperties>
</file>