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B6520" w14:textId="77777777" w:rsidR="002237DB" w:rsidRPr="00543C2E" w:rsidRDefault="002237DB" w:rsidP="002237DB">
      <w:r w:rsidRPr="00543C2E">
        <w:t xml:space="preserve">     At the edge of the Empire in a village so old it had no name; an ancient and dilapidated inn squatted forlornly in the shadow of a mountain.  Within that inn a man as weathered as the stones on the hills sat on a bench awaiting his visitor.  A rectangle of light exploded into the room as a door opened.  The light disappeared just as abruptly as the door was quickly shut.  Standing still and allowing his eyes to adjust to the darkness, the stranger moved quietly over to where the man sat and offered him a small box.  With a casual assurance, the old man accepted the gift and indicated the chair where the stranger should sit.  </w:t>
      </w:r>
    </w:p>
    <w:p w14:paraId="16036168" w14:textId="77777777" w:rsidR="002237DB" w:rsidRPr="00543C2E" w:rsidRDefault="002237DB" w:rsidP="002237DB">
      <w:r w:rsidRPr="00543C2E">
        <w:t xml:space="preserve">     “Your master is about to possess something that has the ability to annihilate millions of lives.  What assurance do I have that once he has it, he will not kill me?”  The face may have been wrinkled and worn, but the mind inside was as sharp as a blade.</w:t>
      </w:r>
    </w:p>
    <w:p w14:paraId="1ABC9206" w14:textId="77777777" w:rsidR="002237DB" w:rsidRPr="00543C2E" w:rsidRDefault="002237DB" w:rsidP="002237DB">
      <w:r w:rsidRPr="00543C2E">
        <w:t xml:space="preserve">     The stranger had been well instructed and knew exactly what he needed to say.  “My master has no quarrel with you; he has reserved his vengeance for a much greater enemy.  It is they who will be exposed to this weapon that my master seeks.  If for some reason, this does not go as planned; my master may require your special expertise again.  To eliminate you would not be in his best interest.”</w:t>
      </w:r>
    </w:p>
    <w:p w14:paraId="4F3AAF58" w14:textId="77777777" w:rsidR="002237DB" w:rsidRPr="00543C2E" w:rsidRDefault="002237DB" w:rsidP="002237DB">
      <w:r w:rsidRPr="00543C2E">
        <w:t xml:space="preserve">     The old man nodded his head almost imperceptibly, “His hatred is well known even as far removed as we are here.”  He rose shakily to his feet and gestured to a figure that had appeared in front of the door.  “Bakkram will show you to where the weapon is stored.  Heed my words, Seleucid,” the old man warned.  “What you have does not distinguish between friend and foe, it will kill indiscriminately.  All it will take is a second of carelessness and death will follow.”  </w:t>
      </w:r>
    </w:p>
    <w:p w14:paraId="1965A188" w14:textId="77777777" w:rsidR="002237DB" w:rsidRPr="00543C2E" w:rsidRDefault="002237DB" w:rsidP="002237DB">
      <w:r w:rsidRPr="00543C2E">
        <w:t xml:space="preserve">     The stranger responded somberly, “I understand and will relay that message exactly as you spoke it to my master.” </w:t>
      </w:r>
    </w:p>
    <w:p w14:paraId="6AF29AB9" w14:textId="77777777" w:rsidR="002237DB" w:rsidRPr="00543C2E" w:rsidRDefault="002237DB" w:rsidP="002237DB">
      <w:r w:rsidRPr="00543C2E">
        <w:t xml:space="preserve">     “It is good.”  Indicating the box which he held in his hand, the old man asked, “This is my payment, yes?”</w:t>
      </w:r>
    </w:p>
    <w:p w14:paraId="78268D83" w14:textId="77777777" w:rsidR="002237DB" w:rsidRPr="00543C2E" w:rsidRDefault="002237DB" w:rsidP="002237DB">
      <w:r w:rsidRPr="00543C2E">
        <w:t xml:space="preserve">   “My master has given you precisely what you desired.”  </w:t>
      </w:r>
    </w:p>
    <w:p w14:paraId="7A0FC06A" w14:textId="77777777" w:rsidR="002237DB" w:rsidRPr="00543C2E" w:rsidRDefault="002237DB" w:rsidP="002237DB">
      <w:r w:rsidRPr="00543C2E">
        <w:t xml:space="preserve">     A small smile graced the craggy face as he removed the lid from the box and tilted his head to view the contents.  His eyes grew big as he saw what lay inside the box.  He looked over to the stranger and asked hopefully, “Was it his she-devil?  Did she do this?”</w:t>
      </w:r>
    </w:p>
    <w:p w14:paraId="49559D04" w14:textId="77777777" w:rsidR="002237DB" w:rsidRPr="00543C2E" w:rsidRDefault="002237DB" w:rsidP="002237DB">
      <w:r w:rsidRPr="00543C2E">
        <w:t xml:space="preserve">     “My master could think of no one better suited for this particular demand.”</w:t>
      </w:r>
    </w:p>
    <w:p w14:paraId="74757BB1" w14:textId="77777777" w:rsidR="002237DB" w:rsidRPr="00543C2E" w:rsidRDefault="002237DB" w:rsidP="002237DB">
      <w:r w:rsidRPr="00543C2E">
        <w:t xml:space="preserve">     “Did Losha suffer?”</w:t>
      </w:r>
    </w:p>
    <w:p w14:paraId="5A171BF4" w14:textId="77777777" w:rsidR="002237DB" w:rsidRPr="00543C2E" w:rsidRDefault="002237DB" w:rsidP="002237DB">
      <w:r w:rsidRPr="00543C2E">
        <w:t xml:space="preserve">     “What do you think?”  The stranger knew that the old man could not imagine half of what had been done to the woman who had drawn his indignation by spurning his advances.   He hoped he could leave the room before the old man removed the trophies from the box; he had been present during their acquisition and he had no desire to relive that experience.  Luckily, the old man </w:t>
      </w:r>
      <w:r w:rsidRPr="00543C2E">
        <w:lastRenderedPageBreak/>
        <w:t xml:space="preserve">dismissed him with a halfhearted wave of his hand.  The stranger immediately followed Bakkram out the door and around the building to a large barn.  Once there, he held open the door and then followed the Seleucid inside.  Lighting a lantern, he led the way back to a small room near the stalls for the horses.  </w:t>
      </w:r>
    </w:p>
    <w:p w14:paraId="439833C9" w14:textId="77777777" w:rsidR="002237DB" w:rsidRPr="00543C2E" w:rsidRDefault="002237DB" w:rsidP="002237DB">
      <w:r w:rsidRPr="00543C2E">
        <w:t xml:space="preserve">     What the stranger saw in the room were four boxes of average size but containing five amphorae each.  The vessels, though, were twice as big as would be usual and all had strange rustling sounds emanating from them.  The amphorae in three of the boxes all looked normal as they were braced against the sides of the box with thick pads.  All had clay stoppers with the only unusual feature being all the small holes which could be found encircling the containers.  The fourth box was different however. Every amphora in that one was nestled in a web of reeds to keep them from touching one another.  Near the top was a curved tube with a hinged latch.  The openings at the tops of these amphorae were covered with a dense gauze which allowed air inside but kept whatever lay within from escaping.  Before he could get a better look at the contents, Bakkram gently held the stranger back.</w:t>
      </w:r>
    </w:p>
    <w:p w14:paraId="41077F2F" w14:textId="77777777" w:rsidR="002237DB" w:rsidRPr="00543C2E" w:rsidRDefault="002237DB" w:rsidP="002237DB">
      <w:r w:rsidRPr="00543C2E">
        <w:t xml:space="preserve">     “The weapon your master requested is in this box; the other three are your stock.  Add ten creatures to each amphora every eight days using this device,” he said as he indicated the strange tube with the latch.  “Do not open the amphorae until you are ready to use what is inside.  You may think they are harmless, but what you cannot see will kill you.  With the food the old man will send with you, the creatures can be kept alive for several months.  Beyond that and it may be ineffective.”  Bakkram handed the stranger a set of instructions on how to maintain the weapon safely until such time as it was needed.  “I hope you have a means to load the boxes onto your wagon because our people will not touch them.”  With that, he left the stranger alone in the barn with his cargo of death.</w:t>
      </w:r>
    </w:p>
    <w:p w14:paraId="57A70DC2" w14:textId="77777777" w:rsidR="002237DB" w:rsidRDefault="002237DB" w:rsidP="002237DB">
      <w:r w:rsidRPr="00543C2E">
        <w:t xml:space="preserve">     The stranger rolled the instructions up and placed them in his belt.  With </w:t>
      </w:r>
      <w:r>
        <w:t>that</w:t>
      </w:r>
      <w:r w:rsidRPr="00543C2E">
        <w:t>, he turned and exited the barn.  Once outside, he found two crates of what must have been the food the old man had prepared for his ‘weapon’.  It looked like a thick porridge and smelled like a musty rag.  The stranger wrinkled his nose and moved over to his horse.  Prepared for any eventuality, the stranger had brought both a means of transportation and extra hands to move the shipment and before the sun had set, the four boxes of amphorae and two crates of food had been loaded onto their wagon with the utmost care and they were soon on their way back to the dock and the ship which would return them to the civilized world which lay far to the west.</w:t>
      </w:r>
    </w:p>
    <w:p w14:paraId="380F667C" w14:textId="77777777" w:rsidR="009949A2" w:rsidRDefault="009949A2" w:rsidP="002237DB"/>
    <w:p w14:paraId="197E82BB" w14:textId="77777777" w:rsidR="009949A2" w:rsidRDefault="009949A2" w:rsidP="002237DB"/>
    <w:p w14:paraId="2DA1C41A" w14:textId="77777777" w:rsidR="00D0091A" w:rsidRDefault="00D0091A" w:rsidP="002237DB"/>
    <w:p w14:paraId="6A356994" w14:textId="77777777" w:rsidR="00D0091A" w:rsidRDefault="00D0091A" w:rsidP="002237DB"/>
    <w:p w14:paraId="6D0210EF" w14:textId="5A7B2ADE" w:rsidR="009949A2" w:rsidRDefault="009949A2" w:rsidP="002237DB">
      <w:r>
        <w:lastRenderedPageBreak/>
        <w:t>Prologue to Death Will Follow:  Book One of the Imperial Archives by B.P. Disney</w:t>
      </w:r>
    </w:p>
    <w:p w14:paraId="19710143" w14:textId="13F0892B" w:rsidR="00653D4C" w:rsidRDefault="00653D4C" w:rsidP="002237DB">
      <w:hyperlink r:id="rId4" w:history="1">
        <w:r w:rsidRPr="00E059CB">
          <w:rPr>
            <w:rStyle w:val="Hyperlink"/>
          </w:rPr>
          <w:t>https://www.amazon.com/Death-Will-Follow-Imperial-Archives/dp/B0B4DF89XF/</w:t>
        </w:r>
      </w:hyperlink>
    </w:p>
    <w:p w14:paraId="7D1F6DAE" w14:textId="023264C7" w:rsidR="009E7F93" w:rsidRDefault="009E7F93" w:rsidP="002237DB">
      <w:r>
        <w:t>My novels are alternative history/historical fiction.  They take place approximately 680 years ago (those dates fluctuate a little depending on the novel) and are populated with citizens of the Empire, a huge and sprawling union of provinces that stretch from the Atlantic Ocean to Africa, the Middle East, and Europe.</w:t>
      </w:r>
    </w:p>
    <w:p w14:paraId="41A1DE7F" w14:textId="4E235CC7" w:rsidR="00653D4C" w:rsidRDefault="00656D1E" w:rsidP="002237DB">
      <w:r>
        <w:t>Death Will Follow is the first novel in my Imperial Archives series.  The second is A Night of Tears.  I wrote two origin novels</w:t>
      </w:r>
      <w:r w:rsidR="007C1EA7">
        <w:t xml:space="preserve"> for characters in the Imperial Archives</w:t>
      </w:r>
      <w:r>
        <w:t>, Julia and then Liesel, and the third novel in the series is A Promise to Keep.</w:t>
      </w:r>
      <w:r w:rsidR="003619A1">
        <w:t xml:space="preserve">  Death Will Follow must be read first as it sets the stage for the world that I have created and A Promise to Keep should be read last.  The other three can be read in any order</w:t>
      </w:r>
      <w:r w:rsidR="004B495A">
        <w:t xml:space="preserve"> between the other two.</w:t>
      </w:r>
    </w:p>
    <w:p w14:paraId="45E56ACF" w14:textId="77777777" w:rsidR="009949A2" w:rsidRPr="00543C2E" w:rsidRDefault="009949A2" w:rsidP="002237DB"/>
    <w:p w14:paraId="3EC7A398" w14:textId="77777777" w:rsidR="005A4611" w:rsidRDefault="005A4611"/>
    <w:sectPr w:rsidR="005A4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7DB"/>
    <w:rsid w:val="00125590"/>
    <w:rsid w:val="002237DB"/>
    <w:rsid w:val="003619A1"/>
    <w:rsid w:val="00421AA4"/>
    <w:rsid w:val="004534FB"/>
    <w:rsid w:val="004B495A"/>
    <w:rsid w:val="005A4611"/>
    <w:rsid w:val="00653D4C"/>
    <w:rsid w:val="00656D1E"/>
    <w:rsid w:val="006E1A72"/>
    <w:rsid w:val="007C1EA7"/>
    <w:rsid w:val="0099390C"/>
    <w:rsid w:val="009949A2"/>
    <w:rsid w:val="009E7F93"/>
    <w:rsid w:val="00A21819"/>
    <w:rsid w:val="00C1543E"/>
    <w:rsid w:val="00D00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E8344"/>
  <w15:chartTrackingRefBased/>
  <w15:docId w15:val="{E4C651A0-00FE-4094-820B-E1392F91E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7DB"/>
    <w:pPr>
      <w:spacing w:after="200" w:line="276" w:lineRule="auto"/>
    </w:pPr>
    <w:rPr>
      <w:rFonts w:ascii="Times New Roman" w:hAnsi="Times New Roman" w:cs="Times New Roman"/>
      <w:kern w:val="0"/>
      <w:szCs w:val="22"/>
      <w14:ligatures w14:val="none"/>
    </w:rPr>
  </w:style>
  <w:style w:type="paragraph" w:styleId="Heading1">
    <w:name w:val="heading 1"/>
    <w:basedOn w:val="Normal"/>
    <w:next w:val="Normal"/>
    <w:link w:val="Heading1Char"/>
    <w:uiPriority w:val="9"/>
    <w:qFormat/>
    <w:rsid w:val="002237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237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237D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237DB"/>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2237DB"/>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2237DB"/>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2237DB"/>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2237DB"/>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2237DB"/>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7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7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7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7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7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7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7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7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7DB"/>
    <w:rPr>
      <w:rFonts w:eastAsiaTheme="majorEastAsia" w:cstheme="majorBidi"/>
      <w:color w:val="272727" w:themeColor="text1" w:themeTint="D8"/>
    </w:rPr>
  </w:style>
  <w:style w:type="paragraph" w:styleId="Title">
    <w:name w:val="Title"/>
    <w:basedOn w:val="Normal"/>
    <w:next w:val="Normal"/>
    <w:link w:val="TitleChar"/>
    <w:uiPriority w:val="10"/>
    <w:qFormat/>
    <w:rsid w:val="002237D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237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7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237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7DB"/>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2237DB"/>
    <w:rPr>
      <w:i/>
      <w:iCs/>
      <w:color w:val="404040" w:themeColor="text1" w:themeTint="BF"/>
    </w:rPr>
  </w:style>
  <w:style w:type="paragraph" w:styleId="ListParagraph">
    <w:name w:val="List Paragraph"/>
    <w:basedOn w:val="Normal"/>
    <w:uiPriority w:val="34"/>
    <w:qFormat/>
    <w:rsid w:val="002237DB"/>
    <w:pPr>
      <w:spacing w:after="160" w:line="278" w:lineRule="auto"/>
      <w:ind w:left="720"/>
      <w:contextualSpacing/>
    </w:pPr>
    <w:rPr>
      <w:rFonts w:asciiTheme="minorHAnsi" w:hAnsiTheme="minorHAnsi" w:cstheme="minorBidi"/>
      <w:kern w:val="2"/>
      <w:szCs w:val="24"/>
      <w14:ligatures w14:val="standardContextual"/>
    </w:rPr>
  </w:style>
  <w:style w:type="character" w:styleId="IntenseEmphasis">
    <w:name w:val="Intense Emphasis"/>
    <w:basedOn w:val="DefaultParagraphFont"/>
    <w:uiPriority w:val="21"/>
    <w:qFormat/>
    <w:rsid w:val="002237DB"/>
    <w:rPr>
      <w:i/>
      <w:iCs/>
      <w:color w:val="0F4761" w:themeColor="accent1" w:themeShade="BF"/>
    </w:rPr>
  </w:style>
  <w:style w:type="paragraph" w:styleId="IntenseQuote">
    <w:name w:val="Intense Quote"/>
    <w:basedOn w:val="Normal"/>
    <w:next w:val="Normal"/>
    <w:link w:val="IntenseQuoteChar"/>
    <w:uiPriority w:val="30"/>
    <w:qFormat/>
    <w:rsid w:val="002237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2237DB"/>
    <w:rPr>
      <w:i/>
      <w:iCs/>
      <w:color w:val="0F4761" w:themeColor="accent1" w:themeShade="BF"/>
    </w:rPr>
  </w:style>
  <w:style w:type="character" w:styleId="IntenseReference">
    <w:name w:val="Intense Reference"/>
    <w:basedOn w:val="DefaultParagraphFont"/>
    <w:uiPriority w:val="32"/>
    <w:qFormat/>
    <w:rsid w:val="002237DB"/>
    <w:rPr>
      <w:b/>
      <w:bCs/>
      <w:smallCaps/>
      <w:color w:val="0F4761" w:themeColor="accent1" w:themeShade="BF"/>
      <w:spacing w:val="5"/>
    </w:rPr>
  </w:style>
  <w:style w:type="character" w:styleId="Hyperlink">
    <w:name w:val="Hyperlink"/>
    <w:basedOn w:val="DefaultParagraphFont"/>
    <w:uiPriority w:val="99"/>
    <w:unhideWhenUsed/>
    <w:rsid w:val="00653D4C"/>
    <w:rPr>
      <w:color w:val="467886" w:themeColor="hyperlink"/>
      <w:u w:val="single"/>
    </w:rPr>
  </w:style>
  <w:style w:type="character" w:styleId="UnresolvedMention">
    <w:name w:val="Unresolved Mention"/>
    <w:basedOn w:val="DefaultParagraphFont"/>
    <w:uiPriority w:val="99"/>
    <w:semiHidden/>
    <w:unhideWhenUsed/>
    <w:rsid w:val="00653D4C"/>
    <w:rPr>
      <w:color w:val="605E5C"/>
      <w:shd w:val="clear" w:color="auto" w:fill="E1DFDD"/>
    </w:rPr>
  </w:style>
  <w:style w:type="character" w:styleId="FollowedHyperlink">
    <w:name w:val="FollowedHyperlink"/>
    <w:basedOn w:val="DefaultParagraphFont"/>
    <w:uiPriority w:val="99"/>
    <w:semiHidden/>
    <w:unhideWhenUsed/>
    <w:rsid w:val="009E7F9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azon.com/Death-Will-Follow-Imperial-Archives/dp/B0B4DF89X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983</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Disney</dc:creator>
  <cp:keywords/>
  <dc:description/>
  <cp:lastModifiedBy>Brian Disney</cp:lastModifiedBy>
  <cp:revision>10</cp:revision>
  <dcterms:created xsi:type="dcterms:W3CDTF">2026-03-12T15:12:00Z</dcterms:created>
  <dcterms:modified xsi:type="dcterms:W3CDTF">2026-03-25T02:34:00Z</dcterms:modified>
</cp:coreProperties>
</file>